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41BCA" w14:textId="7FE38B61" w:rsidR="009152F3" w:rsidRPr="003E611A" w:rsidRDefault="000505E6" w:rsidP="24E81A97">
      <w:pPr>
        <w:rPr>
          <w:rFonts w:asciiTheme="minorHAnsi" w:hAnsiTheme="minorHAnsi"/>
          <w:color w:val="5ABB7D"/>
          <w:sz w:val="52"/>
          <w:szCs w:val="52"/>
        </w:rPr>
      </w:pPr>
      <w:r w:rsidRPr="009A0BB8">
        <w:rPr>
          <w:rFonts w:asciiTheme="minorHAnsi" w:hAnsiTheme="minorHAnsi"/>
          <w:b/>
          <w:noProof/>
          <w:sz w:val="52"/>
          <w:szCs w:val="52"/>
          <w:lang w:eastAsia="en-GB"/>
        </w:rPr>
        <w:drawing>
          <wp:anchor distT="0" distB="0" distL="114300" distR="114300" simplePos="0" relativeHeight="251658240" behindDoc="1" locked="0" layoutInCell="1" allowOverlap="1" wp14:anchorId="20EDA5DE" wp14:editId="5D0C492C">
            <wp:simplePos x="0" y="0"/>
            <wp:positionH relativeFrom="column">
              <wp:posOffset>4676775</wp:posOffset>
            </wp:positionH>
            <wp:positionV relativeFrom="paragraph">
              <wp:posOffset>-596900</wp:posOffset>
            </wp:positionV>
            <wp:extent cx="1551600" cy="712800"/>
            <wp:effectExtent l="0" t="0" r="0" b="0"/>
            <wp:wrapNone/>
            <wp:docPr id="1" name="Picture 1" descr="M:\Ark Brand\Logo\Logo - Landscape\JPEG\Ark_Landscape_Logo_CMYK_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rk Brand\Logo\Logo - Landscape\JPEG\Ark_Landscape_Logo_CMYK_Gree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1600" cy="712800"/>
                    </a:xfrm>
                    <a:prstGeom prst="rect">
                      <a:avLst/>
                    </a:prstGeom>
                    <a:noFill/>
                    <a:ln>
                      <a:noFill/>
                    </a:ln>
                  </pic:spPr>
                </pic:pic>
              </a:graphicData>
            </a:graphic>
          </wp:anchor>
        </w:drawing>
      </w:r>
      <w:r w:rsidR="0039483E">
        <w:rPr>
          <w:rFonts w:asciiTheme="minorHAnsi" w:hAnsiTheme="minorHAnsi" w:cstheme="minorHAnsi"/>
          <w:b/>
          <w:bCs/>
          <w:color w:val="5ABB7D"/>
          <w:sz w:val="44"/>
          <w:szCs w:val="44"/>
        </w:rPr>
        <w:t xml:space="preserve">Servicing of Specialist Equipment </w:t>
      </w:r>
      <w:r w:rsidR="009152F3" w:rsidRPr="003E611A">
        <w:rPr>
          <w:rFonts w:asciiTheme="minorHAnsi" w:hAnsiTheme="minorHAnsi" w:cstheme="minorHAnsi"/>
          <w:b/>
          <w:bCs/>
          <w:color w:val="5ABB7D"/>
          <w:sz w:val="44"/>
          <w:szCs w:val="44"/>
        </w:rPr>
        <w:t xml:space="preserve"> </w:t>
      </w:r>
    </w:p>
    <w:p w14:paraId="31833793" w14:textId="251008D6" w:rsidR="003E611A" w:rsidRPr="003E611A" w:rsidRDefault="003E611A" w:rsidP="0FF1FF58">
      <w:pPr>
        <w:rPr>
          <w:rFonts w:asciiTheme="minorHAnsi" w:hAnsiTheme="minorHAnsi" w:cstheme="minorBidi"/>
          <w:b/>
          <w:bCs/>
          <w:color w:val="5ABB7D"/>
          <w:sz w:val="28"/>
          <w:szCs w:val="28"/>
        </w:rPr>
      </w:pPr>
      <w:r w:rsidRPr="0FF1FF58">
        <w:rPr>
          <w:rFonts w:asciiTheme="minorHAnsi" w:hAnsiTheme="minorHAnsi" w:cstheme="minorBidi"/>
          <w:b/>
          <w:bCs/>
          <w:color w:val="5ABB7D"/>
          <w:sz w:val="28"/>
          <w:szCs w:val="28"/>
        </w:rPr>
        <w:t>Procedure Reference Number:</w:t>
      </w:r>
      <w:r w:rsidR="00CD28A0" w:rsidRPr="0FF1FF58">
        <w:rPr>
          <w:rFonts w:asciiTheme="minorHAnsi" w:hAnsiTheme="minorHAnsi" w:cstheme="minorBidi"/>
          <w:b/>
          <w:bCs/>
          <w:color w:val="5ABB7D"/>
          <w:sz w:val="28"/>
          <w:szCs w:val="28"/>
        </w:rPr>
        <w:t xml:space="preserve"> </w:t>
      </w:r>
      <w:r w:rsidR="00637CD0" w:rsidRPr="0FF1FF58">
        <w:rPr>
          <w:rFonts w:asciiTheme="minorHAnsi" w:hAnsiTheme="minorHAnsi" w:cstheme="minorBidi"/>
          <w:b/>
          <w:bCs/>
          <w:color w:val="5ABB7D"/>
          <w:sz w:val="28"/>
          <w:szCs w:val="28"/>
        </w:rPr>
        <w:t>AM 01</w:t>
      </w:r>
      <w:r w:rsidR="00B708F4">
        <w:rPr>
          <w:rFonts w:asciiTheme="minorHAnsi" w:hAnsiTheme="minorHAnsi" w:cstheme="minorBidi"/>
          <w:b/>
          <w:bCs/>
          <w:color w:val="5ABB7D"/>
          <w:sz w:val="28"/>
          <w:szCs w:val="28"/>
        </w:rPr>
        <w:t>l</w:t>
      </w:r>
    </w:p>
    <w:p w14:paraId="241AB74D" w14:textId="77777777" w:rsidR="009152F3" w:rsidRPr="003A28ED" w:rsidRDefault="009152F3" w:rsidP="009152F3">
      <w:pPr>
        <w:pStyle w:val="NoSpacing"/>
        <w:rPr>
          <w:b/>
          <w:sz w:val="28"/>
          <w:szCs w:val="28"/>
        </w:rPr>
      </w:pPr>
    </w:p>
    <w:tbl>
      <w:tblPr>
        <w:tblStyle w:val="TableGrid"/>
        <w:tblW w:w="9351" w:type="dxa"/>
        <w:tblLayout w:type="fixed"/>
        <w:tblLook w:val="04A0" w:firstRow="1" w:lastRow="0" w:firstColumn="1" w:lastColumn="0" w:noHBand="0" w:noVBand="1"/>
      </w:tblPr>
      <w:tblGrid>
        <w:gridCol w:w="1838"/>
        <w:gridCol w:w="2552"/>
        <w:gridCol w:w="2126"/>
        <w:gridCol w:w="2835"/>
      </w:tblGrid>
      <w:tr w:rsidR="00470882" w:rsidRPr="00314F82" w14:paraId="4EC42285" w14:textId="77777777" w:rsidTr="3C78356A">
        <w:trPr>
          <w:trHeight w:val="301"/>
        </w:trPr>
        <w:tc>
          <w:tcPr>
            <w:tcW w:w="1838" w:type="dxa"/>
          </w:tcPr>
          <w:p w14:paraId="48723B88" w14:textId="77777777" w:rsidR="00470882" w:rsidRPr="003E175A" w:rsidRDefault="00470882" w:rsidP="00496401">
            <w:pPr>
              <w:pStyle w:val="NoSpacing"/>
              <w:rPr>
                <w:rFonts w:ascii="Calibri" w:hAnsi="Calibri" w:cs="Calibri"/>
                <w:b/>
              </w:rPr>
            </w:pPr>
            <w:r w:rsidRPr="003E175A">
              <w:rPr>
                <w:rFonts w:ascii="Calibri" w:hAnsi="Calibri" w:cs="Calibri"/>
                <w:b/>
              </w:rPr>
              <w:t>Effective Date:</w:t>
            </w:r>
          </w:p>
        </w:tc>
        <w:tc>
          <w:tcPr>
            <w:tcW w:w="2552" w:type="dxa"/>
          </w:tcPr>
          <w:p w14:paraId="61629F27" w14:textId="573BC5B3" w:rsidR="00470882" w:rsidRPr="003E175A" w:rsidRDefault="00470882" w:rsidP="00496401">
            <w:pPr>
              <w:pStyle w:val="NoSpacing"/>
              <w:rPr>
                <w:rFonts w:asciiTheme="minorHAnsi" w:hAnsiTheme="minorHAnsi" w:cstheme="minorHAnsi"/>
              </w:rPr>
            </w:pPr>
            <w:r w:rsidRPr="003E175A">
              <w:rPr>
                <w:rFonts w:asciiTheme="minorHAnsi" w:hAnsiTheme="minorHAnsi" w:cstheme="minorHAnsi"/>
              </w:rPr>
              <w:t>M</w:t>
            </w:r>
            <w:r w:rsidR="00C10A94" w:rsidRPr="003E175A">
              <w:rPr>
                <w:rFonts w:asciiTheme="minorHAnsi" w:hAnsiTheme="minorHAnsi" w:cstheme="minorHAnsi"/>
              </w:rPr>
              <w:t>ay</w:t>
            </w:r>
            <w:r w:rsidRPr="003E175A">
              <w:rPr>
                <w:rFonts w:asciiTheme="minorHAnsi" w:hAnsiTheme="minorHAnsi" w:cstheme="minorHAnsi"/>
              </w:rPr>
              <w:t xml:space="preserve"> </w:t>
            </w:r>
            <w:r w:rsidR="00C10A94" w:rsidRPr="003E175A">
              <w:rPr>
                <w:rFonts w:asciiTheme="minorHAnsi" w:hAnsiTheme="minorHAnsi" w:cstheme="minorHAnsi"/>
              </w:rPr>
              <w:t>2026</w:t>
            </w:r>
          </w:p>
        </w:tc>
        <w:tc>
          <w:tcPr>
            <w:tcW w:w="2126" w:type="dxa"/>
          </w:tcPr>
          <w:p w14:paraId="1F8097B3" w14:textId="77777777" w:rsidR="00470882" w:rsidRPr="003E175A" w:rsidRDefault="00470882" w:rsidP="00496401">
            <w:pPr>
              <w:pStyle w:val="NoSpacing"/>
              <w:rPr>
                <w:rFonts w:asciiTheme="minorHAnsi" w:hAnsiTheme="minorHAnsi" w:cstheme="minorHAnsi"/>
                <w:b/>
                <w:bCs/>
              </w:rPr>
            </w:pPr>
            <w:r w:rsidRPr="003E175A">
              <w:rPr>
                <w:rFonts w:asciiTheme="minorHAnsi" w:hAnsiTheme="minorHAnsi" w:cstheme="minorHAnsi"/>
                <w:b/>
                <w:bCs/>
              </w:rPr>
              <w:t>Review Date:</w:t>
            </w:r>
          </w:p>
        </w:tc>
        <w:tc>
          <w:tcPr>
            <w:tcW w:w="2835" w:type="dxa"/>
          </w:tcPr>
          <w:p w14:paraId="23488386" w14:textId="4753F8B3" w:rsidR="00470882" w:rsidRPr="003E175A" w:rsidRDefault="00470882" w:rsidP="00496401">
            <w:pPr>
              <w:pStyle w:val="NoSpacing"/>
              <w:rPr>
                <w:rFonts w:asciiTheme="minorHAnsi" w:hAnsiTheme="minorHAnsi" w:cstheme="minorHAnsi"/>
              </w:rPr>
            </w:pPr>
            <w:r w:rsidRPr="003E175A">
              <w:rPr>
                <w:rFonts w:asciiTheme="minorHAnsi" w:hAnsiTheme="minorHAnsi" w:cstheme="minorHAnsi"/>
              </w:rPr>
              <w:t>M</w:t>
            </w:r>
            <w:r w:rsidR="00C10A94" w:rsidRPr="003E175A">
              <w:rPr>
                <w:rFonts w:asciiTheme="minorHAnsi" w:hAnsiTheme="minorHAnsi" w:cstheme="minorHAnsi"/>
              </w:rPr>
              <w:t>ay</w:t>
            </w:r>
            <w:r w:rsidRPr="003E175A">
              <w:rPr>
                <w:rFonts w:asciiTheme="minorHAnsi" w:hAnsiTheme="minorHAnsi" w:cstheme="minorHAnsi"/>
              </w:rPr>
              <w:t xml:space="preserve"> </w:t>
            </w:r>
            <w:r w:rsidR="00C523E7" w:rsidRPr="003E175A">
              <w:rPr>
                <w:rFonts w:asciiTheme="minorHAnsi" w:hAnsiTheme="minorHAnsi" w:cstheme="minorHAnsi"/>
              </w:rPr>
              <w:t>2029</w:t>
            </w:r>
          </w:p>
          <w:p w14:paraId="2FEA68D3" w14:textId="77777777" w:rsidR="00470882" w:rsidRPr="003E175A" w:rsidRDefault="00470882" w:rsidP="00496401">
            <w:pPr>
              <w:pStyle w:val="NoSpacing"/>
              <w:rPr>
                <w:rFonts w:asciiTheme="minorHAnsi" w:hAnsiTheme="minorHAnsi" w:cstheme="minorHAnsi"/>
                <w:b/>
              </w:rPr>
            </w:pPr>
          </w:p>
        </w:tc>
      </w:tr>
      <w:tr w:rsidR="00470882" w:rsidRPr="00314F82" w14:paraId="1C43A714" w14:textId="77777777" w:rsidTr="3C78356A">
        <w:trPr>
          <w:trHeight w:val="569"/>
        </w:trPr>
        <w:tc>
          <w:tcPr>
            <w:tcW w:w="1838" w:type="dxa"/>
          </w:tcPr>
          <w:p w14:paraId="556D272D" w14:textId="77777777" w:rsidR="00470882" w:rsidRPr="003E175A" w:rsidRDefault="00470882" w:rsidP="00496401">
            <w:pPr>
              <w:pStyle w:val="NoSpacing"/>
              <w:rPr>
                <w:rFonts w:ascii="Calibri" w:hAnsi="Calibri" w:cs="Calibri"/>
                <w:b/>
              </w:rPr>
            </w:pPr>
            <w:r w:rsidRPr="003E175A">
              <w:rPr>
                <w:rFonts w:ascii="Calibri" w:hAnsi="Calibri" w:cs="Calibri"/>
                <w:b/>
              </w:rPr>
              <w:t>P&amp;P Review Group Approval Date:</w:t>
            </w:r>
          </w:p>
        </w:tc>
        <w:tc>
          <w:tcPr>
            <w:tcW w:w="2552" w:type="dxa"/>
          </w:tcPr>
          <w:p w14:paraId="5784C18A" w14:textId="18DC4FAA" w:rsidR="00470882" w:rsidRPr="003E175A" w:rsidRDefault="00470882" w:rsidP="00496401">
            <w:pPr>
              <w:pStyle w:val="NoSpacing"/>
              <w:rPr>
                <w:rFonts w:asciiTheme="minorHAnsi" w:hAnsiTheme="minorHAnsi" w:cstheme="minorHAnsi"/>
              </w:rPr>
            </w:pPr>
            <w:r w:rsidRPr="003E175A">
              <w:rPr>
                <w:rFonts w:asciiTheme="minorHAnsi" w:hAnsiTheme="minorHAnsi" w:cstheme="minorHAnsi"/>
              </w:rPr>
              <w:t>M</w:t>
            </w:r>
            <w:r w:rsidR="00C523E7" w:rsidRPr="003E175A">
              <w:rPr>
                <w:rFonts w:asciiTheme="minorHAnsi" w:hAnsiTheme="minorHAnsi" w:cstheme="minorHAnsi"/>
              </w:rPr>
              <w:t>ay</w:t>
            </w:r>
            <w:r w:rsidRPr="003E175A">
              <w:rPr>
                <w:rFonts w:asciiTheme="minorHAnsi" w:hAnsiTheme="minorHAnsi" w:cstheme="minorHAnsi"/>
              </w:rPr>
              <w:t xml:space="preserve"> </w:t>
            </w:r>
            <w:r w:rsidR="00C523E7" w:rsidRPr="003E175A">
              <w:rPr>
                <w:rFonts w:asciiTheme="minorHAnsi" w:hAnsiTheme="minorHAnsi" w:cstheme="minorHAnsi"/>
              </w:rPr>
              <w:t>2026</w:t>
            </w:r>
          </w:p>
        </w:tc>
        <w:tc>
          <w:tcPr>
            <w:tcW w:w="2126" w:type="dxa"/>
          </w:tcPr>
          <w:p w14:paraId="1B019CF5" w14:textId="4DF11674" w:rsidR="00470882" w:rsidRPr="003E175A" w:rsidRDefault="00692CEE" w:rsidP="00496401">
            <w:pPr>
              <w:pStyle w:val="NoSpacing"/>
              <w:rPr>
                <w:rFonts w:asciiTheme="minorHAnsi" w:hAnsiTheme="minorHAnsi" w:cstheme="minorHAnsi"/>
                <w:b/>
                <w:bCs/>
              </w:rPr>
            </w:pPr>
            <w:r w:rsidRPr="003E175A">
              <w:rPr>
                <w:rFonts w:asciiTheme="minorHAnsi" w:hAnsiTheme="minorHAnsi" w:cstheme="minorHAnsi"/>
                <w:b/>
                <w:bCs/>
              </w:rPr>
              <w:t>Related Policy</w:t>
            </w:r>
            <w:r w:rsidR="43B889DD" w:rsidRPr="003E175A">
              <w:rPr>
                <w:rFonts w:asciiTheme="minorHAnsi" w:hAnsiTheme="minorHAnsi" w:cstheme="minorHAnsi"/>
                <w:b/>
                <w:bCs/>
              </w:rPr>
              <w:t>:</w:t>
            </w:r>
          </w:p>
        </w:tc>
        <w:tc>
          <w:tcPr>
            <w:tcW w:w="2835" w:type="dxa"/>
          </w:tcPr>
          <w:p w14:paraId="546D0409" w14:textId="412E129C" w:rsidR="00692CEE" w:rsidRPr="003E175A" w:rsidRDefault="3D901C8C" w:rsidP="0FF1FF58">
            <w:pPr>
              <w:pStyle w:val="NoSpacing"/>
              <w:rPr>
                <w:rFonts w:asciiTheme="minorHAnsi" w:hAnsiTheme="minorHAnsi" w:cstheme="minorBidi"/>
              </w:rPr>
            </w:pPr>
            <w:r w:rsidRPr="3C78356A">
              <w:rPr>
                <w:rFonts w:asciiTheme="minorHAnsi" w:hAnsiTheme="minorHAnsi" w:cstheme="minorBidi"/>
              </w:rPr>
              <w:t>H</w:t>
            </w:r>
            <w:r w:rsidR="65A5ADCE" w:rsidRPr="3C78356A">
              <w:rPr>
                <w:rFonts w:asciiTheme="minorHAnsi" w:hAnsiTheme="minorHAnsi" w:cstheme="minorBidi"/>
              </w:rPr>
              <w:t xml:space="preserve">AM01 </w:t>
            </w:r>
          </w:p>
          <w:p w14:paraId="27EF23F8" w14:textId="144E57EB" w:rsidR="00470882" w:rsidRPr="003E175A" w:rsidRDefault="00470882" w:rsidP="00496401">
            <w:pPr>
              <w:pStyle w:val="NoSpacing"/>
              <w:rPr>
                <w:rFonts w:asciiTheme="minorHAnsi" w:hAnsiTheme="minorHAnsi" w:cstheme="minorHAnsi"/>
                <w:b/>
              </w:rPr>
            </w:pPr>
          </w:p>
        </w:tc>
      </w:tr>
      <w:tr w:rsidR="00470882" w:rsidRPr="00314F82" w14:paraId="200290A8" w14:textId="77777777" w:rsidTr="3C78356A">
        <w:trPr>
          <w:trHeight w:val="300"/>
        </w:trPr>
        <w:tc>
          <w:tcPr>
            <w:tcW w:w="1838" w:type="dxa"/>
          </w:tcPr>
          <w:p w14:paraId="6A6D76C4" w14:textId="77777777" w:rsidR="00470882" w:rsidRPr="003E175A" w:rsidRDefault="00470882" w:rsidP="00496401">
            <w:pPr>
              <w:pStyle w:val="NoSpacing"/>
              <w:rPr>
                <w:rFonts w:ascii="Calibri" w:hAnsi="Calibri" w:cs="Calibri"/>
                <w:b/>
                <w:bCs/>
              </w:rPr>
            </w:pPr>
            <w:r w:rsidRPr="003E175A">
              <w:rPr>
                <w:rFonts w:ascii="Calibri" w:hAnsi="Calibri" w:cs="Calibri"/>
                <w:b/>
                <w:bCs/>
              </w:rPr>
              <w:t>Owner:</w:t>
            </w:r>
          </w:p>
        </w:tc>
        <w:tc>
          <w:tcPr>
            <w:tcW w:w="2552" w:type="dxa"/>
          </w:tcPr>
          <w:p w14:paraId="04722881" w14:textId="66289815" w:rsidR="00470882" w:rsidRPr="003E175A" w:rsidRDefault="006F4FE4" w:rsidP="00496401">
            <w:pPr>
              <w:pStyle w:val="NoSpacing"/>
              <w:rPr>
                <w:rFonts w:asciiTheme="minorHAnsi" w:hAnsiTheme="minorHAnsi" w:cstheme="minorHAnsi"/>
              </w:rPr>
            </w:pPr>
            <w:r w:rsidRPr="003E175A">
              <w:rPr>
                <w:rFonts w:asciiTheme="minorHAnsi" w:hAnsiTheme="minorHAnsi" w:cstheme="minorHAnsi"/>
              </w:rPr>
              <w:t>Senior Asset and Sustainability Manager</w:t>
            </w:r>
          </w:p>
        </w:tc>
        <w:tc>
          <w:tcPr>
            <w:tcW w:w="2126" w:type="dxa"/>
          </w:tcPr>
          <w:p w14:paraId="2A889489" w14:textId="77777777" w:rsidR="00470882" w:rsidRPr="003E175A" w:rsidRDefault="00470882" w:rsidP="00496401">
            <w:pPr>
              <w:pStyle w:val="NoSpacing"/>
              <w:rPr>
                <w:rFonts w:asciiTheme="minorHAnsi" w:hAnsiTheme="minorHAnsi" w:cstheme="minorHAnsi"/>
                <w:b/>
                <w:bCs/>
              </w:rPr>
            </w:pPr>
            <w:r w:rsidRPr="003E175A">
              <w:rPr>
                <w:rFonts w:asciiTheme="minorHAnsi" w:hAnsiTheme="minorHAnsi" w:cstheme="minorHAnsi"/>
                <w:b/>
                <w:bCs/>
              </w:rPr>
              <w:t>Department:</w:t>
            </w:r>
          </w:p>
        </w:tc>
        <w:tc>
          <w:tcPr>
            <w:tcW w:w="2835" w:type="dxa"/>
          </w:tcPr>
          <w:p w14:paraId="54B72409" w14:textId="2EDE59CE" w:rsidR="00470882" w:rsidRPr="003E175A" w:rsidRDefault="006F4FE4" w:rsidP="00496401">
            <w:pPr>
              <w:pStyle w:val="NoSpacing"/>
              <w:rPr>
                <w:rFonts w:asciiTheme="minorHAnsi" w:hAnsiTheme="minorHAnsi" w:cstheme="minorHAnsi"/>
              </w:rPr>
            </w:pPr>
            <w:r w:rsidRPr="003E175A">
              <w:rPr>
                <w:rFonts w:asciiTheme="minorHAnsi" w:hAnsiTheme="minorHAnsi" w:cstheme="minorHAnsi"/>
              </w:rPr>
              <w:t>Asset</w:t>
            </w:r>
          </w:p>
          <w:p w14:paraId="10EE4610" w14:textId="77777777" w:rsidR="00470882" w:rsidRPr="003E175A" w:rsidRDefault="00470882" w:rsidP="00496401">
            <w:pPr>
              <w:pStyle w:val="NoSpacing"/>
              <w:rPr>
                <w:rFonts w:asciiTheme="minorHAnsi" w:hAnsiTheme="minorHAnsi" w:cstheme="minorHAnsi"/>
                <w:b/>
                <w:bCs/>
              </w:rPr>
            </w:pPr>
          </w:p>
        </w:tc>
      </w:tr>
      <w:tr w:rsidR="00470882" w:rsidRPr="00314F82" w14:paraId="6F810F70" w14:textId="77777777" w:rsidTr="3C78356A">
        <w:trPr>
          <w:trHeight w:val="300"/>
        </w:trPr>
        <w:tc>
          <w:tcPr>
            <w:tcW w:w="1838" w:type="dxa"/>
          </w:tcPr>
          <w:p w14:paraId="1D744364" w14:textId="77777777" w:rsidR="00470882" w:rsidRPr="00314F82" w:rsidRDefault="00470882" w:rsidP="00496401">
            <w:pPr>
              <w:pStyle w:val="NoSpacing"/>
              <w:rPr>
                <w:rFonts w:ascii="Calibri" w:hAnsi="Calibri" w:cs="Calibri"/>
                <w:b/>
                <w:bCs/>
              </w:rPr>
            </w:pPr>
            <w:r w:rsidRPr="00314F82">
              <w:rPr>
                <w:rFonts w:ascii="Calibri" w:hAnsi="Calibri" w:cs="Calibri"/>
                <w:b/>
                <w:bCs/>
              </w:rPr>
              <w:t>Issued To:</w:t>
            </w:r>
          </w:p>
        </w:tc>
        <w:tc>
          <w:tcPr>
            <w:tcW w:w="2552" w:type="dxa"/>
          </w:tcPr>
          <w:p w14:paraId="104A1C50" w14:textId="77777777" w:rsidR="00470882" w:rsidRPr="00ED31B4" w:rsidRDefault="00000000" w:rsidP="4B694F38">
            <w:pPr>
              <w:pStyle w:val="NoSpacing"/>
              <w:rPr>
                <w:rFonts w:asciiTheme="minorHAnsi" w:hAnsiTheme="minorHAnsi" w:cstheme="minorBidi"/>
              </w:rPr>
            </w:pPr>
            <w:sdt>
              <w:sdtPr>
                <w:id w:val="-2034571242"/>
                <w14:checkbox>
                  <w14:checked w14:val="0"/>
                  <w14:checkedState w14:val="2612" w14:font="MS Gothic"/>
                  <w14:uncheckedState w14:val="2610" w14:font="MS Gothic"/>
                </w14:checkbox>
              </w:sdtPr>
              <w:sdtContent>
                <w:r w:rsidR="6A0FFD1B" w:rsidRPr="0FF1FF58">
                  <w:rPr>
                    <w:rFonts w:ascii="Segoe UI Symbol" w:eastAsia="MS Gothic" w:hAnsi="Segoe UI Symbol" w:cs="Segoe UI Symbol"/>
                  </w:rPr>
                  <w:t>☐</w:t>
                </w:r>
              </w:sdtContent>
            </w:sdt>
            <w:r w:rsidR="6A0FFD1B" w:rsidRPr="0FF1FF58">
              <w:rPr>
                <w:rFonts w:asciiTheme="minorHAnsi" w:hAnsiTheme="minorHAnsi" w:cstheme="minorBidi"/>
              </w:rPr>
              <w:t xml:space="preserve"> Board of Management</w:t>
            </w:r>
          </w:p>
          <w:p w14:paraId="062CD965" w14:textId="77777777" w:rsidR="00470882" w:rsidRPr="00ED31B4" w:rsidRDefault="00000000" w:rsidP="00496401">
            <w:pPr>
              <w:pStyle w:val="NoSpacing"/>
              <w:rPr>
                <w:rFonts w:asciiTheme="minorHAnsi" w:hAnsiTheme="minorHAnsi" w:cstheme="minorHAnsi"/>
              </w:rPr>
            </w:pPr>
            <w:sdt>
              <w:sdtPr>
                <w:rPr>
                  <w:rFonts w:cstheme="minorHAnsi"/>
                </w:rPr>
                <w:id w:val="-5362731"/>
                <w14:checkbox>
                  <w14:checked w14:val="0"/>
                  <w14:checkedState w14:val="2612" w14:font="MS Gothic"/>
                  <w14:uncheckedState w14:val="2610" w14:font="MS Gothic"/>
                </w14:checkbox>
              </w:sdt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All Staff </w:t>
            </w:r>
          </w:p>
          <w:p w14:paraId="019CB13E" w14:textId="77777777" w:rsidR="00470882" w:rsidRPr="00ED31B4" w:rsidRDefault="00000000" w:rsidP="00496401">
            <w:pPr>
              <w:pStyle w:val="NoSpacing"/>
              <w:rPr>
                <w:rFonts w:asciiTheme="minorHAnsi" w:hAnsiTheme="minorHAnsi" w:cstheme="minorHAnsi"/>
              </w:rPr>
            </w:pPr>
            <w:sdt>
              <w:sdtPr>
                <w:rPr>
                  <w:rFonts w:cstheme="minorHAnsi"/>
                </w:rPr>
                <w:id w:val="1436025825"/>
                <w14:checkbox>
                  <w14:checked w14:val="0"/>
                  <w14:checkedState w14:val="2612" w14:font="MS Gothic"/>
                  <w14:uncheckedState w14:val="2610" w14:font="MS Gothic"/>
                </w14:checkbox>
              </w:sdt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ET/LT</w:t>
            </w:r>
          </w:p>
          <w:p w14:paraId="734837D1" w14:textId="77777777" w:rsidR="00470882" w:rsidRPr="00ED31B4" w:rsidRDefault="00000000" w:rsidP="00496401">
            <w:pPr>
              <w:pStyle w:val="NoSpacing"/>
              <w:rPr>
                <w:rFonts w:asciiTheme="minorHAnsi" w:hAnsiTheme="minorHAnsi" w:cstheme="minorHAnsi"/>
              </w:rPr>
            </w:pPr>
            <w:sdt>
              <w:sdtPr>
                <w:rPr>
                  <w:rFonts w:cstheme="minorHAnsi"/>
                </w:rPr>
                <w:id w:val="-1081292108"/>
                <w14:checkbox>
                  <w14:checked w14:val="0"/>
                  <w14:checkedState w14:val="2612" w14:font="MS Gothic"/>
                  <w14:uncheckedState w14:val="2610" w14:font="MS Gothic"/>
                </w14:checkbox>
              </w:sdt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Head Office Managers</w:t>
            </w:r>
          </w:p>
          <w:p w14:paraId="349231C8" w14:textId="77777777" w:rsidR="00470882" w:rsidRPr="00ED31B4" w:rsidRDefault="00000000" w:rsidP="00496401">
            <w:pPr>
              <w:pStyle w:val="NoSpacing"/>
              <w:rPr>
                <w:rFonts w:asciiTheme="minorHAnsi" w:hAnsiTheme="minorHAnsi" w:cstheme="minorHAnsi"/>
              </w:rPr>
            </w:pPr>
            <w:sdt>
              <w:sdtPr>
                <w:rPr>
                  <w:rFonts w:cstheme="minorHAnsi"/>
                </w:rPr>
                <w:id w:val="-1618277723"/>
                <w14:checkbox>
                  <w14:checked w14:val="0"/>
                  <w14:checkedState w14:val="2612" w14:font="MS Gothic"/>
                  <w14:uncheckedState w14:val="2610" w14:font="MS Gothic"/>
                </w14:checkbox>
              </w:sdt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C&amp;S Managers</w:t>
            </w:r>
          </w:p>
          <w:p w14:paraId="678C9767" w14:textId="5A063173" w:rsidR="00470882" w:rsidRPr="00ED31B4" w:rsidRDefault="00000000" w:rsidP="0FF1FF58">
            <w:pPr>
              <w:pStyle w:val="NoSpacing"/>
              <w:rPr>
                <w:rFonts w:asciiTheme="minorHAnsi" w:hAnsiTheme="minorHAnsi" w:cstheme="minorBidi"/>
              </w:rPr>
            </w:pPr>
            <w:sdt>
              <w:sdtPr>
                <w:id w:val="1196342383"/>
                <w14:checkbox>
                  <w14:checked w14:val="1"/>
                  <w14:checkedState w14:val="2612" w14:font="MS Gothic"/>
                  <w14:uncheckedState w14:val="2610" w14:font="MS Gothic"/>
                </w14:checkbox>
              </w:sdtPr>
              <w:sdtContent>
                <w:r w:rsidR="17FC606F" w:rsidRPr="0FF1FF58">
                  <w:rPr>
                    <w:rFonts w:ascii="Segoe UI Symbol" w:eastAsia="MS Gothic" w:hAnsi="Segoe UI Symbol" w:cs="Segoe UI Symbol"/>
                  </w:rPr>
                  <w:t>☒</w:t>
                </w:r>
              </w:sdtContent>
            </w:sdt>
            <w:r w:rsidR="6A0FFD1B" w:rsidRPr="0FF1FF58">
              <w:rPr>
                <w:rFonts w:asciiTheme="minorHAnsi" w:hAnsiTheme="minorHAnsi" w:cstheme="minorBidi"/>
              </w:rPr>
              <w:t xml:space="preserve"> Department/Other: </w:t>
            </w:r>
          </w:p>
          <w:p w14:paraId="17992AC7" w14:textId="218E6E3F" w:rsidR="00470882" w:rsidRPr="00ED31B4" w:rsidRDefault="7613CF78" w:rsidP="4B694F38">
            <w:pPr>
              <w:pStyle w:val="NoSpacing"/>
              <w:rPr>
                <w:rFonts w:asciiTheme="minorHAnsi" w:hAnsiTheme="minorHAnsi" w:cstheme="minorBidi"/>
              </w:rPr>
            </w:pPr>
            <w:r w:rsidRPr="0FF1FF58">
              <w:rPr>
                <w:rFonts w:asciiTheme="minorHAnsi" w:hAnsiTheme="minorHAnsi" w:cstheme="minorBidi"/>
              </w:rPr>
              <w:t>Asset</w:t>
            </w:r>
          </w:p>
        </w:tc>
        <w:tc>
          <w:tcPr>
            <w:tcW w:w="2126" w:type="dxa"/>
          </w:tcPr>
          <w:p w14:paraId="6A0ADE65" w14:textId="77777777" w:rsidR="00470882" w:rsidRPr="00ED31B4" w:rsidRDefault="00470882" w:rsidP="00496401">
            <w:pPr>
              <w:pStyle w:val="NoSpacing"/>
              <w:rPr>
                <w:rFonts w:asciiTheme="minorHAnsi" w:hAnsiTheme="minorHAnsi" w:cstheme="minorHAnsi"/>
                <w:b/>
                <w:bCs/>
              </w:rPr>
            </w:pPr>
            <w:r w:rsidRPr="00ED31B4">
              <w:rPr>
                <w:rFonts w:asciiTheme="minorHAnsi" w:hAnsiTheme="minorHAnsi" w:cstheme="minorHAnsi"/>
                <w:b/>
                <w:bCs/>
              </w:rPr>
              <w:t>Method of Delivery:</w:t>
            </w:r>
          </w:p>
        </w:tc>
        <w:tc>
          <w:tcPr>
            <w:tcW w:w="2835" w:type="dxa"/>
          </w:tcPr>
          <w:p w14:paraId="3E02BB2F" w14:textId="51EF00C3" w:rsidR="00470882" w:rsidRDefault="00000000" w:rsidP="00496401">
            <w:pPr>
              <w:pStyle w:val="NoSpacing"/>
              <w:rPr>
                <w:rFonts w:asciiTheme="minorHAnsi" w:hAnsiTheme="minorHAnsi" w:cstheme="minorHAnsi"/>
              </w:rPr>
            </w:pPr>
            <w:sdt>
              <w:sdtPr>
                <w:rPr>
                  <w:rFonts w:cstheme="minorHAnsi"/>
                </w:rPr>
                <w:id w:val="-923105757"/>
                <w14:checkbox>
                  <w14:checked w14:val="1"/>
                  <w14:checkedState w14:val="2612" w14:font="MS Gothic"/>
                  <w14:uncheckedState w14:val="2610" w14:font="MS Gothic"/>
                </w14:checkbox>
              </w:sdtPr>
              <w:sdtContent>
                <w:r w:rsidR="006F4FE4" w:rsidRPr="006F4FE4">
                  <w:rPr>
                    <w:rFonts w:cstheme="minorHAnsi" w:hint="eastAsia"/>
                  </w:rPr>
                  <w:t>☒</w:t>
                </w:r>
              </w:sdtContent>
            </w:sdt>
            <w:r w:rsidR="00470882" w:rsidRPr="00ED31B4">
              <w:rPr>
                <w:rFonts w:asciiTheme="minorHAnsi" w:hAnsiTheme="minorHAnsi" w:cstheme="minorHAnsi"/>
              </w:rPr>
              <w:t xml:space="preserve"> </w:t>
            </w:r>
            <w:r w:rsidR="000B022C">
              <w:rPr>
                <w:rFonts w:asciiTheme="minorHAnsi" w:hAnsiTheme="minorHAnsi" w:cstheme="minorHAnsi"/>
              </w:rPr>
              <w:t>Annual Declaration</w:t>
            </w:r>
          </w:p>
          <w:p w14:paraId="5692E8C6" w14:textId="29961BD1" w:rsidR="000B022C" w:rsidRPr="00ED31B4" w:rsidRDefault="00000000" w:rsidP="00496401">
            <w:pPr>
              <w:pStyle w:val="NoSpacing"/>
              <w:rPr>
                <w:rFonts w:asciiTheme="minorHAnsi" w:hAnsiTheme="minorHAnsi" w:cstheme="minorHAnsi"/>
              </w:rPr>
            </w:pPr>
            <w:sdt>
              <w:sdtPr>
                <w:rPr>
                  <w:rFonts w:cstheme="minorHAnsi"/>
                </w:rPr>
                <w:id w:val="-1606955842"/>
                <w14:checkbox>
                  <w14:checked w14:val="0"/>
                  <w14:checkedState w14:val="2612" w14:font="MS Gothic"/>
                  <w14:uncheckedState w14:val="2610" w14:font="MS Gothic"/>
                </w14:checkbox>
              </w:sdtPr>
              <w:sdtContent>
                <w:r w:rsidR="000B022C" w:rsidRPr="00ED31B4">
                  <w:rPr>
                    <w:rFonts w:ascii="Segoe UI Symbol" w:eastAsia="MS Gothic" w:hAnsi="Segoe UI Symbol" w:cs="Segoe UI Symbol"/>
                  </w:rPr>
                  <w:t>☐</w:t>
                </w:r>
              </w:sdtContent>
            </w:sdt>
            <w:r w:rsidR="000B022C" w:rsidRPr="00ED31B4">
              <w:rPr>
                <w:rFonts w:asciiTheme="minorHAnsi" w:hAnsiTheme="minorHAnsi" w:cstheme="minorHAnsi"/>
              </w:rPr>
              <w:t xml:space="preserve"> </w:t>
            </w:r>
            <w:r w:rsidR="004335E9">
              <w:rPr>
                <w:rFonts w:asciiTheme="minorHAnsi" w:hAnsiTheme="minorHAnsi" w:cstheme="minorHAnsi"/>
              </w:rPr>
              <w:t>LearnPro Individual Sign Off</w:t>
            </w:r>
            <w:r w:rsidR="000B022C" w:rsidRPr="00ED31B4">
              <w:rPr>
                <w:rFonts w:asciiTheme="minorHAnsi" w:hAnsiTheme="minorHAnsi" w:cstheme="minorHAnsi"/>
              </w:rPr>
              <w:t xml:space="preserve"> </w:t>
            </w:r>
          </w:p>
          <w:p w14:paraId="09D3C289" w14:textId="77777777" w:rsidR="00470882" w:rsidRPr="00ED31B4" w:rsidRDefault="00000000" w:rsidP="00496401">
            <w:pPr>
              <w:pStyle w:val="NoSpacing"/>
              <w:rPr>
                <w:rFonts w:asciiTheme="minorHAnsi" w:hAnsiTheme="minorHAnsi" w:cstheme="minorHAnsi"/>
              </w:rPr>
            </w:pPr>
            <w:sdt>
              <w:sdtPr>
                <w:rPr>
                  <w:rFonts w:cstheme="minorHAnsi"/>
                </w:rPr>
                <w:id w:val="1210844871"/>
                <w14:checkbox>
                  <w14:checked w14:val="0"/>
                  <w14:checkedState w14:val="2612" w14:font="MS Gothic"/>
                  <w14:uncheckedState w14:val="2610" w14:font="MS Gothic"/>
                </w14:checkbox>
              </w:sdt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Board Portal</w:t>
            </w:r>
          </w:p>
          <w:p w14:paraId="29948021" w14:textId="655AE7ED" w:rsidR="00470882" w:rsidRPr="00ED31B4" w:rsidRDefault="00470882" w:rsidP="00496401">
            <w:pPr>
              <w:pStyle w:val="NoSpacing"/>
              <w:rPr>
                <w:rFonts w:asciiTheme="minorHAnsi" w:hAnsiTheme="minorHAnsi" w:cstheme="minorHAnsi"/>
              </w:rPr>
            </w:pPr>
          </w:p>
          <w:p w14:paraId="41044921" w14:textId="77777777" w:rsidR="00470882" w:rsidRPr="00ED31B4" w:rsidRDefault="00470882" w:rsidP="00496401">
            <w:pPr>
              <w:pStyle w:val="NoSpacing"/>
              <w:rPr>
                <w:rFonts w:asciiTheme="minorHAnsi" w:hAnsiTheme="minorHAnsi" w:cstheme="minorHAnsi"/>
              </w:rPr>
            </w:pPr>
          </w:p>
          <w:p w14:paraId="5C765A57" w14:textId="77777777" w:rsidR="00470882" w:rsidRPr="00ED31B4" w:rsidRDefault="00470882" w:rsidP="00496401">
            <w:pPr>
              <w:pStyle w:val="NoSpacing"/>
              <w:rPr>
                <w:rFonts w:asciiTheme="minorHAnsi" w:hAnsiTheme="minorHAnsi" w:cstheme="minorHAnsi"/>
              </w:rPr>
            </w:pPr>
          </w:p>
          <w:p w14:paraId="4374B643" w14:textId="77777777" w:rsidR="00470882" w:rsidRPr="00ED31B4" w:rsidRDefault="00470882" w:rsidP="00496401">
            <w:pPr>
              <w:pStyle w:val="NoSpacing"/>
              <w:rPr>
                <w:rFonts w:asciiTheme="minorHAnsi" w:hAnsiTheme="minorHAnsi" w:cstheme="minorHAnsi"/>
              </w:rPr>
            </w:pPr>
          </w:p>
        </w:tc>
      </w:tr>
      <w:tr w:rsidR="00470882" w:rsidRPr="00314F82" w14:paraId="7073D879" w14:textId="77777777" w:rsidTr="3C78356A">
        <w:trPr>
          <w:trHeight w:val="300"/>
        </w:trPr>
        <w:tc>
          <w:tcPr>
            <w:tcW w:w="1838" w:type="dxa"/>
          </w:tcPr>
          <w:p w14:paraId="453A397E" w14:textId="77777777" w:rsidR="00470882" w:rsidRPr="00314F82" w:rsidRDefault="00470882" w:rsidP="00496401">
            <w:pPr>
              <w:pStyle w:val="NoSpacing"/>
              <w:rPr>
                <w:rFonts w:ascii="Calibri" w:hAnsi="Calibri" w:cs="Calibri"/>
                <w:b/>
              </w:rPr>
            </w:pPr>
            <w:r w:rsidRPr="00314F82">
              <w:rPr>
                <w:rFonts w:ascii="Calibri" w:hAnsi="Calibri" w:cs="Calibri"/>
                <w:b/>
              </w:rPr>
              <w:t xml:space="preserve">Stakeholder Consultation </w:t>
            </w:r>
          </w:p>
          <w:p w14:paraId="65BC6FB6" w14:textId="77777777" w:rsidR="00470882" w:rsidRPr="00314F82" w:rsidRDefault="00470882" w:rsidP="00496401">
            <w:pPr>
              <w:pStyle w:val="NoSpacing"/>
              <w:rPr>
                <w:rFonts w:ascii="Calibri" w:hAnsi="Calibri" w:cs="Calibri"/>
                <w:b/>
                <w:bCs/>
              </w:rPr>
            </w:pPr>
          </w:p>
        </w:tc>
        <w:tc>
          <w:tcPr>
            <w:tcW w:w="2552" w:type="dxa"/>
          </w:tcPr>
          <w:p w14:paraId="09168A43" w14:textId="77777777" w:rsidR="00470882" w:rsidRPr="00ED31B4" w:rsidRDefault="00000000" w:rsidP="00496401">
            <w:pPr>
              <w:pStyle w:val="NoSpacing"/>
              <w:rPr>
                <w:rFonts w:asciiTheme="minorHAnsi" w:hAnsiTheme="minorHAnsi" w:cstheme="minorHAnsi"/>
              </w:rPr>
            </w:pPr>
            <w:sdt>
              <w:sdtPr>
                <w:rPr>
                  <w:rFonts w:cstheme="minorHAnsi"/>
                </w:rPr>
                <w:id w:val="834266556"/>
                <w14:checkbox>
                  <w14:checked w14:val="0"/>
                  <w14:checkedState w14:val="2612" w14:font="MS Gothic"/>
                  <w14:uncheckedState w14:val="2610" w14:font="MS Gothic"/>
                </w14:checkbox>
              </w:sdt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All Staff</w:t>
            </w:r>
          </w:p>
          <w:p w14:paraId="40C2EA75" w14:textId="77777777" w:rsidR="00470882" w:rsidRPr="00ED31B4" w:rsidRDefault="00000000" w:rsidP="00496401">
            <w:pPr>
              <w:pStyle w:val="NoSpacing"/>
              <w:rPr>
                <w:rFonts w:asciiTheme="minorHAnsi" w:hAnsiTheme="minorHAnsi" w:cstheme="minorHAnsi"/>
              </w:rPr>
            </w:pPr>
            <w:sdt>
              <w:sdtPr>
                <w:rPr>
                  <w:rFonts w:cstheme="minorHAnsi"/>
                </w:rPr>
                <w:id w:val="-299071792"/>
                <w14:checkbox>
                  <w14:checked w14:val="0"/>
                  <w14:checkedState w14:val="2612" w14:font="MS Gothic"/>
                  <w14:uncheckedState w14:val="2610" w14:font="MS Gothic"/>
                </w14:checkbox>
              </w:sdt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Customer Engagement</w:t>
            </w:r>
          </w:p>
          <w:p w14:paraId="10A9543D" w14:textId="77777777" w:rsidR="00470882" w:rsidRPr="00ED31B4" w:rsidRDefault="00000000" w:rsidP="00496401">
            <w:pPr>
              <w:pStyle w:val="NoSpacing"/>
              <w:rPr>
                <w:rFonts w:asciiTheme="minorHAnsi" w:hAnsiTheme="minorHAnsi" w:cstheme="minorHAnsi"/>
              </w:rPr>
            </w:pPr>
            <w:sdt>
              <w:sdtPr>
                <w:rPr>
                  <w:rFonts w:cstheme="minorHAnsi"/>
                </w:rPr>
                <w:id w:val="-1746181129"/>
                <w14:checkbox>
                  <w14:checked w14:val="0"/>
                  <w14:checkedState w14:val="2612" w14:font="MS Gothic"/>
                  <w14:uncheckedState w14:val="2610" w14:font="MS Gothic"/>
                </w14:checkbox>
              </w:sdt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Union</w:t>
            </w:r>
          </w:p>
          <w:p w14:paraId="4B115172" w14:textId="77777777" w:rsidR="00470882" w:rsidRPr="00ED31B4" w:rsidRDefault="00000000" w:rsidP="00496401">
            <w:pPr>
              <w:pStyle w:val="NoSpacing"/>
              <w:rPr>
                <w:rFonts w:asciiTheme="minorHAnsi" w:hAnsiTheme="minorHAnsi" w:cstheme="minorHAnsi"/>
              </w:rPr>
            </w:pPr>
            <w:sdt>
              <w:sdtPr>
                <w:rPr>
                  <w:rFonts w:cstheme="minorHAnsi"/>
                </w:rPr>
                <w:id w:val="169380784"/>
                <w14:checkbox>
                  <w14:checked w14:val="0"/>
                  <w14:checkedState w14:val="2612" w14:font="MS Gothic"/>
                  <w14:uncheckedState w14:val="2610" w14:font="MS Gothic"/>
                </w14:checkbox>
              </w:sdt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Employee Voices Group</w:t>
            </w:r>
          </w:p>
          <w:p w14:paraId="726E5F79" w14:textId="77777777" w:rsidR="00470882" w:rsidRPr="00ED31B4" w:rsidRDefault="00000000" w:rsidP="00496401">
            <w:pPr>
              <w:pStyle w:val="NoSpacing"/>
              <w:rPr>
                <w:rFonts w:asciiTheme="minorHAnsi" w:hAnsiTheme="minorHAnsi" w:cstheme="minorHAnsi"/>
              </w:rPr>
            </w:pPr>
            <w:sdt>
              <w:sdtPr>
                <w:rPr>
                  <w:rFonts w:cstheme="minorHAnsi"/>
                </w:rPr>
                <w:id w:val="1079793422"/>
                <w14:checkbox>
                  <w14:checked w14:val="0"/>
                  <w14:checkedState w14:val="2612" w14:font="MS Gothic"/>
                  <w14:uncheckedState w14:val="2610" w14:font="MS Gothic"/>
                </w14:checkbox>
              </w:sdt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Head Office Managers</w:t>
            </w:r>
          </w:p>
          <w:p w14:paraId="0F5195BA" w14:textId="77777777" w:rsidR="00470882" w:rsidRPr="00ED31B4" w:rsidRDefault="00000000" w:rsidP="00496401">
            <w:pPr>
              <w:pStyle w:val="NoSpacing"/>
              <w:rPr>
                <w:rFonts w:asciiTheme="minorHAnsi" w:hAnsiTheme="minorHAnsi" w:cstheme="minorHAnsi"/>
              </w:rPr>
            </w:pPr>
            <w:sdt>
              <w:sdtPr>
                <w:rPr>
                  <w:rFonts w:cstheme="minorHAnsi"/>
                </w:rPr>
                <w:id w:val="1400399880"/>
                <w14:checkbox>
                  <w14:checked w14:val="0"/>
                  <w14:checkedState w14:val="2612" w14:font="MS Gothic"/>
                  <w14:uncheckedState w14:val="2610" w14:font="MS Gothic"/>
                </w14:checkbox>
              </w:sdt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C&amp;S Managers</w:t>
            </w:r>
          </w:p>
          <w:p w14:paraId="47E9C248" w14:textId="51EB19C7" w:rsidR="00470882" w:rsidRPr="00ED31B4" w:rsidRDefault="00000000" w:rsidP="00496401">
            <w:pPr>
              <w:pStyle w:val="NoSpacing"/>
              <w:rPr>
                <w:rFonts w:asciiTheme="minorHAnsi" w:hAnsiTheme="minorHAnsi" w:cstheme="minorHAnsi"/>
              </w:rPr>
            </w:pPr>
            <w:sdt>
              <w:sdtPr>
                <w:rPr>
                  <w:rFonts w:cstheme="minorHAnsi"/>
                </w:rPr>
                <w:id w:val="1632744929"/>
                <w14:checkbox>
                  <w14:checked w14:val="1"/>
                  <w14:checkedState w14:val="2612" w14:font="MS Gothic"/>
                  <w14:uncheckedState w14:val="2610" w14:font="MS Gothic"/>
                </w14:checkbox>
              </w:sdtPr>
              <w:sdtContent>
                <w:r w:rsidR="006F4FE4" w:rsidRPr="006F4FE4">
                  <w:rPr>
                    <w:rFonts w:cstheme="minorHAnsi" w:hint="eastAsia"/>
                  </w:rPr>
                  <w:t>☒</w:t>
                </w:r>
              </w:sdtContent>
            </w:sdt>
            <w:r w:rsidR="00470882" w:rsidRPr="00ED31B4">
              <w:rPr>
                <w:rFonts w:asciiTheme="minorHAnsi" w:hAnsiTheme="minorHAnsi" w:cstheme="minorHAnsi"/>
              </w:rPr>
              <w:t xml:space="preserve"> Department/Other: </w:t>
            </w:r>
            <w:r w:rsidR="00B35EB5">
              <w:rPr>
                <w:rFonts w:asciiTheme="minorHAnsi" w:hAnsiTheme="minorHAnsi" w:cstheme="minorHAnsi"/>
              </w:rPr>
              <w:t>Asset</w:t>
            </w:r>
          </w:p>
          <w:p w14:paraId="6DCF2975" w14:textId="77777777" w:rsidR="00470882" w:rsidRPr="00ED31B4" w:rsidRDefault="00470882" w:rsidP="00496401">
            <w:pPr>
              <w:pStyle w:val="NoSpacing"/>
              <w:rPr>
                <w:rFonts w:asciiTheme="minorHAnsi" w:hAnsiTheme="minorHAnsi" w:cstheme="minorHAnsi"/>
              </w:rPr>
            </w:pPr>
          </w:p>
        </w:tc>
        <w:tc>
          <w:tcPr>
            <w:tcW w:w="4961" w:type="dxa"/>
            <w:gridSpan w:val="2"/>
          </w:tcPr>
          <w:p w14:paraId="3F765D86" w14:textId="1C980CD8" w:rsidR="00470882" w:rsidRPr="003E175A" w:rsidRDefault="00470882" w:rsidP="00496401">
            <w:pPr>
              <w:pStyle w:val="NoSpacing"/>
              <w:jc w:val="both"/>
              <w:rPr>
                <w:rFonts w:asciiTheme="minorHAnsi" w:hAnsiTheme="minorHAnsi" w:cstheme="minorHAnsi"/>
                <w:b/>
                <w:bCs/>
              </w:rPr>
            </w:pPr>
            <w:r w:rsidRPr="003E175A">
              <w:rPr>
                <w:rFonts w:asciiTheme="minorHAnsi" w:hAnsiTheme="minorHAnsi" w:cstheme="minorHAnsi"/>
              </w:rPr>
              <w:t xml:space="preserve">This </w:t>
            </w:r>
            <w:r w:rsidR="00AC014A" w:rsidRPr="003E175A">
              <w:rPr>
                <w:rFonts w:asciiTheme="minorHAnsi" w:hAnsiTheme="minorHAnsi" w:cstheme="minorHAnsi"/>
              </w:rPr>
              <w:t>procedure</w:t>
            </w:r>
            <w:r w:rsidRPr="003E175A">
              <w:rPr>
                <w:rFonts w:asciiTheme="minorHAnsi" w:hAnsiTheme="minorHAnsi" w:cstheme="minorHAnsi"/>
              </w:rPr>
              <w:t xml:space="preserve"> will be reviewed every </w:t>
            </w:r>
            <w:r w:rsidR="00B35EB5" w:rsidRPr="003E175A">
              <w:rPr>
                <w:rFonts w:asciiTheme="minorHAnsi" w:hAnsiTheme="minorHAnsi" w:cstheme="minorHAnsi"/>
              </w:rPr>
              <w:t xml:space="preserve">3 </w:t>
            </w:r>
            <w:r w:rsidRPr="003E175A">
              <w:rPr>
                <w:rFonts w:asciiTheme="minorHAnsi" w:hAnsiTheme="minorHAnsi" w:cstheme="minorHAnsi"/>
              </w:rPr>
              <w:t xml:space="preserve">years from the date of implementation or earlier if deemed appropriate. If this </w:t>
            </w:r>
            <w:r w:rsidR="00AC014A" w:rsidRPr="003E175A">
              <w:rPr>
                <w:rFonts w:asciiTheme="minorHAnsi" w:hAnsiTheme="minorHAnsi" w:cstheme="minorHAnsi"/>
              </w:rPr>
              <w:t>procedure</w:t>
            </w:r>
            <w:r w:rsidRPr="003E175A">
              <w:rPr>
                <w:rFonts w:asciiTheme="minorHAnsi" w:hAnsiTheme="minorHAnsi" w:cstheme="minorHAnsi"/>
              </w:rPr>
              <w:t xml:space="preserve"> is not reviewed within the above timescale, the latest approved p</w:t>
            </w:r>
            <w:r w:rsidR="0082286C" w:rsidRPr="003E175A">
              <w:rPr>
                <w:rFonts w:asciiTheme="minorHAnsi" w:hAnsiTheme="minorHAnsi" w:cstheme="minorHAnsi"/>
              </w:rPr>
              <w:t>rocedure</w:t>
            </w:r>
            <w:r w:rsidRPr="003E175A">
              <w:rPr>
                <w:rFonts w:asciiTheme="minorHAnsi" w:hAnsiTheme="minorHAnsi" w:cstheme="minorHAnsi"/>
              </w:rPr>
              <w:t xml:space="preserve"> will continue to apply.</w:t>
            </w:r>
          </w:p>
          <w:p w14:paraId="3AEEA670" w14:textId="77777777" w:rsidR="00470882" w:rsidRPr="00ED31B4" w:rsidRDefault="00470882" w:rsidP="00496401">
            <w:pPr>
              <w:pStyle w:val="NoSpacing"/>
              <w:rPr>
                <w:rFonts w:asciiTheme="minorHAnsi" w:hAnsiTheme="minorHAnsi" w:cstheme="minorHAnsi"/>
                <w:b/>
                <w:bCs/>
              </w:rPr>
            </w:pPr>
          </w:p>
        </w:tc>
      </w:tr>
    </w:tbl>
    <w:p w14:paraId="4733B256" w14:textId="77777777" w:rsidR="00D45CDA" w:rsidRDefault="00D45CDA" w:rsidP="009152F3">
      <w:pPr>
        <w:pStyle w:val="NoSpacing"/>
        <w:rPr>
          <w:b/>
          <w:sz w:val="24"/>
          <w:szCs w:val="24"/>
        </w:rPr>
      </w:pPr>
    </w:p>
    <w:p w14:paraId="67B2A602" w14:textId="77777777" w:rsidR="00CB72FA" w:rsidRPr="008E6644" w:rsidRDefault="00CB72FA" w:rsidP="00CB72FA">
      <w:pPr>
        <w:spacing w:line="276" w:lineRule="auto"/>
        <w:rPr>
          <w:rFonts w:asciiTheme="minorHAnsi" w:hAnsiTheme="minorHAnsi" w:cstheme="minorHAnsi"/>
          <w:b/>
        </w:rPr>
      </w:pPr>
      <w:r w:rsidRPr="008E6644">
        <w:rPr>
          <w:rFonts w:asciiTheme="minorHAnsi" w:hAnsiTheme="minorHAnsi" w:cstheme="minorHAnsi"/>
          <w:b/>
        </w:rPr>
        <w:t>Version Control</w:t>
      </w:r>
    </w:p>
    <w:p w14:paraId="4B978007" w14:textId="77777777" w:rsidR="00CB72FA" w:rsidRPr="008E6644" w:rsidRDefault="00CB72FA" w:rsidP="00CB72FA">
      <w:pPr>
        <w:spacing w:line="276" w:lineRule="auto"/>
        <w:rPr>
          <w:rFonts w:asciiTheme="minorHAnsi" w:eastAsiaTheme="minorHAnsi" w:hAnsiTheme="minorHAnsi" w:cstheme="minorHAnsi"/>
          <w:b/>
        </w:rPr>
      </w:pPr>
    </w:p>
    <w:tbl>
      <w:tblPr>
        <w:tblStyle w:val="TableGrid"/>
        <w:tblW w:w="9355" w:type="dxa"/>
        <w:tblLook w:val="04A0" w:firstRow="1" w:lastRow="0" w:firstColumn="1" w:lastColumn="0" w:noHBand="0" w:noVBand="1"/>
      </w:tblPr>
      <w:tblGrid>
        <w:gridCol w:w="1417"/>
        <w:gridCol w:w="3402"/>
        <w:gridCol w:w="964"/>
        <w:gridCol w:w="3572"/>
      </w:tblGrid>
      <w:tr w:rsidR="008E6644" w:rsidRPr="008E6644" w14:paraId="62D957ED" w14:textId="77777777" w:rsidTr="0FF1FF58">
        <w:trPr>
          <w:trHeight w:val="268"/>
        </w:trPr>
        <w:tc>
          <w:tcPr>
            <w:tcW w:w="1417" w:type="dxa"/>
            <w:shd w:val="clear" w:color="auto" w:fill="5ABB7D"/>
          </w:tcPr>
          <w:p w14:paraId="0E177C90" w14:textId="77777777" w:rsidR="00CB72FA" w:rsidRPr="008E6644" w:rsidRDefault="00CB72FA" w:rsidP="00D97741">
            <w:pPr>
              <w:pStyle w:val="NoSpacing"/>
              <w:rPr>
                <w:rFonts w:asciiTheme="minorHAnsi" w:hAnsiTheme="minorHAnsi" w:cstheme="minorBidi"/>
                <w:b/>
                <w:bCs/>
              </w:rPr>
            </w:pPr>
            <w:r w:rsidRPr="008E6644">
              <w:rPr>
                <w:rFonts w:cstheme="minorBidi"/>
                <w:b/>
                <w:bCs/>
              </w:rPr>
              <w:t>Date</w:t>
            </w:r>
          </w:p>
        </w:tc>
        <w:tc>
          <w:tcPr>
            <w:tcW w:w="3402" w:type="dxa"/>
            <w:shd w:val="clear" w:color="auto" w:fill="5ABB7D"/>
          </w:tcPr>
          <w:p w14:paraId="361268FE" w14:textId="77777777" w:rsidR="00CB72FA" w:rsidRPr="008E6644" w:rsidRDefault="00CB72FA" w:rsidP="00D97741">
            <w:pPr>
              <w:pStyle w:val="NoSpacing"/>
              <w:rPr>
                <w:rFonts w:asciiTheme="minorHAnsi" w:hAnsiTheme="minorHAnsi" w:cstheme="minorBidi"/>
                <w:b/>
                <w:bCs/>
              </w:rPr>
            </w:pPr>
            <w:r w:rsidRPr="008E6644">
              <w:rPr>
                <w:rFonts w:cstheme="minorBidi"/>
                <w:b/>
                <w:bCs/>
              </w:rPr>
              <w:t>Owner</w:t>
            </w:r>
          </w:p>
        </w:tc>
        <w:tc>
          <w:tcPr>
            <w:tcW w:w="964" w:type="dxa"/>
            <w:shd w:val="clear" w:color="auto" w:fill="5ABB7D"/>
          </w:tcPr>
          <w:p w14:paraId="7B52B974" w14:textId="77777777" w:rsidR="00CB72FA" w:rsidRPr="008E6644" w:rsidRDefault="00CB72FA" w:rsidP="00D97741">
            <w:pPr>
              <w:pStyle w:val="NoSpacing"/>
              <w:rPr>
                <w:rFonts w:asciiTheme="minorHAnsi" w:hAnsiTheme="minorHAnsi" w:cstheme="minorBidi"/>
                <w:b/>
                <w:bCs/>
              </w:rPr>
            </w:pPr>
            <w:r w:rsidRPr="008E6644">
              <w:rPr>
                <w:rFonts w:cstheme="minorBidi"/>
                <w:b/>
                <w:bCs/>
              </w:rPr>
              <w:t>Version</w:t>
            </w:r>
          </w:p>
        </w:tc>
        <w:tc>
          <w:tcPr>
            <w:tcW w:w="3572" w:type="dxa"/>
            <w:shd w:val="clear" w:color="auto" w:fill="5ABB7D"/>
          </w:tcPr>
          <w:p w14:paraId="2FA18789" w14:textId="77777777" w:rsidR="00CB72FA" w:rsidRPr="008E6644" w:rsidRDefault="00CB72FA" w:rsidP="00D97741">
            <w:pPr>
              <w:pStyle w:val="NoSpacing"/>
              <w:rPr>
                <w:rFonts w:asciiTheme="minorHAnsi" w:hAnsiTheme="minorHAnsi" w:cstheme="minorBidi"/>
                <w:b/>
                <w:bCs/>
              </w:rPr>
            </w:pPr>
            <w:r w:rsidRPr="008E6644">
              <w:rPr>
                <w:rFonts w:cstheme="minorBidi"/>
                <w:b/>
                <w:bCs/>
              </w:rPr>
              <w:t>Reason for Change</w:t>
            </w:r>
          </w:p>
        </w:tc>
      </w:tr>
      <w:tr w:rsidR="008E6644" w:rsidRPr="008E6644" w14:paraId="6853AE63" w14:textId="77777777" w:rsidTr="0FF1FF58">
        <w:trPr>
          <w:trHeight w:val="300"/>
        </w:trPr>
        <w:tc>
          <w:tcPr>
            <w:tcW w:w="1417" w:type="dxa"/>
          </w:tcPr>
          <w:p w14:paraId="4BF97A43" w14:textId="483864A5" w:rsidR="003E175A" w:rsidRPr="008E6644" w:rsidRDefault="003E175A" w:rsidP="00D97741">
            <w:pPr>
              <w:pStyle w:val="NoSpacing"/>
              <w:jc w:val="center"/>
              <w:rPr>
                <w:rFonts w:asciiTheme="minorHAnsi" w:hAnsiTheme="minorHAnsi" w:cstheme="minorHAnsi"/>
                <w:bCs/>
              </w:rPr>
            </w:pPr>
            <w:r w:rsidRPr="008E6644">
              <w:rPr>
                <w:rFonts w:asciiTheme="minorHAnsi" w:hAnsiTheme="minorHAnsi" w:cstheme="minorHAnsi"/>
                <w:bCs/>
              </w:rPr>
              <w:t xml:space="preserve">May </w:t>
            </w:r>
            <w:r w:rsidR="006A2CF5" w:rsidRPr="008E6644">
              <w:rPr>
                <w:rFonts w:asciiTheme="minorHAnsi" w:hAnsiTheme="minorHAnsi" w:cstheme="minorHAnsi"/>
                <w:bCs/>
              </w:rPr>
              <w:t>2026</w:t>
            </w:r>
          </w:p>
        </w:tc>
        <w:tc>
          <w:tcPr>
            <w:tcW w:w="3402" w:type="dxa"/>
          </w:tcPr>
          <w:p w14:paraId="3CD44371" w14:textId="184ED10E" w:rsidR="003E175A" w:rsidRPr="008E6644" w:rsidRDefault="005C07CA" w:rsidP="00D97741">
            <w:pPr>
              <w:pStyle w:val="NoSpacing"/>
              <w:rPr>
                <w:rFonts w:asciiTheme="minorHAnsi" w:hAnsiTheme="minorHAnsi" w:cstheme="minorHAnsi"/>
                <w:bCs/>
              </w:rPr>
            </w:pPr>
            <w:r w:rsidRPr="008E6644">
              <w:rPr>
                <w:rFonts w:asciiTheme="minorHAnsi" w:hAnsiTheme="minorHAnsi" w:cstheme="minorHAnsi"/>
                <w:bCs/>
              </w:rPr>
              <w:t xml:space="preserve">Senior Investment and Sustainability Manager </w:t>
            </w:r>
          </w:p>
        </w:tc>
        <w:tc>
          <w:tcPr>
            <w:tcW w:w="964" w:type="dxa"/>
          </w:tcPr>
          <w:p w14:paraId="362C1D7E" w14:textId="5159BCC2" w:rsidR="003E175A" w:rsidRPr="008E6644" w:rsidRDefault="00306442" w:rsidP="00D97741">
            <w:pPr>
              <w:pStyle w:val="NoSpacing"/>
              <w:jc w:val="center"/>
              <w:rPr>
                <w:rFonts w:asciiTheme="minorHAnsi" w:hAnsiTheme="minorHAnsi" w:cstheme="minorHAnsi"/>
                <w:bCs/>
              </w:rPr>
            </w:pPr>
            <w:r w:rsidRPr="008E6644">
              <w:rPr>
                <w:rFonts w:asciiTheme="minorHAnsi" w:hAnsiTheme="minorHAnsi" w:cstheme="minorHAnsi"/>
                <w:bCs/>
              </w:rPr>
              <w:t>3.0</w:t>
            </w:r>
          </w:p>
        </w:tc>
        <w:tc>
          <w:tcPr>
            <w:tcW w:w="3572" w:type="dxa"/>
          </w:tcPr>
          <w:p w14:paraId="557443A3" w14:textId="6AA21F1C" w:rsidR="003E175A" w:rsidRPr="008E6644" w:rsidRDefault="005C07CA" w:rsidP="00D97741">
            <w:pPr>
              <w:pStyle w:val="NoSpacing"/>
              <w:rPr>
                <w:rFonts w:asciiTheme="minorHAnsi" w:hAnsiTheme="minorHAnsi" w:cstheme="minorHAnsi"/>
                <w:bCs/>
              </w:rPr>
            </w:pPr>
            <w:r w:rsidRPr="008E6644">
              <w:rPr>
                <w:rFonts w:asciiTheme="minorHAnsi" w:hAnsiTheme="minorHAnsi" w:cstheme="minorHAnsi"/>
                <w:bCs/>
              </w:rPr>
              <w:t>Restructure</w:t>
            </w:r>
            <w:r w:rsidR="00306442" w:rsidRPr="008E6644">
              <w:rPr>
                <w:rFonts w:asciiTheme="minorHAnsi" w:hAnsiTheme="minorHAnsi" w:cstheme="minorHAnsi"/>
                <w:bCs/>
              </w:rPr>
              <w:t xml:space="preserve"> and Rubbix Migration</w:t>
            </w:r>
          </w:p>
        </w:tc>
      </w:tr>
    </w:tbl>
    <w:p w14:paraId="05FA38DB" w14:textId="77777777" w:rsidR="00CB72FA" w:rsidRPr="008E6644" w:rsidRDefault="00CB72FA" w:rsidP="00CB72FA">
      <w:pPr>
        <w:rPr>
          <w:rFonts w:asciiTheme="minorHAnsi" w:hAnsiTheme="minorHAnsi" w:cstheme="minorHAnsi"/>
        </w:rPr>
      </w:pPr>
    </w:p>
    <w:p w14:paraId="6B63CB80" w14:textId="77777777" w:rsidR="00CB72FA" w:rsidRPr="008E6644" w:rsidRDefault="00CB72FA" w:rsidP="00CB72FA">
      <w:pPr>
        <w:spacing w:line="276" w:lineRule="auto"/>
        <w:rPr>
          <w:rFonts w:asciiTheme="minorHAnsi" w:hAnsiTheme="minorHAnsi" w:cstheme="minorHAnsi"/>
          <w:b/>
          <w:bCs/>
        </w:rPr>
      </w:pPr>
      <w:r w:rsidRPr="008E6644">
        <w:rPr>
          <w:rFonts w:asciiTheme="minorHAnsi" w:hAnsiTheme="minorHAnsi" w:cstheme="minorHAnsi"/>
          <w:b/>
          <w:bCs/>
        </w:rPr>
        <w:t xml:space="preserve">Summary of Changes </w:t>
      </w:r>
    </w:p>
    <w:p w14:paraId="6E82D233" w14:textId="77777777" w:rsidR="00CB72FA" w:rsidRPr="008E6644" w:rsidRDefault="00CB72FA" w:rsidP="00CB72FA">
      <w:pPr>
        <w:spacing w:line="276" w:lineRule="auto"/>
        <w:rPr>
          <w:rFonts w:asciiTheme="minorHAnsi" w:hAnsiTheme="minorHAnsi" w:cstheme="minorHAnsi"/>
          <w:b/>
          <w:bCs/>
        </w:rPr>
      </w:pPr>
    </w:p>
    <w:tbl>
      <w:tblPr>
        <w:tblStyle w:val="TableGrid"/>
        <w:tblW w:w="9354" w:type="dxa"/>
        <w:shd w:val="clear" w:color="auto" w:fill="B8CCE4" w:themeFill="accent1" w:themeFillTint="66"/>
        <w:tblLook w:val="04A0" w:firstRow="1" w:lastRow="0" w:firstColumn="1" w:lastColumn="0" w:noHBand="0" w:noVBand="1"/>
      </w:tblPr>
      <w:tblGrid>
        <w:gridCol w:w="1417"/>
        <w:gridCol w:w="7937"/>
      </w:tblGrid>
      <w:tr w:rsidR="008E6644" w:rsidRPr="008E6644" w14:paraId="69686592" w14:textId="77777777" w:rsidTr="00F37134">
        <w:trPr>
          <w:trHeight w:val="300"/>
        </w:trPr>
        <w:tc>
          <w:tcPr>
            <w:tcW w:w="1417" w:type="dxa"/>
            <w:tcBorders>
              <w:bottom w:val="single" w:sz="4" w:space="0" w:color="auto"/>
            </w:tcBorders>
            <w:shd w:val="clear" w:color="auto" w:fill="5ABB7D"/>
          </w:tcPr>
          <w:p w14:paraId="2BC6F387" w14:textId="77777777" w:rsidR="00CB72FA" w:rsidRPr="008E6644" w:rsidRDefault="00CB72FA" w:rsidP="00D97741">
            <w:pPr>
              <w:pStyle w:val="NoSpacing"/>
              <w:rPr>
                <w:rFonts w:asciiTheme="minorHAnsi" w:hAnsiTheme="minorHAnsi" w:cstheme="minorHAnsi"/>
                <w:b/>
                <w:bCs/>
              </w:rPr>
            </w:pPr>
            <w:r w:rsidRPr="008E6644">
              <w:rPr>
                <w:rFonts w:asciiTheme="minorHAnsi" w:hAnsiTheme="minorHAnsi" w:cstheme="minorHAnsi"/>
                <w:b/>
                <w:bCs/>
              </w:rPr>
              <w:t>Section</w:t>
            </w:r>
          </w:p>
        </w:tc>
        <w:tc>
          <w:tcPr>
            <w:tcW w:w="7937" w:type="dxa"/>
            <w:tcBorders>
              <w:bottom w:val="single" w:sz="4" w:space="0" w:color="auto"/>
            </w:tcBorders>
            <w:shd w:val="clear" w:color="auto" w:fill="5ABB7D"/>
          </w:tcPr>
          <w:p w14:paraId="0A794568" w14:textId="77777777" w:rsidR="00CB72FA" w:rsidRPr="008E6644" w:rsidRDefault="00CB72FA" w:rsidP="00D97741">
            <w:pPr>
              <w:pStyle w:val="NoSpacing"/>
              <w:rPr>
                <w:rFonts w:asciiTheme="minorHAnsi" w:hAnsiTheme="minorHAnsi" w:cstheme="minorHAnsi"/>
                <w:b/>
                <w:bCs/>
              </w:rPr>
            </w:pPr>
            <w:r w:rsidRPr="008E6644">
              <w:rPr>
                <w:rFonts w:asciiTheme="minorHAnsi" w:hAnsiTheme="minorHAnsi" w:cstheme="minorHAnsi"/>
                <w:b/>
                <w:bCs/>
              </w:rPr>
              <w:t xml:space="preserve">Change </w:t>
            </w:r>
          </w:p>
        </w:tc>
      </w:tr>
      <w:tr w:rsidR="008E6644" w:rsidRPr="008E6644" w14:paraId="5A23DD81" w14:textId="77777777" w:rsidTr="00D97741">
        <w:trPr>
          <w:trHeight w:val="300"/>
        </w:trPr>
        <w:tc>
          <w:tcPr>
            <w:tcW w:w="1417" w:type="dxa"/>
            <w:shd w:val="clear" w:color="auto" w:fill="FFFFFF" w:themeFill="background1"/>
          </w:tcPr>
          <w:p w14:paraId="650D741E" w14:textId="59300A22" w:rsidR="00CB72FA" w:rsidRPr="008E6644" w:rsidRDefault="00CB72FA" w:rsidP="00D97741">
            <w:pPr>
              <w:pStyle w:val="NoSpacing"/>
              <w:jc w:val="center"/>
              <w:rPr>
                <w:rFonts w:asciiTheme="minorHAnsi" w:hAnsiTheme="minorHAnsi" w:cstheme="minorHAnsi"/>
              </w:rPr>
            </w:pPr>
            <w:r w:rsidRPr="008E6644">
              <w:rPr>
                <w:rFonts w:asciiTheme="minorHAnsi" w:hAnsiTheme="minorHAnsi" w:cstheme="minorHAnsi"/>
              </w:rPr>
              <w:t>1.</w:t>
            </w:r>
            <w:r w:rsidR="00CC5CD5" w:rsidRPr="008E6644">
              <w:rPr>
                <w:rFonts w:asciiTheme="minorHAnsi" w:hAnsiTheme="minorHAnsi" w:cstheme="minorHAnsi"/>
              </w:rPr>
              <w:t>4</w:t>
            </w:r>
          </w:p>
        </w:tc>
        <w:tc>
          <w:tcPr>
            <w:tcW w:w="7937" w:type="dxa"/>
            <w:shd w:val="clear" w:color="auto" w:fill="FFFFFF" w:themeFill="background1"/>
          </w:tcPr>
          <w:p w14:paraId="502C9A2F" w14:textId="0200AE28" w:rsidR="00CB72FA" w:rsidRPr="008E6644" w:rsidRDefault="00CC5CD5" w:rsidP="00D97741">
            <w:pPr>
              <w:pStyle w:val="NoSpacing"/>
              <w:rPr>
                <w:rFonts w:asciiTheme="minorHAnsi" w:hAnsiTheme="minorHAnsi" w:cstheme="minorHAnsi"/>
              </w:rPr>
            </w:pPr>
            <w:r w:rsidRPr="008E6644">
              <w:rPr>
                <w:rFonts w:asciiTheme="minorHAnsi" w:hAnsiTheme="minorHAnsi" w:cstheme="minorHAnsi"/>
              </w:rPr>
              <w:t xml:space="preserve">Complies with Scottish Social Housing Charter.  </w:t>
            </w:r>
          </w:p>
        </w:tc>
      </w:tr>
      <w:tr w:rsidR="008E6644" w:rsidRPr="008E6644" w14:paraId="55E0D003" w14:textId="77777777" w:rsidTr="008E6644">
        <w:trPr>
          <w:trHeight w:val="50"/>
        </w:trPr>
        <w:tc>
          <w:tcPr>
            <w:tcW w:w="1417" w:type="dxa"/>
            <w:shd w:val="clear" w:color="auto" w:fill="FFFFFF" w:themeFill="background1"/>
          </w:tcPr>
          <w:p w14:paraId="2CF5954D" w14:textId="1AE56ADB" w:rsidR="00F37134" w:rsidRPr="008E6644" w:rsidRDefault="005C07CA" w:rsidP="00F37134">
            <w:pPr>
              <w:pStyle w:val="NoSpacing"/>
              <w:jc w:val="center"/>
              <w:rPr>
                <w:rFonts w:asciiTheme="minorHAnsi" w:hAnsiTheme="minorHAnsi" w:cstheme="minorHAnsi"/>
              </w:rPr>
            </w:pPr>
            <w:r w:rsidRPr="008E6644">
              <w:rPr>
                <w:rFonts w:asciiTheme="minorHAnsi" w:hAnsiTheme="minorHAnsi" w:cstheme="minorHAnsi"/>
              </w:rPr>
              <w:t>All</w:t>
            </w:r>
          </w:p>
        </w:tc>
        <w:tc>
          <w:tcPr>
            <w:tcW w:w="7937" w:type="dxa"/>
            <w:shd w:val="clear" w:color="auto" w:fill="FFFFFF" w:themeFill="background1"/>
          </w:tcPr>
          <w:p w14:paraId="646D72FA" w14:textId="776CA1BE" w:rsidR="00F37134" w:rsidRPr="008E6644" w:rsidRDefault="005511C3" w:rsidP="00F37134">
            <w:pPr>
              <w:pStyle w:val="NoSpacing"/>
              <w:rPr>
                <w:rFonts w:asciiTheme="minorHAnsi" w:hAnsiTheme="minorHAnsi" w:cstheme="minorHAnsi"/>
              </w:rPr>
            </w:pPr>
            <w:r w:rsidRPr="008E6644">
              <w:rPr>
                <w:rFonts w:asciiTheme="minorHAnsi" w:hAnsiTheme="minorHAnsi" w:cstheme="minorHAnsi"/>
              </w:rPr>
              <w:t>Overhaul</w:t>
            </w:r>
            <w:r w:rsidR="00C713B4" w:rsidRPr="008E6644">
              <w:rPr>
                <w:rFonts w:asciiTheme="minorHAnsi" w:hAnsiTheme="minorHAnsi" w:cstheme="minorHAnsi"/>
              </w:rPr>
              <w:t xml:space="preserve"> </w:t>
            </w:r>
            <w:r w:rsidRPr="008E6644">
              <w:rPr>
                <w:rFonts w:asciiTheme="minorHAnsi" w:hAnsiTheme="minorHAnsi" w:cstheme="minorHAnsi"/>
              </w:rPr>
              <w:t>to reflect new processes and job roles</w:t>
            </w:r>
          </w:p>
        </w:tc>
      </w:tr>
    </w:tbl>
    <w:p w14:paraId="0A9675D7" w14:textId="77777777" w:rsidR="00CB72FA" w:rsidRPr="008E6644" w:rsidRDefault="00CB72FA" w:rsidP="00CB72FA"/>
    <w:p w14:paraId="246CE303" w14:textId="77777777" w:rsidR="009152F3" w:rsidRPr="008E6644" w:rsidRDefault="009152F3" w:rsidP="003C33C2">
      <w:pPr>
        <w:rPr>
          <w:rFonts w:asciiTheme="minorHAnsi" w:hAnsiTheme="minorHAnsi"/>
          <w:sz w:val="52"/>
          <w:szCs w:val="52"/>
        </w:rPr>
      </w:pPr>
    </w:p>
    <w:p w14:paraId="7C5720B2" w14:textId="77777777" w:rsidR="00986E49" w:rsidRPr="008E6644" w:rsidRDefault="00986E49">
      <w:pPr>
        <w:spacing w:after="200" w:line="276" w:lineRule="auto"/>
        <w:rPr>
          <w:rFonts w:asciiTheme="minorHAnsi" w:eastAsiaTheme="minorEastAsia" w:hAnsiTheme="minorHAnsi" w:cstheme="minorBidi"/>
          <w:sz w:val="22"/>
          <w:szCs w:val="22"/>
        </w:rPr>
      </w:pPr>
      <w:r w:rsidRPr="008E6644">
        <w:rPr>
          <w:rFonts w:asciiTheme="minorHAnsi" w:eastAsiaTheme="minorEastAsia" w:hAnsiTheme="minorHAnsi" w:cstheme="minorBidi"/>
          <w:sz w:val="22"/>
          <w:szCs w:val="22"/>
        </w:rPr>
        <w:br w:type="page"/>
      </w:r>
    </w:p>
    <w:sdt>
      <w:sdtPr>
        <w:rPr>
          <w:rFonts w:asciiTheme="minorHAnsi" w:eastAsiaTheme="minorEastAsia" w:hAnsiTheme="minorHAnsi" w:cstheme="minorBidi"/>
          <w:color w:val="auto"/>
          <w:sz w:val="22"/>
          <w:szCs w:val="22"/>
          <w:lang w:val="en-GB"/>
        </w:rPr>
        <w:id w:val="-474376203"/>
        <w:docPartObj>
          <w:docPartGallery w:val="Table of Contents"/>
          <w:docPartUnique/>
        </w:docPartObj>
      </w:sdtPr>
      <w:sdtEndPr>
        <w:rPr>
          <w:b/>
          <w:bCs/>
          <w:noProof/>
          <w:sz w:val="20"/>
          <w:szCs w:val="20"/>
        </w:rPr>
      </w:sdtEndPr>
      <w:sdtContent>
        <w:p w14:paraId="789CA3D8" w14:textId="7CC3BDD9" w:rsidR="00C3525C" w:rsidRPr="007641E5" w:rsidRDefault="00C3525C" w:rsidP="007641E5">
          <w:pPr>
            <w:pStyle w:val="TOCHeading"/>
            <w:jc w:val="center"/>
            <w:rPr>
              <w:rFonts w:asciiTheme="minorHAnsi" w:hAnsiTheme="minorHAnsi"/>
              <w:b/>
              <w:bCs/>
              <w:color w:val="5ABB7D"/>
              <w:sz w:val="44"/>
              <w:szCs w:val="44"/>
            </w:rPr>
          </w:pPr>
          <w:r w:rsidRPr="007641E5">
            <w:rPr>
              <w:rFonts w:asciiTheme="minorHAnsi" w:hAnsiTheme="minorHAnsi"/>
              <w:b/>
              <w:bCs/>
              <w:color w:val="5ABB7D"/>
              <w:sz w:val="44"/>
              <w:szCs w:val="44"/>
            </w:rPr>
            <w:t>Contents</w:t>
          </w:r>
        </w:p>
        <w:p w14:paraId="2C4680B1" w14:textId="77777777" w:rsidR="00A21797" w:rsidRPr="00461F2F" w:rsidRDefault="00A21797" w:rsidP="00A21797">
          <w:pPr>
            <w:rPr>
              <w:rFonts w:asciiTheme="minorHAnsi" w:hAnsiTheme="minorHAnsi"/>
              <w:lang w:val="en-US"/>
            </w:rPr>
          </w:pPr>
        </w:p>
        <w:p w14:paraId="696CFB7C" w14:textId="6D6D20F8" w:rsidR="00D200E0" w:rsidRDefault="00C3525C">
          <w:pPr>
            <w:pStyle w:val="TOC1"/>
            <w:tabs>
              <w:tab w:val="right" w:leader="dot" w:pos="9016"/>
            </w:tabs>
            <w:rPr>
              <w:rFonts w:eastAsiaTheme="minorEastAsia"/>
              <w:noProof/>
              <w:kern w:val="2"/>
              <w:sz w:val="24"/>
              <w:szCs w:val="24"/>
              <w:lang w:eastAsia="en-GB"/>
              <w14:ligatures w14:val="standardContextual"/>
            </w:rPr>
          </w:pPr>
          <w:r w:rsidRPr="00461F2F">
            <w:fldChar w:fldCharType="begin"/>
          </w:r>
          <w:r>
            <w:instrText>TOC \o "1-3" \z \u \h</w:instrText>
          </w:r>
          <w:r w:rsidRPr="00461F2F">
            <w:fldChar w:fldCharType="separate"/>
          </w:r>
          <w:hyperlink w:anchor="_Toc234425310" w:history="1">
            <w:r w:rsidR="00D200E0" w:rsidRPr="0008028D">
              <w:rPr>
                <w:rStyle w:val="Hyperlink"/>
                <w:noProof/>
              </w:rPr>
              <w:t>1.0 Introduction</w:t>
            </w:r>
            <w:r w:rsidR="00D200E0">
              <w:rPr>
                <w:noProof/>
                <w:webHidden/>
              </w:rPr>
              <w:tab/>
            </w:r>
            <w:r w:rsidR="00D200E0">
              <w:rPr>
                <w:noProof/>
                <w:webHidden/>
              </w:rPr>
              <w:fldChar w:fldCharType="begin"/>
            </w:r>
            <w:r w:rsidR="00D200E0">
              <w:rPr>
                <w:noProof/>
                <w:webHidden/>
              </w:rPr>
              <w:instrText xml:space="preserve"> PAGEREF _Toc234425310 \h </w:instrText>
            </w:r>
            <w:r w:rsidR="00D200E0">
              <w:rPr>
                <w:noProof/>
                <w:webHidden/>
              </w:rPr>
            </w:r>
            <w:r w:rsidR="00D200E0">
              <w:rPr>
                <w:noProof/>
                <w:webHidden/>
              </w:rPr>
              <w:fldChar w:fldCharType="separate"/>
            </w:r>
            <w:r w:rsidR="00D200E0">
              <w:rPr>
                <w:noProof/>
                <w:webHidden/>
              </w:rPr>
              <w:t>3</w:t>
            </w:r>
            <w:r w:rsidR="00D200E0">
              <w:rPr>
                <w:noProof/>
                <w:webHidden/>
              </w:rPr>
              <w:fldChar w:fldCharType="end"/>
            </w:r>
          </w:hyperlink>
        </w:p>
        <w:p w14:paraId="14F8B27E" w14:textId="49E15719" w:rsidR="00D200E0" w:rsidRDefault="00D200E0">
          <w:pPr>
            <w:pStyle w:val="TOC2"/>
            <w:tabs>
              <w:tab w:val="right" w:leader="dot" w:pos="9016"/>
            </w:tabs>
            <w:rPr>
              <w:rFonts w:eastAsiaTheme="minorEastAsia"/>
              <w:noProof/>
              <w:kern w:val="2"/>
              <w:sz w:val="24"/>
              <w:szCs w:val="24"/>
              <w:lang w:eastAsia="en-GB"/>
              <w14:ligatures w14:val="standardContextual"/>
            </w:rPr>
          </w:pPr>
          <w:hyperlink w:anchor="_Toc234425311" w:history="1">
            <w:r w:rsidRPr="0008028D">
              <w:rPr>
                <w:rStyle w:val="Hyperlink"/>
                <w:noProof/>
              </w:rPr>
              <w:t>1.1 Scope</w:t>
            </w:r>
            <w:r>
              <w:rPr>
                <w:noProof/>
                <w:webHidden/>
              </w:rPr>
              <w:tab/>
            </w:r>
            <w:r>
              <w:rPr>
                <w:noProof/>
                <w:webHidden/>
              </w:rPr>
              <w:fldChar w:fldCharType="begin"/>
            </w:r>
            <w:r>
              <w:rPr>
                <w:noProof/>
                <w:webHidden/>
              </w:rPr>
              <w:instrText xml:space="preserve"> PAGEREF _Toc234425311 \h </w:instrText>
            </w:r>
            <w:r>
              <w:rPr>
                <w:noProof/>
                <w:webHidden/>
              </w:rPr>
            </w:r>
            <w:r>
              <w:rPr>
                <w:noProof/>
                <w:webHidden/>
              </w:rPr>
              <w:fldChar w:fldCharType="separate"/>
            </w:r>
            <w:r>
              <w:rPr>
                <w:noProof/>
                <w:webHidden/>
              </w:rPr>
              <w:t>3</w:t>
            </w:r>
            <w:r>
              <w:rPr>
                <w:noProof/>
                <w:webHidden/>
              </w:rPr>
              <w:fldChar w:fldCharType="end"/>
            </w:r>
          </w:hyperlink>
        </w:p>
        <w:p w14:paraId="23E45B93" w14:textId="2EAD9962" w:rsidR="00D200E0" w:rsidRDefault="00D200E0">
          <w:pPr>
            <w:pStyle w:val="TOC2"/>
            <w:tabs>
              <w:tab w:val="right" w:leader="dot" w:pos="9016"/>
            </w:tabs>
            <w:rPr>
              <w:rFonts w:eastAsiaTheme="minorEastAsia"/>
              <w:noProof/>
              <w:kern w:val="2"/>
              <w:sz w:val="24"/>
              <w:szCs w:val="24"/>
              <w:lang w:eastAsia="en-GB"/>
              <w14:ligatures w14:val="standardContextual"/>
            </w:rPr>
          </w:pPr>
          <w:hyperlink w:anchor="_Toc234425312" w:history="1">
            <w:r w:rsidRPr="0008028D">
              <w:rPr>
                <w:rStyle w:val="Hyperlink"/>
                <w:noProof/>
              </w:rPr>
              <w:t>1.2 Statutory Requirements</w:t>
            </w:r>
            <w:r>
              <w:rPr>
                <w:noProof/>
                <w:webHidden/>
              </w:rPr>
              <w:tab/>
            </w:r>
            <w:r>
              <w:rPr>
                <w:noProof/>
                <w:webHidden/>
              </w:rPr>
              <w:fldChar w:fldCharType="begin"/>
            </w:r>
            <w:r>
              <w:rPr>
                <w:noProof/>
                <w:webHidden/>
              </w:rPr>
              <w:instrText xml:space="preserve"> PAGEREF _Toc234425312 \h </w:instrText>
            </w:r>
            <w:r>
              <w:rPr>
                <w:noProof/>
                <w:webHidden/>
              </w:rPr>
            </w:r>
            <w:r>
              <w:rPr>
                <w:noProof/>
                <w:webHidden/>
              </w:rPr>
              <w:fldChar w:fldCharType="separate"/>
            </w:r>
            <w:r>
              <w:rPr>
                <w:noProof/>
                <w:webHidden/>
              </w:rPr>
              <w:t>3</w:t>
            </w:r>
            <w:r>
              <w:rPr>
                <w:noProof/>
                <w:webHidden/>
              </w:rPr>
              <w:fldChar w:fldCharType="end"/>
            </w:r>
          </w:hyperlink>
        </w:p>
        <w:p w14:paraId="0A99DB0A" w14:textId="7E9A6A8B" w:rsidR="00D200E0" w:rsidRDefault="00D200E0">
          <w:pPr>
            <w:pStyle w:val="TOC1"/>
            <w:tabs>
              <w:tab w:val="right" w:leader="dot" w:pos="9016"/>
            </w:tabs>
            <w:rPr>
              <w:rFonts w:eastAsiaTheme="minorEastAsia"/>
              <w:noProof/>
              <w:kern w:val="2"/>
              <w:sz w:val="24"/>
              <w:szCs w:val="24"/>
              <w:lang w:eastAsia="en-GB"/>
              <w14:ligatures w14:val="standardContextual"/>
            </w:rPr>
          </w:pPr>
          <w:hyperlink w:anchor="_Toc234425313" w:history="1">
            <w:r w:rsidRPr="0008028D">
              <w:rPr>
                <w:rStyle w:val="Hyperlink"/>
                <w:noProof/>
              </w:rPr>
              <w:t>2.0 Inspection and Servicing</w:t>
            </w:r>
            <w:r>
              <w:rPr>
                <w:noProof/>
                <w:webHidden/>
              </w:rPr>
              <w:tab/>
            </w:r>
            <w:r>
              <w:rPr>
                <w:noProof/>
                <w:webHidden/>
              </w:rPr>
              <w:fldChar w:fldCharType="begin"/>
            </w:r>
            <w:r>
              <w:rPr>
                <w:noProof/>
                <w:webHidden/>
              </w:rPr>
              <w:instrText xml:space="preserve"> PAGEREF _Toc234425313 \h </w:instrText>
            </w:r>
            <w:r>
              <w:rPr>
                <w:noProof/>
                <w:webHidden/>
              </w:rPr>
            </w:r>
            <w:r>
              <w:rPr>
                <w:noProof/>
                <w:webHidden/>
              </w:rPr>
              <w:fldChar w:fldCharType="separate"/>
            </w:r>
            <w:r>
              <w:rPr>
                <w:noProof/>
                <w:webHidden/>
              </w:rPr>
              <w:t>3</w:t>
            </w:r>
            <w:r>
              <w:rPr>
                <w:noProof/>
                <w:webHidden/>
              </w:rPr>
              <w:fldChar w:fldCharType="end"/>
            </w:r>
          </w:hyperlink>
        </w:p>
        <w:p w14:paraId="4B74D0CB" w14:textId="77F053A3" w:rsidR="00D200E0" w:rsidRDefault="00D200E0">
          <w:pPr>
            <w:pStyle w:val="TOC1"/>
            <w:tabs>
              <w:tab w:val="right" w:leader="dot" w:pos="9016"/>
            </w:tabs>
            <w:rPr>
              <w:rFonts w:eastAsiaTheme="minorEastAsia"/>
              <w:noProof/>
              <w:kern w:val="2"/>
              <w:sz w:val="24"/>
              <w:szCs w:val="24"/>
              <w:lang w:eastAsia="en-GB"/>
              <w14:ligatures w14:val="standardContextual"/>
            </w:rPr>
          </w:pPr>
          <w:hyperlink w:anchor="_Toc234425314" w:history="1">
            <w:r w:rsidRPr="0008028D">
              <w:rPr>
                <w:rStyle w:val="Hyperlink"/>
                <w:noProof/>
              </w:rPr>
              <w:t>3.0 Annual Programme</w:t>
            </w:r>
            <w:r>
              <w:rPr>
                <w:noProof/>
                <w:webHidden/>
              </w:rPr>
              <w:tab/>
            </w:r>
            <w:r>
              <w:rPr>
                <w:noProof/>
                <w:webHidden/>
              </w:rPr>
              <w:fldChar w:fldCharType="begin"/>
            </w:r>
            <w:r>
              <w:rPr>
                <w:noProof/>
                <w:webHidden/>
              </w:rPr>
              <w:instrText xml:space="preserve"> PAGEREF _Toc234425314 \h </w:instrText>
            </w:r>
            <w:r>
              <w:rPr>
                <w:noProof/>
                <w:webHidden/>
              </w:rPr>
            </w:r>
            <w:r>
              <w:rPr>
                <w:noProof/>
                <w:webHidden/>
              </w:rPr>
              <w:fldChar w:fldCharType="separate"/>
            </w:r>
            <w:r>
              <w:rPr>
                <w:noProof/>
                <w:webHidden/>
              </w:rPr>
              <w:t>4</w:t>
            </w:r>
            <w:r>
              <w:rPr>
                <w:noProof/>
                <w:webHidden/>
              </w:rPr>
              <w:fldChar w:fldCharType="end"/>
            </w:r>
          </w:hyperlink>
        </w:p>
        <w:p w14:paraId="5B7AE47F" w14:textId="0C34BAB0" w:rsidR="00D200E0" w:rsidRDefault="00D200E0">
          <w:pPr>
            <w:pStyle w:val="TOC1"/>
            <w:tabs>
              <w:tab w:val="right" w:leader="dot" w:pos="9016"/>
            </w:tabs>
            <w:rPr>
              <w:rFonts w:eastAsiaTheme="minorEastAsia"/>
              <w:noProof/>
              <w:kern w:val="2"/>
              <w:sz w:val="24"/>
              <w:szCs w:val="24"/>
              <w:lang w:eastAsia="en-GB"/>
              <w14:ligatures w14:val="standardContextual"/>
            </w:rPr>
          </w:pPr>
          <w:hyperlink w:anchor="_Toc234425315" w:history="1">
            <w:r w:rsidRPr="0008028D">
              <w:rPr>
                <w:rStyle w:val="Hyperlink"/>
                <w:noProof/>
              </w:rPr>
              <w:t>4.0 Equipment Failures</w:t>
            </w:r>
            <w:r>
              <w:rPr>
                <w:noProof/>
                <w:webHidden/>
              </w:rPr>
              <w:tab/>
            </w:r>
            <w:r>
              <w:rPr>
                <w:noProof/>
                <w:webHidden/>
              </w:rPr>
              <w:fldChar w:fldCharType="begin"/>
            </w:r>
            <w:r>
              <w:rPr>
                <w:noProof/>
                <w:webHidden/>
              </w:rPr>
              <w:instrText xml:space="preserve"> PAGEREF _Toc234425315 \h </w:instrText>
            </w:r>
            <w:r>
              <w:rPr>
                <w:noProof/>
                <w:webHidden/>
              </w:rPr>
            </w:r>
            <w:r>
              <w:rPr>
                <w:noProof/>
                <w:webHidden/>
              </w:rPr>
              <w:fldChar w:fldCharType="separate"/>
            </w:r>
            <w:r>
              <w:rPr>
                <w:noProof/>
                <w:webHidden/>
              </w:rPr>
              <w:t>5</w:t>
            </w:r>
            <w:r>
              <w:rPr>
                <w:noProof/>
                <w:webHidden/>
              </w:rPr>
              <w:fldChar w:fldCharType="end"/>
            </w:r>
          </w:hyperlink>
        </w:p>
        <w:p w14:paraId="149CB36E" w14:textId="0DF843C3" w:rsidR="00D200E0" w:rsidRDefault="00D200E0">
          <w:pPr>
            <w:pStyle w:val="TOC1"/>
            <w:tabs>
              <w:tab w:val="right" w:leader="dot" w:pos="9016"/>
            </w:tabs>
            <w:rPr>
              <w:rFonts w:eastAsiaTheme="minorEastAsia"/>
              <w:noProof/>
              <w:kern w:val="2"/>
              <w:sz w:val="24"/>
              <w:szCs w:val="24"/>
              <w:lang w:eastAsia="en-GB"/>
              <w14:ligatures w14:val="standardContextual"/>
            </w:rPr>
          </w:pPr>
          <w:hyperlink w:anchor="_Toc234425316" w:history="1">
            <w:r w:rsidRPr="0008028D">
              <w:rPr>
                <w:rStyle w:val="Hyperlink"/>
                <w:noProof/>
              </w:rPr>
              <w:t>5.0 Related Policies, Procedures</w:t>
            </w:r>
            <w:r>
              <w:rPr>
                <w:noProof/>
                <w:webHidden/>
              </w:rPr>
              <w:tab/>
            </w:r>
            <w:r>
              <w:rPr>
                <w:noProof/>
                <w:webHidden/>
              </w:rPr>
              <w:fldChar w:fldCharType="begin"/>
            </w:r>
            <w:r>
              <w:rPr>
                <w:noProof/>
                <w:webHidden/>
              </w:rPr>
              <w:instrText xml:space="preserve"> PAGEREF _Toc234425316 \h </w:instrText>
            </w:r>
            <w:r>
              <w:rPr>
                <w:noProof/>
                <w:webHidden/>
              </w:rPr>
            </w:r>
            <w:r>
              <w:rPr>
                <w:noProof/>
                <w:webHidden/>
              </w:rPr>
              <w:fldChar w:fldCharType="separate"/>
            </w:r>
            <w:r>
              <w:rPr>
                <w:noProof/>
                <w:webHidden/>
              </w:rPr>
              <w:t>5</w:t>
            </w:r>
            <w:r>
              <w:rPr>
                <w:noProof/>
                <w:webHidden/>
              </w:rPr>
              <w:fldChar w:fldCharType="end"/>
            </w:r>
          </w:hyperlink>
        </w:p>
        <w:p w14:paraId="5A9C4DE3" w14:textId="6FA2B8E6" w:rsidR="00D200E0" w:rsidRDefault="00D200E0">
          <w:pPr>
            <w:pStyle w:val="TOC2"/>
            <w:tabs>
              <w:tab w:val="right" w:leader="dot" w:pos="9016"/>
            </w:tabs>
            <w:rPr>
              <w:rFonts w:eastAsiaTheme="minorEastAsia"/>
              <w:noProof/>
              <w:kern w:val="2"/>
              <w:sz w:val="24"/>
              <w:szCs w:val="24"/>
              <w:lang w:eastAsia="en-GB"/>
              <w14:ligatures w14:val="standardContextual"/>
            </w:rPr>
          </w:pPr>
          <w:hyperlink w:anchor="_Toc234425317" w:history="1">
            <w:r w:rsidRPr="0008028D">
              <w:rPr>
                <w:rStyle w:val="Hyperlink"/>
                <w:noProof/>
              </w:rPr>
              <w:t>6.1 Training</w:t>
            </w:r>
            <w:r>
              <w:rPr>
                <w:noProof/>
                <w:webHidden/>
              </w:rPr>
              <w:tab/>
            </w:r>
            <w:r>
              <w:rPr>
                <w:noProof/>
                <w:webHidden/>
              </w:rPr>
              <w:fldChar w:fldCharType="begin"/>
            </w:r>
            <w:r>
              <w:rPr>
                <w:noProof/>
                <w:webHidden/>
              </w:rPr>
              <w:instrText xml:space="preserve"> PAGEREF _Toc234425317 \h </w:instrText>
            </w:r>
            <w:r>
              <w:rPr>
                <w:noProof/>
                <w:webHidden/>
              </w:rPr>
            </w:r>
            <w:r>
              <w:rPr>
                <w:noProof/>
                <w:webHidden/>
              </w:rPr>
              <w:fldChar w:fldCharType="separate"/>
            </w:r>
            <w:r>
              <w:rPr>
                <w:noProof/>
                <w:webHidden/>
              </w:rPr>
              <w:t>6</w:t>
            </w:r>
            <w:r>
              <w:rPr>
                <w:noProof/>
                <w:webHidden/>
              </w:rPr>
              <w:fldChar w:fldCharType="end"/>
            </w:r>
          </w:hyperlink>
        </w:p>
        <w:p w14:paraId="3964EFE2" w14:textId="1581D043" w:rsidR="00D200E0" w:rsidRDefault="00D200E0">
          <w:pPr>
            <w:pStyle w:val="TOC2"/>
            <w:tabs>
              <w:tab w:val="right" w:leader="dot" w:pos="9016"/>
            </w:tabs>
            <w:rPr>
              <w:rFonts w:eastAsiaTheme="minorEastAsia"/>
              <w:noProof/>
              <w:kern w:val="2"/>
              <w:sz w:val="24"/>
              <w:szCs w:val="24"/>
              <w:lang w:eastAsia="en-GB"/>
              <w14:ligatures w14:val="standardContextual"/>
            </w:rPr>
          </w:pPr>
          <w:hyperlink w:anchor="_Toc234425318" w:history="1">
            <w:r w:rsidRPr="0008028D">
              <w:rPr>
                <w:rStyle w:val="Hyperlink"/>
                <w:noProof/>
              </w:rPr>
              <w:t>6.2 Monitoring</w:t>
            </w:r>
            <w:r>
              <w:rPr>
                <w:noProof/>
                <w:webHidden/>
              </w:rPr>
              <w:tab/>
            </w:r>
            <w:r>
              <w:rPr>
                <w:noProof/>
                <w:webHidden/>
              </w:rPr>
              <w:fldChar w:fldCharType="begin"/>
            </w:r>
            <w:r>
              <w:rPr>
                <w:noProof/>
                <w:webHidden/>
              </w:rPr>
              <w:instrText xml:space="preserve"> PAGEREF _Toc234425318 \h </w:instrText>
            </w:r>
            <w:r>
              <w:rPr>
                <w:noProof/>
                <w:webHidden/>
              </w:rPr>
            </w:r>
            <w:r>
              <w:rPr>
                <w:noProof/>
                <w:webHidden/>
              </w:rPr>
              <w:fldChar w:fldCharType="separate"/>
            </w:r>
            <w:r>
              <w:rPr>
                <w:noProof/>
                <w:webHidden/>
              </w:rPr>
              <w:t>6</w:t>
            </w:r>
            <w:r>
              <w:rPr>
                <w:noProof/>
                <w:webHidden/>
              </w:rPr>
              <w:fldChar w:fldCharType="end"/>
            </w:r>
          </w:hyperlink>
        </w:p>
        <w:p w14:paraId="37D2FE0D" w14:textId="70537296" w:rsidR="00C3525C" w:rsidRPr="00461F2F" w:rsidRDefault="00C3525C" w:rsidP="00C3525C">
          <w:pPr>
            <w:jc w:val="both"/>
            <w:rPr>
              <w:rFonts w:asciiTheme="minorHAnsi" w:hAnsiTheme="minorHAnsi"/>
            </w:rPr>
          </w:pPr>
          <w:r w:rsidRPr="00461F2F">
            <w:rPr>
              <w:rFonts w:asciiTheme="minorHAnsi" w:hAnsiTheme="minorHAnsi"/>
              <w:b/>
              <w:bCs/>
              <w:noProof/>
            </w:rPr>
            <w:fldChar w:fldCharType="end"/>
          </w:r>
        </w:p>
      </w:sdtContent>
    </w:sdt>
    <w:p w14:paraId="3468FC89" w14:textId="77777777" w:rsidR="00C3525C" w:rsidRPr="00461F2F" w:rsidRDefault="00C3525C" w:rsidP="00165185">
      <w:pPr>
        <w:pStyle w:val="NoSpacing"/>
        <w:rPr>
          <w:b/>
          <w:sz w:val="28"/>
          <w:szCs w:val="28"/>
        </w:rPr>
      </w:pPr>
    </w:p>
    <w:p w14:paraId="3AACED03" w14:textId="77777777" w:rsidR="0091724D" w:rsidRPr="00461F2F" w:rsidRDefault="0091724D">
      <w:pPr>
        <w:spacing w:after="200" w:line="276" w:lineRule="auto"/>
        <w:rPr>
          <w:rFonts w:asciiTheme="minorHAnsi" w:eastAsiaTheme="minorHAnsi" w:hAnsiTheme="minorHAnsi" w:cstheme="minorBidi"/>
          <w:b/>
          <w:sz w:val="28"/>
          <w:szCs w:val="28"/>
        </w:rPr>
      </w:pPr>
      <w:r w:rsidRPr="00461F2F">
        <w:rPr>
          <w:rFonts w:asciiTheme="minorHAnsi" w:hAnsiTheme="minorHAnsi"/>
          <w:b/>
          <w:sz w:val="28"/>
          <w:szCs w:val="28"/>
        </w:rPr>
        <w:br w:type="page"/>
      </w:r>
    </w:p>
    <w:p w14:paraId="170D4C62" w14:textId="77777777" w:rsidR="00C3525C" w:rsidRPr="007641E5" w:rsidRDefault="00C3525C" w:rsidP="3C78356A">
      <w:pPr>
        <w:keepNext/>
        <w:keepLines/>
        <w:spacing w:before="240" w:line="259" w:lineRule="auto"/>
        <w:jc w:val="both"/>
        <w:outlineLvl w:val="0"/>
        <w:rPr>
          <w:rFonts w:asciiTheme="minorHAnsi" w:hAnsiTheme="minorHAnsi"/>
          <w:color w:val="5ABB7D"/>
          <w:sz w:val="32"/>
          <w:szCs w:val="32"/>
        </w:rPr>
      </w:pPr>
      <w:bookmarkStart w:id="0" w:name="_Toc234425310"/>
      <w:r w:rsidRPr="3C78356A">
        <w:rPr>
          <w:rFonts w:asciiTheme="minorHAnsi" w:hAnsiTheme="minorHAnsi"/>
          <w:color w:val="5ABB7D"/>
          <w:sz w:val="32"/>
          <w:szCs w:val="32"/>
        </w:rPr>
        <w:lastRenderedPageBreak/>
        <w:t xml:space="preserve">1.0 </w:t>
      </w:r>
      <w:r w:rsidR="00243831" w:rsidRPr="3C78356A">
        <w:rPr>
          <w:rFonts w:asciiTheme="minorHAnsi" w:hAnsiTheme="minorHAnsi"/>
          <w:color w:val="5ABB7D"/>
          <w:sz w:val="32"/>
          <w:szCs w:val="32"/>
        </w:rPr>
        <w:t>Introduction</w:t>
      </w:r>
      <w:bookmarkEnd w:id="0"/>
    </w:p>
    <w:p w14:paraId="1E80B1B3" w14:textId="77777777" w:rsidR="007641E5" w:rsidRDefault="007641E5" w:rsidP="008E6644">
      <w:pPr>
        <w:pStyle w:val="NoSpacing"/>
        <w:spacing w:line="259" w:lineRule="auto"/>
      </w:pPr>
      <w:bookmarkStart w:id="1" w:name="_Toc518543431"/>
    </w:p>
    <w:p w14:paraId="68BAC050" w14:textId="1F4F1319" w:rsidR="00CB3DB5" w:rsidRDefault="00CB3DB5" w:rsidP="4B694F38">
      <w:pPr>
        <w:pStyle w:val="NoSpacing"/>
        <w:spacing w:line="259" w:lineRule="auto"/>
        <w:jc w:val="both"/>
        <w:rPr>
          <w:sz w:val="24"/>
          <w:szCs w:val="24"/>
        </w:rPr>
      </w:pPr>
      <w:r w:rsidRPr="00D200E0">
        <w:rPr>
          <w:sz w:val="24"/>
          <w:szCs w:val="24"/>
        </w:rPr>
        <w:t xml:space="preserve">This procedure describes our arrangements for ensuring that an annual service is carried out on specified items of specialist equipment, both to meet our general health &amp; safety responsibilities and, where appropriate, to comply with specific regulations.  </w:t>
      </w:r>
      <w:r w:rsidR="00126871" w:rsidRPr="00D200E0">
        <w:rPr>
          <w:sz w:val="24"/>
          <w:szCs w:val="24"/>
        </w:rPr>
        <w:t xml:space="preserve">This procedure supports our </w:t>
      </w:r>
      <w:r w:rsidR="3051EFA9" w:rsidRPr="0FF1FF58">
        <w:rPr>
          <w:rFonts w:ascii="Calibri" w:hAnsi="Calibri" w:cs="Calibri"/>
          <w:sz w:val="24"/>
          <w:szCs w:val="24"/>
          <w:lang w:eastAsia="en-GB"/>
        </w:rPr>
        <w:t xml:space="preserve">Property Management </w:t>
      </w:r>
      <w:r w:rsidR="6F5DE1AC" w:rsidRPr="0FF1FF58">
        <w:rPr>
          <w:sz w:val="24"/>
          <w:szCs w:val="24"/>
        </w:rPr>
        <w:t>Policy complies</w:t>
      </w:r>
      <w:r w:rsidR="00126871" w:rsidRPr="0FF1FF58">
        <w:rPr>
          <w:sz w:val="24"/>
          <w:szCs w:val="24"/>
        </w:rPr>
        <w:t xml:space="preserve"> with Scottish Social Housing Charter.  </w:t>
      </w:r>
    </w:p>
    <w:p w14:paraId="4A2DD0C3" w14:textId="77777777" w:rsidR="00CB3DB5" w:rsidRPr="007641E5" w:rsidRDefault="00CB3DB5" w:rsidP="00B57162">
      <w:pPr>
        <w:pStyle w:val="NoSpacing"/>
      </w:pPr>
    </w:p>
    <w:p w14:paraId="799CA526" w14:textId="40D326C1" w:rsidR="00C3525C" w:rsidRPr="00726DFC" w:rsidRDefault="00A54928" w:rsidP="3C78356A">
      <w:pPr>
        <w:keepNext/>
        <w:keepLines/>
        <w:spacing w:before="40" w:line="259" w:lineRule="auto"/>
        <w:jc w:val="both"/>
        <w:outlineLvl w:val="1"/>
        <w:rPr>
          <w:rFonts w:asciiTheme="minorHAnsi" w:hAnsiTheme="minorHAnsi"/>
          <w:color w:val="2E74B5"/>
          <w:sz w:val="26"/>
          <w:szCs w:val="26"/>
        </w:rPr>
      </w:pPr>
      <w:bookmarkStart w:id="2" w:name="_Toc234425311"/>
      <w:r w:rsidRPr="3C78356A">
        <w:rPr>
          <w:rFonts w:asciiTheme="minorHAnsi" w:hAnsiTheme="minorHAnsi"/>
          <w:color w:val="5ABB7D"/>
          <w:sz w:val="26"/>
          <w:szCs w:val="26"/>
        </w:rPr>
        <w:t xml:space="preserve">1.1 </w:t>
      </w:r>
      <w:bookmarkEnd w:id="1"/>
      <w:r w:rsidR="00726DFC" w:rsidRPr="3C78356A">
        <w:rPr>
          <w:rFonts w:asciiTheme="minorHAnsi" w:hAnsiTheme="minorHAnsi"/>
          <w:color w:val="5ABB7D"/>
          <w:sz w:val="26"/>
          <w:szCs w:val="26"/>
        </w:rPr>
        <w:t>Scope</w:t>
      </w:r>
      <w:bookmarkEnd w:id="2"/>
    </w:p>
    <w:p w14:paraId="00D9A18D" w14:textId="77777777" w:rsidR="00726DFC" w:rsidRDefault="00726DFC" w:rsidP="00726DFC">
      <w:pPr>
        <w:rPr>
          <w:rFonts w:asciiTheme="minorHAnsi" w:hAnsiTheme="minorHAnsi" w:cstheme="minorBidi"/>
          <w:color w:val="007DA2"/>
          <w:sz w:val="24"/>
          <w:szCs w:val="24"/>
          <w:lang w:eastAsia="en-GB"/>
        </w:rPr>
      </w:pPr>
    </w:p>
    <w:p w14:paraId="497D2887" w14:textId="5B579F45" w:rsidR="00726DFC" w:rsidRPr="00726DFC" w:rsidRDefault="00726DFC" w:rsidP="006226A3">
      <w:pPr>
        <w:spacing w:after="160" w:line="259" w:lineRule="auto"/>
        <w:jc w:val="both"/>
        <w:rPr>
          <w:rFonts w:asciiTheme="minorHAnsi" w:hAnsiTheme="minorHAnsi" w:cstheme="minorBidi"/>
          <w:sz w:val="24"/>
          <w:szCs w:val="24"/>
          <w:lang w:eastAsia="en-GB"/>
        </w:rPr>
      </w:pPr>
      <w:r w:rsidRPr="00726DFC">
        <w:rPr>
          <w:rFonts w:asciiTheme="minorHAnsi" w:hAnsiTheme="minorHAnsi" w:cstheme="minorBidi"/>
          <w:sz w:val="24"/>
          <w:szCs w:val="24"/>
          <w:lang w:eastAsia="en-GB"/>
        </w:rPr>
        <w:t>The main items covered by this procedure are:</w:t>
      </w:r>
    </w:p>
    <w:p w14:paraId="6188AD11" w14:textId="23DBC594" w:rsidR="00726DFC" w:rsidRPr="00726DFC" w:rsidRDefault="00726DFC" w:rsidP="76B45BC5">
      <w:pPr>
        <w:numPr>
          <w:ilvl w:val="0"/>
          <w:numId w:val="18"/>
        </w:numPr>
        <w:spacing w:after="160" w:line="259" w:lineRule="auto"/>
        <w:ind w:left="0" w:firstLine="0"/>
        <w:jc w:val="both"/>
        <w:rPr>
          <w:rFonts w:asciiTheme="minorHAnsi" w:hAnsiTheme="minorHAnsi" w:cstheme="minorBidi"/>
          <w:sz w:val="24"/>
          <w:szCs w:val="24"/>
          <w:lang w:eastAsia="en-GB"/>
        </w:rPr>
      </w:pPr>
      <w:r w:rsidRPr="76B45BC5">
        <w:rPr>
          <w:rFonts w:asciiTheme="minorHAnsi" w:hAnsiTheme="minorHAnsi" w:cstheme="minorBidi"/>
          <w:sz w:val="24"/>
          <w:szCs w:val="24"/>
          <w:lang w:eastAsia="en-GB"/>
        </w:rPr>
        <w:t>special baths, e.g. Arjo, Parker</w:t>
      </w:r>
      <w:r w:rsidR="338BA200" w:rsidRPr="76B45BC5">
        <w:rPr>
          <w:rFonts w:asciiTheme="minorHAnsi" w:hAnsiTheme="minorHAnsi" w:cstheme="minorBidi"/>
          <w:sz w:val="24"/>
          <w:szCs w:val="24"/>
          <w:lang w:eastAsia="en-GB"/>
        </w:rPr>
        <w:t>;</w:t>
      </w:r>
    </w:p>
    <w:p w14:paraId="53643FD7" w14:textId="5A0BEE42" w:rsidR="00726DFC" w:rsidRPr="00726DFC" w:rsidRDefault="00726DFC" w:rsidP="76B45BC5">
      <w:pPr>
        <w:numPr>
          <w:ilvl w:val="0"/>
          <w:numId w:val="18"/>
        </w:numPr>
        <w:spacing w:after="160" w:line="259" w:lineRule="auto"/>
        <w:ind w:left="0" w:firstLine="0"/>
        <w:jc w:val="both"/>
        <w:rPr>
          <w:rFonts w:asciiTheme="minorHAnsi" w:hAnsiTheme="minorHAnsi" w:cstheme="minorBidi"/>
          <w:sz w:val="24"/>
          <w:szCs w:val="24"/>
          <w:lang w:eastAsia="en-GB"/>
        </w:rPr>
      </w:pPr>
      <w:r w:rsidRPr="76B45BC5">
        <w:rPr>
          <w:rFonts w:asciiTheme="minorHAnsi" w:hAnsiTheme="minorHAnsi" w:cstheme="minorBidi"/>
          <w:sz w:val="24"/>
          <w:szCs w:val="24"/>
          <w:lang w:eastAsia="en-GB"/>
        </w:rPr>
        <w:t>overhead and floor-based hoists (personal lifting equipment)</w:t>
      </w:r>
      <w:r w:rsidR="057F04CA" w:rsidRPr="76B45BC5">
        <w:rPr>
          <w:rFonts w:asciiTheme="minorHAnsi" w:hAnsiTheme="minorHAnsi" w:cstheme="minorBidi"/>
          <w:sz w:val="24"/>
          <w:szCs w:val="24"/>
          <w:lang w:eastAsia="en-GB"/>
        </w:rPr>
        <w:t>;</w:t>
      </w:r>
    </w:p>
    <w:p w14:paraId="47F1ECB4" w14:textId="041C8CBC" w:rsidR="00726DFC" w:rsidRPr="00726DFC" w:rsidRDefault="00726DFC" w:rsidP="76B45BC5">
      <w:pPr>
        <w:numPr>
          <w:ilvl w:val="0"/>
          <w:numId w:val="18"/>
        </w:numPr>
        <w:spacing w:after="160" w:line="259" w:lineRule="auto"/>
        <w:ind w:left="0" w:firstLine="0"/>
        <w:jc w:val="both"/>
        <w:rPr>
          <w:rFonts w:asciiTheme="minorHAnsi" w:hAnsiTheme="minorHAnsi" w:cstheme="minorBidi"/>
          <w:sz w:val="24"/>
          <w:szCs w:val="24"/>
          <w:lang w:eastAsia="en-GB"/>
        </w:rPr>
      </w:pPr>
      <w:r w:rsidRPr="76B45BC5">
        <w:rPr>
          <w:rFonts w:asciiTheme="minorHAnsi" w:hAnsiTheme="minorHAnsi" w:cstheme="minorBidi"/>
          <w:sz w:val="24"/>
          <w:szCs w:val="24"/>
          <w:lang w:eastAsia="en-GB"/>
        </w:rPr>
        <w:t>shower trolleys (seats)</w:t>
      </w:r>
      <w:r w:rsidR="191C9D2D" w:rsidRPr="76B45BC5">
        <w:rPr>
          <w:rFonts w:asciiTheme="minorHAnsi" w:hAnsiTheme="minorHAnsi" w:cstheme="minorBidi"/>
          <w:sz w:val="24"/>
          <w:szCs w:val="24"/>
          <w:lang w:eastAsia="en-GB"/>
        </w:rPr>
        <w:t>;</w:t>
      </w:r>
    </w:p>
    <w:p w14:paraId="271287D0" w14:textId="3FDFB7B8" w:rsidR="00726DFC" w:rsidRDefault="00726DFC" w:rsidP="76B45BC5">
      <w:pPr>
        <w:numPr>
          <w:ilvl w:val="0"/>
          <w:numId w:val="18"/>
        </w:numPr>
        <w:spacing w:after="160" w:line="259" w:lineRule="auto"/>
        <w:ind w:left="0" w:firstLine="0"/>
        <w:jc w:val="both"/>
        <w:rPr>
          <w:rFonts w:asciiTheme="minorHAnsi" w:hAnsiTheme="minorHAnsi" w:cstheme="minorBidi"/>
          <w:sz w:val="24"/>
          <w:szCs w:val="24"/>
          <w:lang w:eastAsia="en-GB"/>
        </w:rPr>
      </w:pPr>
      <w:r w:rsidRPr="76B45BC5">
        <w:rPr>
          <w:rFonts w:asciiTheme="minorHAnsi" w:hAnsiTheme="minorHAnsi" w:cstheme="minorBidi"/>
          <w:sz w:val="24"/>
          <w:szCs w:val="24"/>
          <w:lang w:eastAsia="en-GB"/>
        </w:rPr>
        <w:t>Clos-o-Mat toilets</w:t>
      </w:r>
      <w:r w:rsidR="3101B543" w:rsidRPr="76B45BC5">
        <w:rPr>
          <w:rFonts w:asciiTheme="minorHAnsi" w:hAnsiTheme="minorHAnsi" w:cstheme="minorBidi"/>
          <w:sz w:val="24"/>
          <w:szCs w:val="24"/>
          <w:lang w:eastAsia="en-GB"/>
        </w:rPr>
        <w:t>.</w:t>
      </w:r>
    </w:p>
    <w:p w14:paraId="5B9102A3" w14:textId="77777777" w:rsidR="00077510" w:rsidRDefault="00077510" w:rsidP="00077510">
      <w:pPr>
        <w:ind w:left="1440"/>
        <w:rPr>
          <w:rFonts w:asciiTheme="minorHAnsi" w:hAnsiTheme="minorHAnsi" w:cstheme="minorBidi"/>
          <w:sz w:val="24"/>
          <w:szCs w:val="24"/>
          <w:lang w:eastAsia="en-GB"/>
        </w:rPr>
      </w:pPr>
    </w:p>
    <w:p w14:paraId="4DCEE92D" w14:textId="513D518D" w:rsidR="00077510" w:rsidRDefault="00077510" w:rsidP="3C78356A">
      <w:pPr>
        <w:keepNext/>
        <w:keepLines/>
        <w:spacing w:before="40" w:line="259" w:lineRule="auto"/>
        <w:jc w:val="both"/>
        <w:outlineLvl w:val="1"/>
        <w:rPr>
          <w:rFonts w:asciiTheme="minorHAnsi" w:hAnsiTheme="minorHAnsi"/>
          <w:color w:val="2E74B5"/>
          <w:sz w:val="26"/>
          <w:szCs w:val="26"/>
        </w:rPr>
      </w:pPr>
      <w:bookmarkStart w:id="3" w:name="_Toc234425312"/>
      <w:r w:rsidRPr="3C78356A">
        <w:rPr>
          <w:rFonts w:asciiTheme="minorHAnsi" w:hAnsiTheme="minorHAnsi"/>
          <w:color w:val="5ABB7D"/>
          <w:sz w:val="26"/>
          <w:szCs w:val="26"/>
        </w:rPr>
        <w:t>1.2 Statutory Requirements</w:t>
      </w:r>
      <w:bookmarkEnd w:id="3"/>
    </w:p>
    <w:p w14:paraId="225A54ED" w14:textId="77777777" w:rsidR="00126871" w:rsidRDefault="00126871" w:rsidP="00E631AD">
      <w:pPr>
        <w:rPr>
          <w:rFonts w:asciiTheme="minorHAnsi" w:hAnsiTheme="minorHAnsi" w:cstheme="minorBidi"/>
          <w:color w:val="007DA2"/>
          <w:sz w:val="24"/>
          <w:szCs w:val="24"/>
          <w:lang w:eastAsia="en-GB"/>
        </w:rPr>
      </w:pPr>
    </w:p>
    <w:p w14:paraId="7CB7A43B" w14:textId="0AF634F5" w:rsidR="00E631AD" w:rsidRPr="00E631AD" w:rsidRDefault="00E631AD" w:rsidP="00E631AD">
      <w:pPr>
        <w:rPr>
          <w:rFonts w:asciiTheme="minorHAnsi" w:hAnsiTheme="minorHAnsi" w:cstheme="minorBidi"/>
          <w:sz w:val="24"/>
          <w:szCs w:val="24"/>
          <w:lang w:eastAsia="en-GB"/>
        </w:rPr>
      </w:pPr>
      <w:r w:rsidRPr="00E631AD">
        <w:rPr>
          <w:rFonts w:asciiTheme="minorHAnsi" w:hAnsiTheme="minorHAnsi" w:cstheme="minorBidi"/>
          <w:sz w:val="24"/>
          <w:szCs w:val="24"/>
          <w:lang w:eastAsia="en-GB"/>
        </w:rPr>
        <w:t>The statutory requirements this procedure aims to comply with are:</w:t>
      </w:r>
    </w:p>
    <w:p w14:paraId="2C24596E" w14:textId="77777777" w:rsidR="00E631AD" w:rsidRPr="00E631AD" w:rsidRDefault="00E631AD" w:rsidP="00E631AD">
      <w:pPr>
        <w:rPr>
          <w:rFonts w:asciiTheme="minorHAnsi" w:hAnsiTheme="minorHAnsi" w:cstheme="minorBidi"/>
          <w:sz w:val="24"/>
          <w:szCs w:val="24"/>
          <w:lang w:eastAsia="en-GB"/>
        </w:rPr>
      </w:pPr>
      <w:r w:rsidRPr="00E631AD">
        <w:rPr>
          <w:rFonts w:asciiTheme="minorHAnsi" w:hAnsiTheme="minorHAnsi" w:cstheme="minorBidi"/>
          <w:sz w:val="24"/>
          <w:szCs w:val="24"/>
          <w:lang w:eastAsia="en-GB"/>
        </w:rPr>
        <w:t xml:space="preserve"> </w:t>
      </w:r>
    </w:p>
    <w:p w14:paraId="09879D51" w14:textId="79B53C45" w:rsidR="00E631AD" w:rsidRPr="00E631AD" w:rsidRDefault="00E631AD" w:rsidP="76B45BC5">
      <w:pPr>
        <w:spacing w:line="360" w:lineRule="auto"/>
        <w:rPr>
          <w:rFonts w:asciiTheme="minorHAnsi" w:hAnsiTheme="minorHAnsi" w:cstheme="minorBidi"/>
          <w:sz w:val="24"/>
          <w:szCs w:val="24"/>
          <w:lang w:eastAsia="en-GB"/>
        </w:rPr>
      </w:pPr>
      <w:r w:rsidRPr="76B45BC5">
        <w:rPr>
          <w:rFonts w:asciiTheme="minorHAnsi" w:hAnsiTheme="minorHAnsi" w:cstheme="minorBidi"/>
          <w:sz w:val="24"/>
          <w:szCs w:val="24"/>
          <w:lang w:eastAsia="en-GB"/>
        </w:rPr>
        <w:t>a)  Health &amp; Safety at Work etc. Act 1974</w:t>
      </w:r>
      <w:r w:rsidR="22BF64EC" w:rsidRPr="76B45BC5">
        <w:rPr>
          <w:rFonts w:asciiTheme="minorHAnsi" w:hAnsiTheme="minorHAnsi" w:cstheme="minorBidi"/>
          <w:sz w:val="24"/>
          <w:szCs w:val="24"/>
          <w:lang w:eastAsia="en-GB"/>
        </w:rPr>
        <w:t>;</w:t>
      </w:r>
      <w:r w:rsidRPr="76B45BC5">
        <w:rPr>
          <w:rFonts w:asciiTheme="minorHAnsi" w:hAnsiTheme="minorHAnsi" w:cstheme="minorBidi"/>
          <w:sz w:val="24"/>
          <w:szCs w:val="24"/>
          <w:lang w:eastAsia="en-GB"/>
        </w:rPr>
        <w:t xml:space="preserve">  </w:t>
      </w:r>
    </w:p>
    <w:p w14:paraId="32AAE36D" w14:textId="5D88ABDF" w:rsidR="00E631AD" w:rsidRPr="00E631AD" w:rsidRDefault="00E631AD" w:rsidP="76B45BC5">
      <w:pPr>
        <w:spacing w:line="360" w:lineRule="auto"/>
        <w:rPr>
          <w:rFonts w:asciiTheme="minorHAnsi" w:hAnsiTheme="minorHAnsi" w:cstheme="minorBidi"/>
          <w:sz w:val="24"/>
          <w:szCs w:val="24"/>
          <w:lang w:eastAsia="en-GB"/>
        </w:rPr>
      </w:pPr>
      <w:r w:rsidRPr="76B45BC5">
        <w:rPr>
          <w:rFonts w:asciiTheme="minorHAnsi" w:hAnsiTheme="minorHAnsi" w:cstheme="minorBidi"/>
          <w:sz w:val="24"/>
          <w:szCs w:val="24"/>
          <w:lang w:eastAsia="en-GB"/>
        </w:rPr>
        <w:t>b) Provision and Use of Work Equipment Regulations 1998 – covering all equipment</w:t>
      </w:r>
      <w:r w:rsidR="6FF341BD" w:rsidRPr="76B45BC5">
        <w:rPr>
          <w:rFonts w:asciiTheme="minorHAnsi" w:hAnsiTheme="minorHAnsi" w:cstheme="minorBidi"/>
          <w:sz w:val="24"/>
          <w:szCs w:val="24"/>
          <w:lang w:eastAsia="en-GB"/>
        </w:rPr>
        <w:t>;</w:t>
      </w:r>
    </w:p>
    <w:p w14:paraId="60E38C83" w14:textId="77777777" w:rsidR="00E631AD" w:rsidRPr="00E631AD" w:rsidRDefault="00E631AD" w:rsidP="00455480">
      <w:pPr>
        <w:spacing w:line="360" w:lineRule="auto"/>
        <w:rPr>
          <w:rFonts w:asciiTheme="minorHAnsi" w:hAnsiTheme="minorHAnsi" w:cstheme="minorBidi"/>
          <w:sz w:val="24"/>
          <w:szCs w:val="24"/>
          <w:lang w:eastAsia="en-GB"/>
        </w:rPr>
      </w:pPr>
      <w:r w:rsidRPr="00E631AD">
        <w:rPr>
          <w:rFonts w:asciiTheme="minorHAnsi" w:hAnsiTheme="minorHAnsi" w:cstheme="minorBidi"/>
          <w:sz w:val="24"/>
          <w:szCs w:val="24"/>
          <w:lang w:eastAsia="en-GB"/>
        </w:rPr>
        <w:t>c)  Lifting Operations and Lifting Equipment Regulations 1998 – covering hoists;</w:t>
      </w:r>
    </w:p>
    <w:p w14:paraId="1492551C" w14:textId="5A412544" w:rsidR="00E631AD" w:rsidRPr="00E631AD" w:rsidRDefault="00E631AD" w:rsidP="76B45BC5">
      <w:pPr>
        <w:spacing w:line="360" w:lineRule="auto"/>
        <w:rPr>
          <w:rFonts w:asciiTheme="minorHAnsi" w:hAnsiTheme="minorHAnsi" w:cstheme="minorBidi"/>
          <w:sz w:val="24"/>
          <w:szCs w:val="24"/>
          <w:lang w:eastAsia="en-GB"/>
        </w:rPr>
      </w:pPr>
      <w:r w:rsidRPr="76B45BC5">
        <w:rPr>
          <w:rFonts w:asciiTheme="minorHAnsi" w:hAnsiTheme="minorHAnsi" w:cstheme="minorBidi"/>
          <w:sz w:val="24"/>
          <w:szCs w:val="24"/>
          <w:lang w:eastAsia="en-GB"/>
        </w:rPr>
        <w:t xml:space="preserve">d)  Management of Health &amp; Safety at Work Regulations </w:t>
      </w:r>
      <w:r w:rsidR="00E601E6" w:rsidRPr="76B45BC5">
        <w:rPr>
          <w:rFonts w:asciiTheme="minorHAnsi" w:hAnsiTheme="minorHAnsi" w:cstheme="minorBidi"/>
          <w:sz w:val="24"/>
          <w:szCs w:val="24"/>
          <w:lang w:eastAsia="en-GB"/>
        </w:rPr>
        <w:t>1999 -</w:t>
      </w:r>
      <w:r w:rsidRPr="76B45BC5">
        <w:rPr>
          <w:rFonts w:asciiTheme="minorHAnsi" w:hAnsiTheme="minorHAnsi" w:cstheme="minorBidi"/>
          <w:sz w:val="24"/>
          <w:szCs w:val="24"/>
          <w:lang w:eastAsia="en-GB"/>
        </w:rPr>
        <w:t xml:space="preserve"> covering risk </w:t>
      </w:r>
    </w:p>
    <w:p w14:paraId="4CD7CCA4" w14:textId="77777777" w:rsidR="00E631AD" w:rsidRPr="00E631AD" w:rsidRDefault="00E631AD" w:rsidP="00455480">
      <w:pPr>
        <w:spacing w:line="360" w:lineRule="auto"/>
        <w:rPr>
          <w:rFonts w:asciiTheme="minorHAnsi" w:hAnsiTheme="minorHAnsi" w:cstheme="minorBidi"/>
          <w:sz w:val="24"/>
          <w:szCs w:val="24"/>
          <w:lang w:eastAsia="en-GB"/>
        </w:rPr>
      </w:pPr>
      <w:r w:rsidRPr="00E631AD">
        <w:rPr>
          <w:rFonts w:asciiTheme="minorHAnsi" w:hAnsiTheme="minorHAnsi" w:cstheme="minorBidi"/>
          <w:sz w:val="24"/>
          <w:szCs w:val="24"/>
          <w:lang w:eastAsia="en-GB"/>
        </w:rPr>
        <w:t xml:space="preserve">     assessments, staff training etc. </w:t>
      </w:r>
    </w:p>
    <w:p w14:paraId="6C60A6B2" w14:textId="77777777" w:rsidR="00726DFC" w:rsidRPr="00A30AE2" w:rsidRDefault="00726DFC" w:rsidP="00A30AE2">
      <w:pPr>
        <w:rPr>
          <w:rFonts w:asciiTheme="minorHAnsi" w:hAnsiTheme="minorHAnsi" w:cstheme="minorBidi"/>
          <w:color w:val="007DA2"/>
          <w:sz w:val="24"/>
          <w:szCs w:val="24"/>
          <w:lang w:eastAsia="en-GB"/>
        </w:rPr>
      </w:pPr>
    </w:p>
    <w:p w14:paraId="247E3E79" w14:textId="0338CEA3" w:rsidR="00FB0C2E" w:rsidRPr="00B57162" w:rsidRDefault="007A4761" w:rsidP="3C78356A">
      <w:pPr>
        <w:keepNext/>
        <w:keepLines/>
        <w:spacing w:before="240" w:line="259" w:lineRule="auto"/>
        <w:jc w:val="both"/>
        <w:outlineLvl w:val="0"/>
        <w:rPr>
          <w:rFonts w:asciiTheme="minorHAnsi" w:hAnsiTheme="minorHAnsi"/>
          <w:color w:val="5ABB7D"/>
          <w:sz w:val="32"/>
          <w:szCs w:val="32"/>
        </w:rPr>
      </w:pPr>
      <w:bookmarkStart w:id="4" w:name="_Toc234425313"/>
      <w:r w:rsidRPr="3C78356A">
        <w:rPr>
          <w:rFonts w:asciiTheme="minorHAnsi" w:hAnsiTheme="minorHAnsi"/>
          <w:color w:val="5ABB7D"/>
          <w:sz w:val="32"/>
          <w:szCs w:val="32"/>
        </w:rPr>
        <w:t>2</w:t>
      </w:r>
      <w:r w:rsidR="00FB6912" w:rsidRPr="3C78356A">
        <w:rPr>
          <w:rFonts w:asciiTheme="minorHAnsi" w:hAnsiTheme="minorHAnsi"/>
          <w:color w:val="5ABB7D"/>
          <w:sz w:val="32"/>
          <w:szCs w:val="32"/>
        </w:rPr>
        <w:t xml:space="preserve">.0 </w:t>
      </w:r>
      <w:r w:rsidR="00126871" w:rsidRPr="3C78356A">
        <w:rPr>
          <w:rFonts w:asciiTheme="minorHAnsi" w:hAnsiTheme="minorHAnsi"/>
          <w:color w:val="5ABB7D"/>
          <w:sz w:val="32"/>
          <w:szCs w:val="32"/>
        </w:rPr>
        <w:t>Inspection and Servicing</w:t>
      </w:r>
      <w:bookmarkEnd w:id="4"/>
      <w:r w:rsidR="00126871" w:rsidRPr="3C78356A">
        <w:rPr>
          <w:rFonts w:asciiTheme="minorHAnsi" w:hAnsiTheme="minorHAnsi"/>
          <w:color w:val="5ABB7D"/>
          <w:sz w:val="32"/>
          <w:szCs w:val="32"/>
        </w:rPr>
        <w:t xml:space="preserve"> </w:t>
      </w:r>
    </w:p>
    <w:p w14:paraId="507A7A9F" w14:textId="77777777" w:rsidR="00B57162" w:rsidRDefault="00B57162" w:rsidP="00B57162">
      <w:pPr>
        <w:pStyle w:val="NoSpacing"/>
      </w:pPr>
    </w:p>
    <w:p w14:paraId="45A4E2C3" w14:textId="6267B91A" w:rsidR="00C1150D" w:rsidRPr="00D200E0" w:rsidRDefault="00C1150D" w:rsidP="4B694F38">
      <w:pPr>
        <w:pStyle w:val="NoSpacing"/>
        <w:spacing w:afterLines="160" w:after="384" w:line="259" w:lineRule="auto"/>
        <w:jc w:val="both"/>
        <w:rPr>
          <w:sz w:val="24"/>
          <w:szCs w:val="24"/>
        </w:rPr>
      </w:pPr>
      <w:r w:rsidRPr="00D200E0">
        <w:rPr>
          <w:sz w:val="24"/>
          <w:szCs w:val="24"/>
        </w:rPr>
        <w:t>Inspection and servicing activities that must be carried out on equipment to ensure it is:</w:t>
      </w:r>
    </w:p>
    <w:p w14:paraId="619C2C3A" w14:textId="3B4819FB" w:rsidR="00C1150D" w:rsidRPr="00D200E0" w:rsidRDefault="00C1150D" w:rsidP="4B694F38">
      <w:pPr>
        <w:pStyle w:val="NoSpacing"/>
        <w:numPr>
          <w:ilvl w:val="0"/>
          <w:numId w:val="20"/>
        </w:numPr>
        <w:spacing w:afterLines="160" w:after="384" w:line="259" w:lineRule="auto"/>
        <w:ind w:left="0" w:firstLine="0"/>
        <w:jc w:val="both"/>
        <w:rPr>
          <w:sz w:val="24"/>
          <w:szCs w:val="24"/>
        </w:rPr>
      </w:pPr>
      <w:r w:rsidRPr="00D200E0">
        <w:rPr>
          <w:sz w:val="24"/>
          <w:szCs w:val="24"/>
        </w:rPr>
        <w:t>Safe to use</w:t>
      </w:r>
      <w:r w:rsidR="5C86C847" w:rsidRPr="76B45BC5">
        <w:rPr>
          <w:sz w:val="24"/>
          <w:szCs w:val="24"/>
        </w:rPr>
        <w:t>;</w:t>
      </w:r>
    </w:p>
    <w:p w14:paraId="3F59A1A9" w14:textId="29B10849" w:rsidR="00C1150D" w:rsidRPr="00D200E0" w:rsidRDefault="00C1150D" w:rsidP="4B694F38">
      <w:pPr>
        <w:pStyle w:val="NoSpacing"/>
        <w:numPr>
          <w:ilvl w:val="0"/>
          <w:numId w:val="20"/>
        </w:numPr>
        <w:spacing w:afterLines="160" w:after="384" w:line="259" w:lineRule="auto"/>
        <w:ind w:left="0" w:firstLine="0"/>
        <w:jc w:val="both"/>
        <w:rPr>
          <w:sz w:val="24"/>
          <w:szCs w:val="24"/>
        </w:rPr>
      </w:pPr>
      <w:r w:rsidRPr="00D200E0">
        <w:rPr>
          <w:sz w:val="24"/>
          <w:szCs w:val="24"/>
        </w:rPr>
        <w:t>Operating correctly</w:t>
      </w:r>
      <w:r w:rsidR="5DB91186" w:rsidRPr="76B45BC5">
        <w:rPr>
          <w:sz w:val="24"/>
          <w:szCs w:val="24"/>
        </w:rPr>
        <w:t>;</w:t>
      </w:r>
    </w:p>
    <w:p w14:paraId="6C9B9C25" w14:textId="51EC8CF9" w:rsidR="00C1150D" w:rsidRPr="00D200E0" w:rsidRDefault="00C1150D" w:rsidP="4B694F38">
      <w:pPr>
        <w:pStyle w:val="NoSpacing"/>
        <w:numPr>
          <w:ilvl w:val="0"/>
          <w:numId w:val="20"/>
        </w:numPr>
        <w:spacing w:afterLines="160" w:after="384" w:line="259" w:lineRule="auto"/>
        <w:ind w:left="0" w:firstLine="0"/>
        <w:jc w:val="both"/>
        <w:rPr>
          <w:sz w:val="24"/>
          <w:szCs w:val="24"/>
        </w:rPr>
      </w:pPr>
      <w:r w:rsidRPr="00D200E0">
        <w:rPr>
          <w:sz w:val="24"/>
          <w:szCs w:val="24"/>
        </w:rPr>
        <w:t>Compliant with regulations</w:t>
      </w:r>
      <w:r w:rsidR="29435DD5" w:rsidRPr="76B45BC5">
        <w:rPr>
          <w:sz w:val="24"/>
          <w:szCs w:val="24"/>
        </w:rPr>
        <w:t>;</w:t>
      </w:r>
    </w:p>
    <w:p w14:paraId="38F273CF" w14:textId="4CD832AB" w:rsidR="00B57162" w:rsidRPr="00D200E0" w:rsidRDefault="00C1150D" w:rsidP="4B694F38">
      <w:pPr>
        <w:pStyle w:val="NoSpacing"/>
        <w:numPr>
          <w:ilvl w:val="0"/>
          <w:numId w:val="20"/>
        </w:numPr>
        <w:spacing w:afterLines="160" w:after="384" w:line="259" w:lineRule="auto"/>
        <w:ind w:left="0" w:firstLine="0"/>
        <w:jc w:val="both"/>
        <w:rPr>
          <w:sz w:val="24"/>
          <w:szCs w:val="24"/>
        </w:rPr>
      </w:pPr>
      <w:r w:rsidRPr="00D200E0">
        <w:rPr>
          <w:sz w:val="24"/>
          <w:szCs w:val="24"/>
        </w:rPr>
        <w:t>Maintained to extend lifespan</w:t>
      </w:r>
      <w:r w:rsidR="078DE894" w:rsidRPr="76B45BC5">
        <w:rPr>
          <w:sz w:val="24"/>
          <w:szCs w:val="24"/>
        </w:rPr>
        <w:t>.</w:t>
      </w:r>
    </w:p>
    <w:p w14:paraId="199093EB" w14:textId="77777777" w:rsidR="008C10D3" w:rsidRDefault="008C10D3" w:rsidP="00455480">
      <w:pPr>
        <w:pStyle w:val="NoSpacing"/>
        <w:spacing w:afterLines="160" w:after="384" w:line="259" w:lineRule="auto"/>
        <w:jc w:val="both"/>
      </w:pPr>
    </w:p>
    <w:p w14:paraId="1720A2F5" w14:textId="644C4B1D" w:rsidR="008C10D3" w:rsidRPr="008C10D3" w:rsidRDefault="008C10D3" w:rsidP="4B694F38">
      <w:pPr>
        <w:pStyle w:val="NoSpacing"/>
        <w:spacing w:afterLines="160" w:after="384" w:line="259" w:lineRule="auto"/>
        <w:jc w:val="both"/>
        <w:rPr>
          <w:sz w:val="24"/>
          <w:szCs w:val="24"/>
        </w:rPr>
      </w:pPr>
      <w:r w:rsidRPr="00D200E0">
        <w:rPr>
          <w:sz w:val="24"/>
          <w:szCs w:val="24"/>
        </w:rPr>
        <w:t>Items (a) to (</w:t>
      </w:r>
      <w:r w:rsidR="472EC3E1" w:rsidRPr="0FF1FF58">
        <w:rPr>
          <w:sz w:val="24"/>
          <w:szCs w:val="24"/>
        </w:rPr>
        <w:t>d)</w:t>
      </w:r>
      <w:r w:rsidRPr="0FF1FF58">
        <w:rPr>
          <w:sz w:val="24"/>
          <w:szCs w:val="24"/>
        </w:rPr>
        <w:t xml:space="preserve"> in para. 1.1 above are </w:t>
      </w:r>
      <w:r w:rsidR="00E33281" w:rsidRPr="0FF1FF58">
        <w:rPr>
          <w:sz w:val="24"/>
          <w:szCs w:val="24"/>
        </w:rPr>
        <w:t xml:space="preserve">each </w:t>
      </w:r>
      <w:r w:rsidRPr="0FF1FF58">
        <w:rPr>
          <w:sz w:val="24"/>
          <w:szCs w:val="24"/>
        </w:rPr>
        <w:t>covered by a single annual contract covering all locations.  The contract is with a specialist service contractor.</w:t>
      </w:r>
    </w:p>
    <w:p w14:paraId="73C2496B" w14:textId="047A47AD" w:rsidR="008C10D3" w:rsidRPr="008C10D3" w:rsidRDefault="008C10D3" w:rsidP="4B694F38">
      <w:pPr>
        <w:pStyle w:val="NoSpacing"/>
        <w:spacing w:afterLines="160" w:after="384" w:line="259" w:lineRule="auto"/>
        <w:jc w:val="both"/>
        <w:rPr>
          <w:sz w:val="24"/>
          <w:szCs w:val="24"/>
        </w:rPr>
      </w:pPr>
      <w:r w:rsidRPr="0FF1FF58">
        <w:rPr>
          <w:sz w:val="24"/>
          <w:szCs w:val="24"/>
        </w:rPr>
        <w:t>Prior to the anniversary of each contract, the contractor will submit a quotation for the following year’s servicing.  To comply with the Lifting Equipment Regulations a new service contract must be in place before the expiry of the current contract.</w:t>
      </w:r>
    </w:p>
    <w:p w14:paraId="688A69CF" w14:textId="2F720963" w:rsidR="007C5349" w:rsidRDefault="008C10D3" w:rsidP="4B694F38">
      <w:pPr>
        <w:pStyle w:val="NoSpacing"/>
        <w:spacing w:afterLines="160" w:after="384" w:line="259" w:lineRule="auto"/>
        <w:jc w:val="both"/>
        <w:rPr>
          <w:sz w:val="24"/>
          <w:szCs w:val="24"/>
        </w:rPr>
      </w:pPr>
      <w:r w:rsidRPr="0FF1FF58">
        <w:rPr>
          <w:sz w:val="24"/>
          <w:szCs w:val="24"/>
        </w:rPr>
        <w:t xml:space="preserve">The </w:t>
      </w:r>
      <w:r w:rsidR="00DA2A13" w:rsidRPr="0FF1FF58">
        <w:rPr>
          <w:sz w:val="24"/>
          <w:szCs w:val="24"/>
        </w:rPr>
        <w:t>Senior</w:t>
      </w:r>
      <w:r w:rsidR="00221056" w:rsidRPr="0FF1FF58">
        <w:rPr>
          <w:sz w:val="24"/>
          <w:szCs w:val="24"/>
        </w:rPr>
        <w:t xml:space="preserve"> </w:t>
      </w:r>
      <w:r w:rsidR="007A457C" w:rsidRPr="0FF1FF58">
        <w:rPr>
          <w:sz w:val="24"/>
          <w:szCs w:val="24"/>
        </w:rPr>
        <w:t>Investment and Sustainability Manager</w:t>
      </w:r>
      <w:r w:rsidR="00221056" w:rsidRPr="0FF1FF58">
        <w:rPr>
          <w:sz w:val="24"/>
          <w:szCs w:val="24"/>
        </w:rPr>
        <w:t xml:space="preserve"> </w:t>
      </w:r>
      <w:r w:rsidRPr="0FF1FF58">
        <w:rPr>
          <w:sz w:val="24"/>
          <w:szCs w:val="24"/>
        </w:rPr>
        <w:t>has delegated authority to accept the appropriate quotation</w:t>
      </w:r>
      <w:r w:rsidR="001B248E" w:rsidRPr="0FF1FF58">
        <w:rPr>
          <w:sz w:val="24"/>
          <w:szCs w:val="24"/>
        </w:rPr>
        <w:t>.</w:t>
      </w:r>
    </w:p>
    <w:p w14:paraId="6591C336" w14:textId="65C6CD35" w:rsidR="00C3525C" w:rsidRPr="00B57162" w:rsidRDefault="007A4761" w:rsidP="3C78356A">
      <w:pPr>
        <w:keepNext/>
        <w:keepLines/>
        <w:spacing w:before="240" w:line="259" w:lineRule="auto"/>
        <w:jc w:val="both"/>
        <w:outlineLvl w:val="0"/>
        <w:rPr>
          <w:rFonts w:asciiTheme="minorHAnsi" w:hAnsiTheme="minorHAnsi"/>
          <w:color w:val="5ABB7D"/>
          <w:sz w:val="32"/>
          <w:szCs w:val="32"/>
        </w:rPr>
      </w:pPr>
      <w:bookmarkStart w:id="5" w:name="_Toc234425314"/>
      <w:r w:rsidRPr="3C78356A">
        <w:rPr>
          <w:rFonts w:asciiTheme="minorHAnsi" w:hAnsiTheme="minorHAnsi"/>
          <w:color w:val="5ABB7D"/>
          <w:sz w:val="32"/>
          <w:szCs w:val="32"/>
        </w:rPr>
        <w:t>3</w:t>
      </w:r>
      <w:r w:rsidR="00C3525C" w:rsidRPr="3C78356A">
        <w:rPr>
          <w:rFonts w:asciiTheme="minorHAnsi" w:hAnsiTheme="minorHAnsi"/>
          <w:color w:val="5ABB7D"/>
          <w:sz w:val="32"/>
          <w:szCs w:val="32"/>
        </w:rPr>
        <w:t xml:space="preserve">.0 </w:t>
      </w:r>
      <w:r w:rsidR="00FC4791" w:rsidRPr="3C78356A">
        <w:rPr>
          <w:rFonts w:asciiTheme="minorHAnsi" w:hAnsiTheme="minorHAnsi"/>
          <w:color w:val="5ABB7D"/>
          <w:sz w:val="32"/>
          <w:szCs w:val="32"/>
        </w:rPr>
        <w:t>Annual Programme</w:t>
      </w:r>
      <w:bookmarkEnd w:id="5"/>
      <w:r w:rsidR="00FC4791" w:rsidRPr="3C78356A">
        <w:rPr>
          <w:rFonts w:asciiTheme="minorHAnsi" w:hAnsiTheme="minorHAnsi"/>
          <w:color w:val="5ABB7D"/>
          <w:sz w:val="32"/>
          <w:szCs w:val="32"/>
        </w:rPr>
        <w:t xml:space="preserve"> </w:t>
      </w:r>
    </w:p>
    <w:p w14:paraId="23FAE049" w14:textId="77777777" w:rsidR="009D1FF3" w:rsidRDefault="009D1FF3" w:rsidP="00B57162">
      <w:pPr>
        <w:pStyle w:val="NoSpacing"/>
      </w:pPr>
    </w:p>
    <w:p w14:paraId="5278D1D9" w14:textId="77777777" w:rsidR="00FC4791" w:rsidRPr="00FC4791" w:rsidRDefault="00FC4791" w:rsidP="4B694F38">
      <w:pPr>
        <w:spacing w:line="259" w:lineRule="auto"/>
        <w:rPr>
          <w:rFonts w:asciiTheme="minorHAnsi" w:eastAsiaTheme="minorEastAsia" w:hAnsiTheme="minorHAnsi" w:cstheme="minorBidi"/>
          <w:sz w:val="24"/>
          <w:szCs w:val="24"/>
          <w:lang w:eastAsia="en-GB"/>
        </w:rPr>
      </w:pPr>
      <w:r w:rsidRPr="00D200E0">
        <w:rPr>
          <w:rFonts w:asciiTheme="minorHAnsi" w:eastAsiaTheme="minorEastAsia" w:hAnsiTheme="minorHAnsi" w:cstheme="minorBidi"/>
          <w:sz w:val="24"/>
          <w:szCs w:val="24"/>
          <w:lang w:eastAsia="en-GB"/>
        </w:rPr>
        <w:t xml:space="preserve">At the re-commencement of each contract the </w:t>
      </w:r>
      <w:bookmarkStart w:id="6" w:name="_Hlk229998674"/>
      <w:r w:rsidRPr="00D200E0">
        <w:rPr>
          <w:rFonts w:asciiTheme="minorHAnsi" w:eastAsiaTheme="minorEastAsia" w:hAnsiTheme="minorHAnsi" w:cstheme="minorBidi"/>
          <w:sz w:val="24"/>
          <w:szCs w:val="24"/>
          <w:lang w:eastAsia="en-GB"/>
        </w:rPr>
        <w:t xml:space="preserve">Asset and Compliance Contracts Lead </w:t>
      </w:r>
      <w:bookmarkEnd w:id="6"/>
      <w:r w:rsidRPr="00D200E0">
        <w:rPr>
          <w:rFonts w:asciiTheme="minorHAnsi" w:eastAsiaTheme="minorEastAsia" w:hAnsiTheme="minorHAnsi" w:cstheme="minorBidi"/>
          <w:sz w:val="24"/>
          <w:szCs w:val="24"/>
          <w:lang w:eastAsia="en-GB"/>
        </w:rPr>
        <w:t>will confirm the list of addresses to be covered, together with relevant contact details, with the appointed contractors</w:t>
      </w:r>
      <w:r w:rsidRPr="0FF1FF58">
        <w:rPr>
          <w:rFonts w:asciiTheme="minorHAnsi" w:eastAsiaTheme="minorEastAsia" w:hAnsiTheme="minorHAnsi" w:cstheme="minorBidi"/>
          <w:sz w:val="24"/>
          <w:szCs w:val="24"/>
          <w:lang w:eastAsia="en-GB"/>
        </w:rPr>
        <w:t xml:space="preserve">.  </w:t>
      </w:r>
    </w:p>
    <w:p w14:paraId="00175D6F" w14:textId="77777777" w:rsidR="00FC4791" w:rsidRPr="00FC4791" w:rsidRDefault="00FC4791" w:rsidP="4B694F38">
      <w:pPr>
        <w:spacing w:line="259" w:lineRule="auto"/>
        <w:rPr>
          <w:rFonts w:asciiTheme="minorHAnsi" w:eastAsiaTheme="minorEastAsia" w:hAnsiTheme="minorHAnsi" w:cstheme="minorBidi"/>
          <w:sz w:val="24"/>
          <w:szCs w:val="24"/>
          <w:lang w:eastAsia="en-GB"/>
        </w:rPr>
      </w:pPr>
    </w:p>
    <w:p w14:paraId="1B681882" w14:textId="77777777" w:rsidR="00FC4791" w:rsidRPr="00D200E0" w:rsidRDefault="00FC4791" w:rsidP="4B694F38">
      <w:pPr>
        <w:spacing w:line="259" w:lineRule="auto"/>
        <w:rPr>
          <w:rFonts w:asciiTheme="minorHAnsi" w:eastAsiaTheme="minorEastAsia" w:hAnsiTheme="minorHAnsi" w:cstheme="minorBidi"/>
          <w:sz w:val="24"/>
          <w:szCs w:val="24"/>
          <w:lang w:eastAsia="en-GB"/>
        </w:rPr>
      </w:pPr>
      <w:r w:rsidRPr="0FF1FF58">
        <w:rPr>
          <w:rFonts w:asciiTheme="minorHAnsi" w:eastAsiaTheme="minorEastAsia" w:hAnsiTheme="minorHAnsi" w:cstheme="minorBidi"/>
          <w:sz w:val="24"/>
          <w:szCs w:val="24"/>
          <w:lang w:eastAsia="en-GB"/>
        </w:rPr>
        <w:t xml:space="preserve">Should any of these details change during a year the </w:t>
      </w:r>
      <w:bookmarkStart w:id="7" w:name="_Hlk229998773"/>
      <w:r w:rsidRPr="0FF1FF58">
        <w:rPr>
          <w:rFonts w:asciiTheme="minorHAnsi" w:eastAsiaTheme="minorEastAsia" w:hAnsiTheme="minorHAnsi" w:cstheme="minorBidi"/>
          <w:sz w:val="24"/>
          <w:szCs w:val="24"/>
          <w:lang w:eastAsia="en-GB"/>
        </w:rPr>
        <w:t xml:space="preserve">Asset and Compliance Contracts Lead </w:t>
      </w:r>
      <w:bookmarkEnd w:id="7"/>
      <w:r w:rsidRPr="0FF1FF58">
        <w:rPr>
          <w:rFonts w:asciiTheme="minorHAnsi" w:eastAsiaTheme="minorEastAsia" w:hAnsiTheme="minorHAnsi" w:cstheme="minorBidi"/>
          <w:sz w:val="24"/>
          <w:szCs w:val="24"/>
          <w:lang w:eastAsia="en-GB"/>
        </w:rPr>
        <w:t>will ensure that the contractors receive the relevant information in writing</w:t>
      </w:r>
      <w:r w:rsidRPr="00D200E0">
        <w:rPr>
          <w:rFonts w:asciiTheme="minorHAnsi" w:eastAsiaTheme="minorEastAsia" w:hAnsiTheme="minorHAnsi" w:cstheme="minorBidi"/>
          <w:sz w:val="24"/>
          <w:szCs w:val="24"/>
          <w:lang w:eastAsia="en-GB"/>
        </w:rPr>
        <w:t xml:space="preserve">.   </w:t>
      </w:r>
    </w:p>
    <w:p w14:paraId="0380FB03" w14:textId="77777777" w:rsidR="00FC4791" w:rsidRPr="00D200E0" w:rsidRDefault="00FC4791" w:rsidP="4B694F38">
      <w:pPr>
        <w:spacing w:line="259" w:lineRule="auto"/>
        <w:rPr>
          <w:rFonts w:asciiTheme="minorHAnsi" w:eastAsiaTheme="minorEastAsia" w:hAnsiTheme="minorHAnsi" w:cstheme="minorBidi"/>
          <w:sz w:val="24"/>
          <w:szCs w:val="24"/>
          <w:lang w:eastAsia="en-GB"/>
        </w:rPr>
      </w:pPr>
    </w:p>
    <w:p w14:paraId="062A63A8" w14:textId="61940CC8" w:rsidR="00FC4791" w:rsidRPr="00D200E0" w:rsidRDefault="00FC4791" w:rsidP="4B694F38">
      <w:pPr>
        <w:spacing w:line="259" w:lineRule="auto"/>
        <w:rPr>
          <w:rFonts w:asciiTheme="minorHAnsi" w:eastAsiaTheme="minorEastAsia" w:hAnsiTheme="minorHAnsi" w:cstheme="minorBidi"/>
          <w:sz w:val="24"/>
          <w:szCs w:val="24"/>
          <w:lang w:eastAsia="en-GB"/>
        </w:rPr>
      </w:pPr>
      <w:r w:rsidRPr="00D200E0">
        <w:rPr>
          <w:rFonts w:asciiTheme="minorHAnsi" w:eastAsiaTheme="minorEastAsia" w:hAnsiTheme="minorHAnsi" w:cstheme="minorBidi"/>
          <w:sz w:val="24"/>
          <w:szCs w:val="24"/>
          <w:lang w:eastAsia="en-GB"/>
        </w:rPr>
        <w:t xml:space="preserve">The contractors will arrange access direct with local staff and/or </w:t>
      </w:r>
      <w:r w:rsidR="58ABA90F" w:rsidRPr="0FF1FF58">
        <w:rPr>
          <w:rFonts w:asciiTheme="minorHAnsi" w:eastAsiaTheme="minorEastAsia" w:hAnsiTheme="minorHAnsi" w:cstheme="minorBidi"/>
          <w:sz w:val="24"/>
          <w:szCs w:val="24"/>
          <w:lang w:eastAsia="en-GB"/>
        </w:rPr>
        <w:t>supported people</w:t>
      </w:r>
      <w:r w:rsidRPr="00D200E0">
        <w:rPr>
          <w:rFonts w:asciiTheme="minorHAnsi" w:eastAsiaTheme="minorEastAsia" w:hAnsiTheme="minorHAnsi" w:cstheme="minorBidi"/>
          <w:sz w:val="24"/>
          <w:szCs w:val="24"/>
          <w:lang w:eastAsia="en-GB"/>
        </w:rPr>
        <w:t xml:space="preserve">.  </w:t>
      </w:r>
    </w:p>
    <w:p w14:paraId="233DD509" w14:textId="77777777" w:rsidR="00FC4791" w:rsidRPr="00D200E0" w:rsidRDefault="00FC4791" w:rsidP="4B694F38">
      <w:pPr>
        <w:spacing w:line="259" w:lineRule="auto"/>
        <w:rPr>
          <w:rFonts w:asciiTheme="minorHAnsi" w:eastAsiaTheme="minorEastAsia" w:hAnsiTheme="minorHAnsi" w:cstheme="minorBidi"/>
          <w:sz w:val="24"/>
          <w:szCs w:val="24"/>
          <w:lang w:eastAsia="en-GB"/>
        </w:rPr>
      </w:pPr>
    </w:p>
    <w:p w14:paraId="16228C2B" w14:textId="2DBAC25D" w:rsidR="00FC4791" w:rsidRPr="00D200E0" w:rsidRDefault="00FC4791" w:rsidP="4B694F38">
      <w:pPr>
        <w:spacing w:line="259" w:lineRule="auto"/>
        <w:rPr>
          <w:rFonts w:asciiTheme="minorHAnsi" w:eastAsiaTheme="minorEastAsia" w:hAnsiTheme="minorHAnsi" w:cstheme="minorBidi"/>
          <w:sz w:val="24"/>
          <w:szCs w:val="24"/>
          <w:lang w:eastAsia="en-GB"/>
        </w:rPr>
      </w:pPr>
      <w:r w:rsidRPr="00D200E0">
        <w:rPr>
          <w:rFonts w:asciiTheme="minorHAnsi" w:eastAsiaTheme="minorEastAsia" w:hAnsiTheme="minorHAnsi" w:cstheme="minorBidi"/>
          <w:sz w:val="24"/>
          <w:szCs w:val="24"/>
          <w:lang w:eastAsia="en-GB"/>
        </w:rPr>
        <w:t xml:space="preserve">Following each visit the contractor will submit their invoice together with report sheet(s) detailing the inspection, servicing and any repairs carried out.  </w:t>
      </w:r>
      <w:r w:rsidRPr="0FF1FF58">
        <w:rPr>
          <w:rFonts w:asciiTheme="minorHAnsi" w:eastAsiaTheme="minorEastAsia" w:hAnsiTheme="minorHAnsi" w:cstheme="minorBidi"/>
          <w:sz w:val="24"/>
          <w:szCs w:val="24"/>
          <w:lang w:eastAsia="en-GB"/>
        </w:rPr>
        <w:t>A separate report will be attached to the invoice for each item checked</w:t>
      </w:r>
      <w:r w:rsidRPr="00D200E0">
        <w:rPr>
          <w:rFonts w:asciiTheme="minorHAnsi" w:eastAsiaTheme="minorEastAsia" w:hAnsiTheme="minorHAnsi" w:cstheme="minorBidi"/>
          <w:sz w:val="24"/>
          <w:szCs w:val="24"/>
          <w:lang w:eastAsia="en-GB"/>
        </w:rPr>
        <w:t xml:space="preserve">.   </w:t>
      </w:r>
    </w:p>
    <w:p w14:paraId="4668158D" w14:textId="77777777" w:rsidR="00FC4791" w:rsidRPr="00D200E0" w:rsidRDefault="00FC4791" w:rsidP="4B694F38">
      <w:pPr>
        <w:spacing w:line="259" w:lineRule="auto"/>
        <w:rPr>
          <w:rFonts w:asciiTheme="minorHAnsi" w:eastAsiaTheme="minorEastAsia" w:hAnsiTheme="minorHAnsi" w:cstheme="minorBidi"/>
          <w:sz w:val="24"/>
          <w:szCs w:val="24"/>
          <w:lang w:eastAsia="en-GB"/>
        </w:rPr>
      </w:pPr>
    </w:p>
    <w:p w14:paraId="220FAA73" w14:textId="2FEB5A72" w:rsidR="00FC4791" w:rsidRPr="00FC4791" w:rsidRDefault="00FC4791" w:rsidP="4B694F38">
      <w:pPr>
        <w:spacing w:line="259" w:lineRule="auto"/>
        <w:rPr>
          <w:rFonts w:asciiTheme="minorHAnsi" w:eastAsiaTheme="minorEastAsia" w:hAnsiTheme="minorHAnsi" w:cstheme="minorBidi"/>
          <w:sz w:val="24"/>
          <w:szCs w:val="24"/>
          <w:lang w:eastAsia="en-GB"/>
        </w:rPr>
      </w:pPr>
      <w:r w:rsidRPr="00D200E0">
        <w:rPr>
          <w:rFonts w:asciiTheme="minorHAnsi" w:eastAsiaTheme="minorEastAsia" w:hAnsiTheme="minorHAnsi" w:cstheme="minorBidi"/>
          <w:sz w:val="24"/>
          <w:szCs w:val="24"/>
          <w:lang w:eastAsia="en-GB"/>
        </w:rPr>
        <w:t xml:space="preserve">Should any work be required that is not covered by the terms of the contract, the contractor will contact </w:t>
      </w:r>
      <w:hyperlink r:id="rId12">
        <w:r w:rsidRPr="00D200E0">
          <w:rPr>
            <w:rStyle w:val="Hyperlink"/>
            <w:rFonts w:asciiTheme="minorHAnsi" w:eastAsiaTheme="minorEastAsia" w:hAnsiTheme="minorHAnsi" w:cstheme="minorBidi"/>
            <w:color w:val="auto"/>
            <w:sz w:val="24"/>
            <w:szCs w:val="24"/>
            <w:lang w:eastAsia="en-GB"/>
          </w:rPr>
          <w:t>asset.complaince@arkha.org.uk</w:t>
        </w:r>
      </w:hyperlink>
      <w:r w:rsidRPr="0FF1FF58">
        <w:rPr>
          <w:rFonts w:asciiTheme="minorHAnsi" w:eastAsiaTheme="minorEastAsia" w:hAnsiTheme="minorHAnsi" w:cstheme="minorBidi"/>
          <w:sz w:val="24"/>
          <w:szCs w:val="24"/>
          <w:lang w:eastAsia="en-GB"/>
        </w:rPr>
        <w:t xml:space="preserve"> and the Asset and Compliance Contracts Lead will arrange for a separate works order to be issued for the repairs/replacements required. </w:t>
      </w:r>
      <w:r w:rsidR="669BAF53" w:rsidRPr="0FF1FF58">
        <w:rPr>
          <w:rFonts w:asciiTheme="minorHAnsi" w:eastAsiaTheme="minorEastAsia" w:hAnsiTheme="minorHAnsi" w:cstheme="minorBidi"/>
          <w:sz w:val="24"/>
          <w:szCs w:val="24"/>
          <w:lang w:eastAsia="en-GB"/>
        </w:rPr>
        <w:t xml:space="preserve"> </w:t>
      </w:r>
    </w:p>
    <w:p w14:paraId="3259D9E1" w14:textId="35856D0B" w:rsidR="00FC4791" w:rsidRPr="00FC4791" w:rsidRDefault="00FC4791" w:rsidP="0FF1FF58">
      <w:pPr>
        <w:spacing w:line="259" w:lineRule="auto"/>
        <w:rPr>
          <w:rFonts w:asciiTheme="minorHAnsi" w:eastAsiaTheme="minorEastAsia" w:hAnsiTheme="minorHAnsi" w:cstheme="minorBidi"/>
          <w:sz w:val="24"/>
          <w:szCs w:val="24"/>
          <w:lang w:eastAsia="en-GB"/>
        </w:rPr>
      </w:pPr>
    </w:p>
    <w:p w14:paraId="0F0D5072" w14:textId="39A7274A" w:rsidR="00FC4791" w:rsidRPr="00D200E0" w:rsidRDefault="00FC4791" w:rsidP="3C78356A">
      <w:pPr>
        <w:spacing w:line="259" w:lineRule="auto"/>
        <w:rPr>
          <w:rFonts w:asciiTheme="minorHAnsi" w:eastAsiaTheme="minorEastAsia" w:hAnsiTheme="minorHAnsi" w:cstheme="minorBidi"/>
          <w:b/>
          <w:bCs/>
          <w:sz w:val="24"/>
          <w:szCs w:val="24"/>
          <w:lang w:eastAsia="en-GB"/>
        </w:rPr>
      </w:pPr>
      <w:r w:rsidRPr="00D200E0">
        <w:rPr>
          <w:rFonts w:asciiTheme="minorHAnsi" w:eastAsiaTheme="minorEastAsia" w:hAnsiTheme="minorHAnsi" w:cstheme="minorBidi"/>
          <w:sz w:val="24"/>
          <w:szCs w:val="24"/>
          <w:lang w:eastAsia="en-GB"/>
        </w:rPr>
        <w:t xml:space="preserve">The </w:t>
      </w:r>
      <w:r w:rsidR="00906259" w:rsidRPr="00D200E0">
        <w:rPr>
          <w:rFonts w:asciiTheme="minorHAnsi" w:eastAsiaTheme="minorEastAsia" w:hAnsiTheme="minorHAnsi" w:cstheme="minorBidi"/>
          <w:sz w:val="24"/>
          <w:szCs w:val="24"/>
          <w:lang w:eastAsia="en-GB"/>
        </w:rPr>
        <w:t xml:space="preserve">compliance </w:t>
      </w:r>
      <w:r w:rsidR="00443466" w:rsidRPr="00D200E0">
        <w:rPr>
          <w:rFonts w:asciiTheme="minorHAnsi" w:eastAsiaTheme="minorEastAsia" w:hAnsiTheme="minorHAnsi" w:cstheme="minorBidi"/>
          <w:sz w:val="24"/>
          <w:szCs w:val="24"/>
          <w:lang w:eastAsia="en-GB"/>
        </w:rPr>
        <w:t>certificate</w:t>
      </w:r>
      <w:r w:rsidRPr="00D200E0">
        <w:rPr>
          <w:rFonts w:asciiTheme="minorHAnsi" w:eastAsiaTheme="minorEastAsia" w:hAnsiTheme="minorHAnsi" w:cstheme="minorBidi"/>
          <w:sz w:val="24"/>
          <w:szCs w:val="24"/>
          <w:lang w:eastAsia="en-GB"/>
        </w:rPr>
        <w:t xml:space="preserve"> </w:t>
      </w:r>
      <w:r w:rsidR="00DC2F28" w:rsidRPr="00D200E0">
        <w:rPr>
          <w:rFonts w:asciiTheme="minorHAnsi" w:eastAsiaTheme="minorEastAsia" w:hAnsiTheme="minorHAnsi" w:cstheme="minorBidi"/>
          <w:sz w:val="24"/>
          <w:szCs w:val="24"/>
          <w:lang w:eastAsia="en-GB"/>
        </w:rPr>
        <w:t>i</w:t>
      </w:r>
      <w:r w:rsidR="00455480" w:rsidRPr="00D200E0">
        <w:rPr>
          <w:rFonts w:asciiTheme="minorHAnsi" w:eastAsiaTheme="minorEastAsia" w:hAnsiTheme="minorHAnsi" w:cstheme="minorBidi"/>
          <w:sz w:val="24"/>
          <w:szCs w:val="24"/>
          <w:lang w:eastAsia="en-GB"/>
        </w:rPr>
        <w:t>s</w:t>
      </w:r>
      <w:r w:rsidR="00DC2F28" w:rsidRPr="00D200E0">
        <w:rPr>
          <w:rFonts w:asciiTheme="minorHAnsi" w:eastAsiaTheme="minorEastAsia" w:hAnsiTheme="minorHAnsi" w:cstheme="minorBidi"/>
          <w:sz w:val="24"/>
          <w:szCs w:val="24"/>
          <w:lang w:eastAsia="en-GB"/>
        </w:rPr>
        <w:t xml:space="preserve"> normally </w:t>
      </w:r>
      <w:r w:rsidR="003E175A" w:rsidRPr="00D200E0">
        <w:rPr>
          <w:rFonts w:asciiTheme="minorHAnsi" w:eastAsiaTheme="minorEastAsia" w:hAnsiTheme="minorHAnsi" w:cstheme="minorBidi"/>
          <w:sz w:val="24"/>
          <w:szCs w:val="24"/>
          <w:lang w:eastAsia="en-GB"/>
        </w:rPr>
        <w:t xml:space="preserve">sent to </w:t>
      </w:r>
      <w:hyperlink r:id="rId13">
        <w:r w:rsidR="00443466" w:rsidRPr="00D200E0">
          <w:rPr>
            <w:rStyle w:val="Hyperlink"/>
            <w:rFonts w:asciiTheme="minorHAnsi" w:eastAsiaTheme="minorEastAsia" w:hAnsiTheme="minorHAnsi" w:cstheme="minorBidi"/>
            <w:color w:val="auto"/>
            <w:sz w:val="24"/>
            <w:szCs w:val="24"/>
            <w:lang w:eastAsia="en-GB"/>
          </w:rPr>
          <w:t>asset.complaince@arkha.org.uk</w:t>
        </w:r>
      </w:hyperlink>
      <w:r w:rsidR="00443466" w:rsidRPr="3C78356A">
        <w:rPr>
          <w:rFonts w:asciiTheme="minorHAnsi" w:eastAsiaTheme="minorEastAsia" w:hAnsiTheme="minorHAnsi" w:cstheme="minorBidi"/>
          <w:sz w:val="24"/>
          <w:szCs w:val="24"/>
          <w:lang w:eastAsia="en-GB"/>
        </w:rPr>
        <w:t xml:space="preserve">. The </w:t>
      </w:r>
      <w:r w:rsidRPr="3C78356A">
        <w:rPr>
          <w:rFonts w:asciiTheme="minorHAnsi" w:eastAsiaTheme="minorEastAsia" w:hAnsiTheme="minorHAnsi" w:cstheme="minorBidi"/>
          <w:sz w:val="24"/>
          <w:szCs w:val="24"/>
          <w:lang w:eastAsia="en-GB"/>
        </w:rPr>
        <w:t>Asset and Compliance Contracts Lea</w:t>
      </w:r>
      <w:r w:rsidR="00443466" w:rsidRPr="3C78356A">
        <w:rPr>
          <w:rFonts w:asciiTheme="minorHAnsi" w:eastAsiaTheme="minorEastAsia" w:hAnsiTheme="minorHAnsi" w:cstheme="minorBidi"/>
          <w:sz w:val="24"/>
          <w:szCs w:val="24"/>
          <w:lang w:eastAsia="en-GB"/>
        </w:rPr>
        <w:t>d</w:t>
      </w:r>
      <w:r w:rsidRPr="3C78356A">
        <w:rPr>
          <w:rFonts w:asciiTheme="minorHAnsi" w:eastAsiaTheme="minorEastAsia" w:hAnsiTheme="minorHAnsi" w:cstheme="minorBidi"/>
          <w:sz w:val="24"/>
          <w:szCs w:val="24"/>
          <w:lang w:eastAsia="en-GB"/>
        </w:rPr>
        <w:t xml:space="preserve"> will:</w:t>
      </w:r>
      <w:r w:rsidRPr="00D200E0">
        <w:rPr>
          <w:rFonts w:asciiTheme="minorHAnsi" w:eastAsiaTheme="minorEastAsia" w:hAnsiTheme="minorHAnsi" w:cstheme="minorBidi"/>
          <w:b/>
          <w:bCs/>
          <w:sz w:val="24"/>
          <w:szCs w:val="24"/>
          <w:lang w:eastAsia="en-GB"/>
        </w:rPr>
        <w:t xml:space="preserve">  </w:t>
      </w:r>
    </w:p>
    <w:p w14:paraId="0CD3EED9" w14:textId="77777777" w:rsidR="00FC4791" w:rsidRPr="00D200E0" w:rsidRDefault="00FC4791" w:rsidP="4B694F38">
      <w:pPr>
        <w:spacing w:line="259" w:lineRule="auto"/>
        <w:rPr>
          <w:rFonts w:asciiTheme="minorHAnsi" w:eastAsiaTheme="minorEastAsia" w:hAnsiTheme="minorHAnsi" w:cstheme="minorBidi"/>
          <w:sz w:val="24"/>
          <w:szCs w:val="24"/>
          <w:lang w:eastAsia="en-GB"/>
        </w:rPr>
      </w:pPr>
    </w:p>
    <w:p w14:paraId="397EAE9C" w14:textId="5166354D" w:rsidR="00FC4791" w:rsidRPr="00FC4791" w:rsidRDefault="00FC4791" w:rsidP="4B694F38">
      <w:pPr>
        <w:numPr>
          <w:ilvl w:val="0"/>
          <w:numId w:val="19"/>
        </w:numPr>
        <w:spacing w:line="259" w:lineRule="auto"/>
        <w:rPr>
          <w:rFonts w:asciiTheme="minorHAnsi" w:eastAsiaTheme="minorEastAsia" w:hAnsiTheme="minorHAnsi" w:cstheme="minorBidi"/>
          <w:sz w:val="24"/>
          <w:szCs w:val="24"/>
          <w:lang w:eastAsia="en-GB"/>
        </w:rPr>
      </w:pPr>
      <w:r w:rsidRPr="3C78356A">
        <w:rPr>
          <w:rFonts w:asciiTheme="minorHAnsi" w:eastAsiaTheme="minorEastAsia" w:hAnsiTheme="minorHAnsi" w:cstheme="minorBidi"/>
          <w:sz w:val="24"/>
          <w:szCs w:val="24"/>
          <w:lang w:eastAsia="en-GB"/>
        </w:rPr>
        <w:t xml:space="preserve">record the required details from the Certificate in Rubixx events and issue a </w:t>
      </w:r>
      <w:r w:rsidR="6B8CB1E8" w:rsidRPr="3C78356A">
        <w:rPr>
          <w:rFonts w:asciiTheme="minorHAnsi" w:eastAsiaTheme="minorEastAsia" w:hAnsiTheme="minorHAnsi" w:cstheme="minorBidi"/>
          <w:sz w:val="24"/>
          <w:szCs w:val="24"/>
          <w:lang w:eastAsia="en-GB"/>
        </w:rPr>
        <w:t>follow-on</w:t>
      </w:r>
      <w:r w:rsidRPr="00D200E0">
        <w:rPr>
          <w:rFonts w:asciiTheme="minorHAnsi" w:eastAsiaTheme="minorEastAsia" w:hAnsiTheme="minorHAnsi" w:cstheme="minorBidi"/>
          <w:sz w:val="24"/>
          <w:szCs w:val="24"/>
          <w:lang w:eastAsia="en-GB"/>
        </w:rPr>
        <w:t xml:space="preserve"> works order</w:t>
      </w:r>
      <w:r w:rsidR="1BBA0766" w:rsidRPr="3C78356A">
        <w:rPr>
          <w:rFonts w:asciiTheme="minorHAnsi" w:eastAsiaTheme="minorEastAsia" w:hAnsiTheme="minorHAnsi" w:cstheme="minorBidi"/>
          <w:sz w:val="24"/>
          <w:szCs w:val="24"/>
          <w:lang w:eastAsia="en-GB"/>
        </w:rPr>
        <w:t>;</w:t>
      </w:r>
    </w:p>
    <w:p w14:paraId="4BFD5DDA" w14:textId="77777777" w:rsidR="00FC4791" w:rsidRPr="00FC4791" w:rsidRDefault="00FC4791" w:rsidP="4B694F38">
      <w:pPr>
        <w:spacing w:line="259" w:lineRule="auto"/>
        <w:rPr>
          <w:rFonts w:asciiTheme="minorHAnsi" w:eastAsiaTheme="minorEastAsia" w:hAnsiTheme="minorHAnsi" w:cstheme="minorBidi"/>
          <w:sz w:val="24"/>
          <w:szCs w:val="24"/>
          <w:lang w:eastAsia="en-GB"/>
        </w:rPr>
      </w:pPr>
    </w:p>
    <w:p w14:paraId="52066377" w14:textId="7263D13D" w:rsidR="00FC4791" w:rsidRPr="00D200E0" w:rsidRDefault="00FC4791" w:rsidP="4B694F38">
      <w:pPr>
        <w:numPr>
          <w:ilvl w:val="0"/>
          <w:numId w:val="19"/>
        </w:numPr>
        <w:spacing w:line="259" w:lineRule="auto"/>
        <w:rPr>
          <w:rFonts w:asciiTheme="minorHAnsi" w:eastAsiaTheme="minorEastAsia" w:hAnsiTheme="minorHAnsi" w:cstheme="minorBidi"/>
          <w:sz w:val="24"/>
          <w:szCs w:val="24"/>
          <w:lang w:eastAsia="en-GB"/>
        </w:rPr>
      </w:pPr>
      <w:r w:rsidRPr="00D200E0">
        <w:rPr>
          <w:rFonts w:asciiTheme="minorHAnsi" w:eastAsiaTheme="minorEastAsia" w:hAnsiTheme="minorHAnsi" w:cstheme="minorBidi"/>
          <w:sz w:val="24"/>
          <w:szCs w:val="24"/>
          <w:lang w:eastAsia="en-GB"/>
        </w:rPr>
        <w:t>All test certificates and any related reports, correspondence etc. will be uploaded to the relevant servicing component and saved to the filing cabinet as required in Property Compliance</w:t>
      </w:r>
      <w:r w:rsidR="68ED5A75" w:rsidRPr="76B45BC5">
        <w:rPr>
          <w:rFonts w:asciiTheme="minorHAnsi" w:eastAsiaTheme="minorEastAsia" w:hAnsiTheme="minorHAnsi" w:cstheme="minorBidi"/>
          <w:sz w:val="24"/>
          <w:szCs w:val="24"/>
          <w:lang w:eastAsia="en-GB"/>
        </w:rPr>
        <w:t>.</w:t>
      </w:r>
    </w:p>
    <w:p w14:paraId="7CC5C3AB" w14:textId="77777777" w:rsidR="00FC4791" w:rsidRPr="00D200E0" w:rsidRDefault="00FC4791" w:rsidP="4B694F38">
      <w:pPr>
        <w:spacing w:line="259" w:lineRule="auto"/>
        <w:rPr>
          <w:rFonts w:asciiTheme="minorHAnsi" w:eastAsiaTheme="minorEastAsia" w:hAnsiTheme="minorHAnsi" w:cstheme="minorBidi"/>
          <w:sz w:val="24"/>
          <w:szCs w:val="24"/>
          <w:lang w:eastAsia="en-GB"/>
        </w:rPr>
      </w:pPr>
    </w:p>
    <w:p w14:paraId="49F063C4" w14:textId="61337982" w:rsidR="00FC4791" w:rsidRPr="00FC4791" w:rsidRDefault="00FC4791" w:rsidP="3C78356A">
      <w:pPr>
        <w:spacing w:line="259" w:lineRule="auto"/>
        <w:rPr>
          <w:rFonts w:ascii="Calibri" w:hAnsi="Calibri" w:cs="Arial"/>
          <w:sz w:val="24"/>
          <w:szCs w:val="24"/>
        </w:rPr>
      </w:pPr>
      <w:r w:rsidRPr="3C78356A">
        <w:rPr>
          <w:rFonts w:asciiTheme="minorHAnsi" w:hAnsiTheme="minorHAnsi" w:cstheme="minorBidi"/>
          <w:sz w:val="24"/>
          <w:szCs w:val="24"/>
          <w:lang w:eastAsia="en-GB"/>
        </w:rPr>
        <w:t xml:space="preserve">Processing of the invoice for payment will be in accordance with current procedures, allocating the relevant cost code for each address covered by the invoice, to ensure that the </w:t>
      </w:r>
      <w:r w:rsidRPr="3C78356A">
        <w:rPr>
          <w:rFonts w:asciiTheme="minorHAnsi" w:hAnsiTheme="minorHAnsi" w:cstheme="minorBidi"/>
          <w:sz w:val="24"/>
          <w:szCs w:val="24"/>
          <w:lang w:eastAsia="en-GB"/>
        </w:rPr>
        <w:lastRenderedPageBreak/>
        <w:t>total costs are split correctly between each location</w:t>
      </w:r>
      <w:r w:rsidR="594684B4" w:rsidRPr="3C78356A">
        <w:rPr>
          <w:rFonts w:asciiTheme="minorHAnsi" w:hAnsiTheme="minorHAnsi" w:cstheme="minorBidi"/>
          <w:sz w:val="24"/>
          <w:szCs w:val="24"/>
          <w:lang w:eastAsia="en-GB"/>
        </w:rPr>
        <w:t xml:space="preserve">. </w:t>
      </w:r>
      <w:r w:rsidR="5D65EEA9" w:rsidRPr="3C78356A">
        <w:rPr>
          <w:rFonts w:ascii="Calibri" w:hAnsi="Calibri" w:cs="Arial"/>
          <w:sz w:val="24"/>
          <w:szCs w:val="24"/>
        </w:rPr>
        <w:t xml:space="preserve"> </w:t>
      </w:r>
      <w:r w:rsidR="162440B0" w:rsidRPr="3C78356A">
        <w:rPr>
          <w:rFonts w:ascii="Calibri" w:hAnsi="Calibri" w:cs="Arial"/>
          <w:sz w:val="24"/>
          <w:szCs w:val="24"/>
        </w:rPr>
        <w:t>I</w:t>
      </w:r>
      <w:r w:rsidR="5D65EEA9" w:rsidRPr="3C78356A">
        <w:rPr>
          <w:rFonts w:ascii="Calibri" w:hAnsi="Calibri" w:cs="Arial"/>
          <w:sz w:val="24"/>
          <w:szCs w:val="24"/>
        </w:rPr>
        <w:t xml:space="preserve">f there is a substantial increase in </w:t>
      </w:r>
      <w:r w:rsidR="4CBB361E" w:rsidRPr="3C78356A">
        <w:rPr>
          <w:rFonts w:ascii="Calibri" w:hAnsi="Calibri" w:cs="Arial"/>
          <w:sz w:val="24"/>
          <w:szCs w:val="24"/>
        </w:rPr>
        <w:t xml:space="preserve">servicing </w:t>
      </w:r>
      <w:r w:rsidR="5D65EEA9" w:rsidRPr="3C78356A">
        <w:rPr>
          <w:rFonts w:ascii="Calibri" w:hAnsi="Calibri" w:cs="Arial"/>
          <w:sz w:val="24"/>
          <w:szCs w:val="24"/>
        </w:rPr>
        <w:t>cost</w:t>
      </w:r>
      <w:r w:rsidR="2DD51B79" w:rsidRPr="3C78356A">
        <w:rPr>
          <w:rFonts w:asciiTheme="minorHAnsi" w:hAnsiTheme="minorHAnsi" w:cstheme="minorBidi"/>
          <w:sz w:val="24"/>
          <w:szCs w:val="24"/>
          <w:lang w:eastAsia="en-GB"/>
        </w:rPr>
        <w:t>,</w:t>
      </w:r>
      <w:r w:rsidR="5D65EEA9" w:rsidRPr="3C78356A">
        <w:rPr>
          <w:rFonts w:ascii="Calibri" w:hAnsi="Calibri" w:cs="Arial"/>
          <w:sz w:val="24"/>
          <w:szCs w:val="24"/>
        </w:rPr>
        <w:t xml:space="preserve"> </w:t>
      </w:r>
      <w:r w:rsidR="22898F71" w:rsidRPr="3C78356A">
        <w:rPr>
          <w:rFonts w:ascii="Calibri" w:hAnsi="Calibri" w:cs="Arial"/>
          <w:sz w:val="24"/>
          <w:szCs w:val="24"/>
        </w:rPr>
        <w:t>Assets will</w:t>
      </w:r>
      <w:r w:rsidR="5D65EEA9" w:rsidRPr="3C78356A">
        <w:rPr>
          <w:rFonts w:ascii="Calibri" w:hAnsi="Calibri" w:cs="Arial"/>
          <w:sz w:val="24"/>
          <w:szCs w:val="24"/>
        </w:rPr>
        <w:t xml:space="preserve"> liaise with H&amp;CE to ensure the service charge is changed to reflect this. </w:t>
      </w:r>
      <w:r w:rsidR="5E9D724C" w:rsidRPr="3C78356A">
        <w:rPr>
          <w:rFonts w:ascii="Calibri" w:hAnsi="Calibri" w:cs="Arial"/>
          <w:sz w:val="24"/>
          <w:szCs w:val="24"/>
        </w:rPr>
        <w:t xml:space="preserve">If </w:t>
      </w:r>
      <w:r w:rsidR="594684B4" w:rsidRPr="3C78356A">
        <w:rPr>
          <w:rFonts w:ascii="Calibri" w:hAnsi="Calibri" w:cs="Arial"/>
          <w:sz w:val="24"/>
          <w:szCs w:val="24"/>
        </w:rPr>
        <w:t xml:space="preserve">there is a substantial increase in servicing costs he Asset </w:t>
      </w:r>
      <w:r w:rsidR="5365E1C4" w:rsidRPr="3C78356A">
        <w:rPr>
          <w:rFonts w:ascii="Calibri" w:hAnsi="Calibri" w:cs="Arial"/>
          <w:sz w:val="24"/>
          <w:szCs w:val="24"/>
        </w:rPr>
        <w:t>Contractors</w:t>
      </w:r>
      <w:r w:rsidR="594684B4" w:rsidRPr="3C78356A">
        <w:rPr>
          <w:rFonts w:ascii="Calibri" w:hAnsi="Calibri" w:cs="Arial"/>
          <w:sz w:val="24"/>
          <w:szCs w:val="24"/>
        </w:rPr>
        <w:t xml:space="preserve"> and Compliance </w:t>
      </w:r>
      <w:r w:rsidR="32F90829" w:rsidRPr="3C78356A">
        <w:rPr>
          <w:rFonts w:ascii="Calibri" w:hAnsi="Calibri" w:cs="Arial"/>
          <w:sz w:val="24"/>
          <w:szCs w:val="24"/>
        </w:rPr>
        <w:t>Lead will</w:t>
      </w:r>
      <w:r w:rsidR="594684B4" w:rsidRPr="3C78356A">
        <w:rPr>
          <w:rFonts w:ascii="Calibri" w:hAnsi="Calibri" w:cs="Arial"/>
          <w:sz w:val="24"/>
          <w:szCs w:val="24"/>
        </w:rPr>
        <w:t xml:space="preserve"> liaise with </w:t>
      </w:r>
      <w:r w:rsidR="7D78E865" w:rsidRPr="3C78356A">
        <w:rPr>
          <w:rFonts w:ascii="Calibri" w:hAnsi="Calibri" w:cs="Arial"/>
          <w:sz w:val="24"/>
          <w:szCs w:val="24"/>
        </w:rPr>
        <w:t xml:space="preserve">Housing and Customer </w:t>
      </w:r>
      <w:r w:rsidR="6F2AD7F6" w:rsidRPr="3C78356A">
        <w:rPr>
          <w:rFonts w:ascii="Calibri" w:hAnsi="Calibri" w:cs="Arial"/>
          <w:sz w:val="24"/>
          <w:szCs w:val="24"/>
        </w:rPr>
        <w:t>Experience to</w:t>
      </w:r>
      <w:r w:rsidR="594684B4" w:rsidRPr="3C78356A">
        <w:rPr>
          <w:rFonts w:ascii="Calibri" w:hAnsi="Calibri" w:cs="Arial"/>
          <w:sz w:val="24"/>
          <w:szCs w:val="24"/>
        </w:rPr>
        <w:t xml:space="preserve"> ensure the service charge is changed to reflect this.</w:t>
      </w:r>
    </w:p>
    <w:p w14:paraId="3813E091" w14:textId="0B7A1779" w:rsidR="00996D18" w:rsidRPr="00B16826" w:rsidRDefault="00996D18" w:rsidP="4B694F38">
      <w:pPr>
        <w:keepNext/>
        <w:keepLines/>
        <w:spacing w:before="240" w:line="259" w:lineRule="auto"/>
        <w:jc w:val="both"/>
        <w:outlineLvl w:val="0"/>
        <w:rPr>
          <w:rFonts w:asciiTheme="minorHAnsi" w:hAnsiTheme="minorHAnsi"/>
          <w:color w:val="5ABB7D"/>
          <w:sz w:val="32"/>
          <w:szCs w:val="32"/>
        </w:rPr>
      </w:pPr>
      <w:bookmarkStart w:id="8" w:name="_Toc234425315"/>
      <w:r w:rsidRPr="3C78356A">
        <w:rPr>
          <w:rFonts w:asciiTheme="minorHAnsi" w:hAnsiTheme="minorHAnsi"/>
          <w:color w:val="5ABB7D"/>
          <w:sz w:val="32"/>
          <w:szCs w:val="32"/>
        </w:rPr>
        <w:t xml:space="preserve">4.0 </w:t>
      </w:r>
      <w:r w:rsidR="48DC5A4F" w:rsidRPr="3C78356A">
        <w:rPr>
          <w:rFonts w:asciiTheme="minorHAnsi" w:hAnsiTheme="minorHAnsi"/>
          <w:color w:val="5ABB7D"/>
          <w:sz w:val="32"/>
          <w:szCs w:val="32"/>
        </w:rPr>
        <w:t>Equipment Failures</w:t>
      </w:r>
      <w:bookmarkEnd w:id="8"/>
      <w:r w:rsidR="48DC5A4F" w:rsidRPr="3C78356A">
        <w:rPr>
          <w:rFonts w:asciiTheme="minorHAnsi" w:hAnsiTheme="minorHAnsi"/>
          <w:color w:val="5ABB7D"/>
          <w:sz w:val="32"/>
          <w:szCs w:val="32"/>
        </w:rPr>
        <w:t xml:space="preserve"> </w:t>
      </w:r>
      <w:r w:rsidR="00FC4791" w:rsidRPr="3C78356A">
        <w:rPr>
          <w:rFonts w:asciiTheme="minorHAnsi" w:hAnsiTheme="minorHAnsi"/>
          <w:color w:val="5ABB7D"/>
          <w:sz w:val="32"/>
          <w:szCs w:val="32"/>
        </w:rPr>
        <w:t xml:space="preserve"> </w:t>
      </w:r>
    </w:p>
    <w:p w14:paraId="56C4B057" w14:textId="77777777" w:rsidR="00FC4791" w:rsidRPr="00FC4791" w:rsidRDefault="00FC4791" w:rsidP="00FC4791">
      <w:pPr>
        <w:pStyle w:val="NoSpacing"/>
      </w:pPr>
    </w:p>
    <w:p w14:paraId="449388F3" w14:textId="726DEA4E" w:rsidR="000A4A2A" w:rsidRDefault="4DE6E419" w:rsidP="3C78356A">
      <w:pPr>
        <w:pStyle w:val="NoSpacing"/>
        <w:spacing w:line="259" w:lineRule="auto"/>
        <w:jc w:val="both"/>
        <w:rPr>
          <w:rFonts w:ascii="Calibri" w:eastAsia="Calibri" w:hAnsi="Calibri" w:cs="Arial"/>
          <w:sz w:val="24"/>
          <w:szCs w:val="24"/>
        </w:rPr>
      </w:pPr>
      <w:r w:rsidRPr="3C78356A">
        <w:rPr>
          <w:rFonts w:ascii="Calibri" w:eastAsia="Calibri" w:hAnsi="Calibri" w:cs="Arial"/>
          <w:sz w:val="24"/>
          <w:szCs w:val="24"/>
        </w:rPr>
        <w:t>If equipment is identified as unsafe</w:t>
      </w:r>
      <w:r w:rsidR="494F26DD" w:rsidRPr="3C78356A">
        <w:rPr>
          <w:rFonts w:ascii="Calibri" w:eastAsia="Calibri" w:hAnsi="Calibri" w:cs="Arial"/>
          <w:sz w:val="24"/>
          <w:szCs w:val="24"/>
        </w:rPr>
        <w:t xml:space="preserve"> by the contractor</w:t>
      </w:r>
      <w:r w:rsidRPr="3C78356A">
        <w:rPr>
          <w:rFonts w:ascii="Calibri" w:eastAsia="Calibri" w:hAnsi="Calibri" w:cs="Arial"/>
          <w:sz w:val="24"/>
          <w:szCs w:val="24"/>
        </w:rPr>
        <w:t xml:space="preserve">, it should be taken out of service </w:t>
      </w:r>
      <w:r w:rsidR="526CF867" w:rsidRPr="3C78356A">
        <w:rPr>
          <w:rFonts w:ascii="Calibri" w:eastAsia="Calibri" w:hAnsi="Calibri" w:cs="Arial"/>
          <w:sz w:val="24"/>
          <w:szCs w:val="24"/>
        </w:rPr>
        <w:t xml:space="preserve">and </w:t>
      </w:r>
      <w:r w:rsidRPr="3C78356A">
        <w:rPr>
          <w:rFonts w:ascii="Calibri" w:eastAsia="Calibri" w:hAnsi="Calibri" w:cs="Arial"/>
          <w:sz w:val="24"/>
          <w:szCs w:val="24"/>
        </w:rPr>
        <w:t>immediately and quarantined. The device must not be used again until the issue has been fully resolved, any necessary replacement parts have been fitted, and the equipment has been inspected and approved by a certified technician.</w:t>
      </w:r>
    </w:p>
    <w:p w14:paraId="7DC30BCB" w14:textId="09100A2A" w:rsidR="000A4A2A" w:rsidRDefault="000A4A2A" w:rsidP="3C78356A">
      <w:pPr>
        <w:pStyle w:val="NoSpacing"/>
        <w:spacing w:line="259" w:lineRule="auto"/>
        <w:jc w:val="both"/>
        <w:rPr>
          <w:rFonts w:ascii="Calibri" w:eastAsia="Calibri" w:hAnsi="Calibri" w:cs="Arial"/>
          <w:sz w:val="24"/>
          <w:szCs w:val="24"/>
        </w:rPr>
      </w:pPr>
    </w:p>
    <w:p w14:paraId="4B43471A" w14:textId="7E5699F4" w:rsidR="000A4A2A" w:rsidRDefault="4DE6E419" w:rsidP="3C78356A">
      <w:pPr>
        <w:pStyle w:val="NoSpacing"/>
        <w:spacing w:line="259" w:lineRule="auto"/>
        <w:jc w:val="both"/>
        <w:rPr>
          <w:rFonts w:ascii="Calibri" w:eastAsia="Calibri" w:hAnsi="Calibri" w:cs="Arial"/>
          <w:sz w:val="24"/>
          <w:szCs w:val="24"/>
        </w:rPr>
      </w:pPr>
      <w:r w:rsidRPr="3C78356A">
        <w:rPr>
          <w:rFonts w:ascii="Calibri" w:eastAsia="Calibri" w:hAnsi="Calibri" w:cs="Arial"/>
          <w:sz w:val="24"/>
          <w:szCs w:val="24"/>
        </w:rPr>
        <w:t xml:space="preserve">If you discover that equipment is </w:t>
      </w:r>
      <w:r w:rsidR="72876BBB" w:rsidRPr="3C78356A">
        <w:rPr>
          <w:rFonts w:ascii="Calibri" w:eastAsia="Calibri" w:hAnsi="Calibri" w:cs="Arial"/>
          <w:sz w:val="24"/>
          <w:szCs w:val="24"/>
        </w:rPr>
        <w:t>unsafe,</w:t>
      </w:r>
    </w:p>
    <w:p w14:paraId="20AABC2B" w14:textId="19FD4CB1" w:rsidR="000A4A2A" w:rsidRDefault="000A4A2A" w:rsidP="3C78356A">
      <w:pPr>
        <w:pStyle w:val="NoSpacing"/>
        <w:spacing w:line="259" w:lineRule="auto"/>
        <w:jc w:val="both"/>
        <w:rPr>
          <w:rFonts w:ascii="Calibri" w:eastAsia="Calibri" w:hAnsi="Calibri" w:cs="Arial"/>
          <w:sz w:val="24"/>
          <w:szCs w:val="24"/>
        </w:rPr>
      </w:pPr>
    </w:p>
    <w:p w14:paraId="02863776" w14:textId="0D5AFF05" w:rsidR="000A4A2A" w:rsidRDefault="4DE6E419" w:rsidP="3C78356A">
      <w:pPr>
        <w:pStyle w:val="NoSpacing"/>
        <w:spacing w:line="259" w:lineRule="auto"/>
        <w:jc w:val="both"/>
        <w:rPr>
          <w:rFonts w:ascii="Calibri" w:eastAsia="Calibri" w:hAnsi="Calibri" w:cs="Arial"/>
          <w:sz w:val="24"/>
          <w:szCs w:val="24"/>
        </w:rPr>
      </w:pPr>
      <w:r w:rsidRPr="3C78356A">
        <w:rPr>
          <w:rFonts w:ascii="Calibri" w:eastAsia="Calibri" w:hAnsi="Calibri" w:cs="Arial"/>
          <w:sz w:val="24"/>
          <w:szCs w:val="24"/>
        </w:rPr>
        <w:t>Press the emergency stop button (if applicable)</w:t>
      </w:r>
    </w:p>
    <w:p w14:paraId="790AE77A" w14:textId="4AA4FD16" w:rsidR="000A4A2A" w:rsidRDefault="000A4A2A" w:rsidP="3C78356A">
      <w:pPr>
        <w:pStyle w:val="NoSpacing"/>
        <w:spacing w:line="259" w:lineRule="auto"/>
        <w:jc w:val="both"/>
        <w:rPr>
          <w:rFonts w:ascii="Calibri" w:eastAsia="Calibri" w:hAnsi="Calibri" w:cs="Arial"/>
          <w:sz w:val="24"/>
          <w:szCs w:val="24"/>
        </w:rPr>
      </w:pPr>
    </w:p>
    <w:p w14:paraId="1D4229FD" w14:textId="30BE72D6" w:rsidR="000A4A2A" w:rsidRDefault="4DE6E419" w:rsidP="3C78356A">
      <w:pPr>
        <w:pStyle w:val="NoSpacing"/>
        <w:numPr>
          <w:ilvl w:val="0"/>
          <w:numId w:val="1"/>
        </w:numPr>
        <w:spacing w:line="259" w:lineRule="auto"/>
        <w:jc w:val="both"/>
        <w:rPr>
          <w:rFonts w:ascii="Calibri" w:eastAsia="Calibri" w:hAnsi="Calibri" w:cs="Arial"/>
          <w:sz w:val="24"/>
          <w:szCs w:val="24"/>
        </w:rPr>
      </w:pPr>
      <w:r w:rsidRPr="3C78356A">
        <w:rPr>
          <w:rFonts w:ascii="Calibri" w:eastAsia="Calibri" w:hAnsi="Calibri" w:cs="Arial"/>
          <w:sz w:val="24"/>
          <w:szCs w:val="24"/>
        </w:rPr>
        <w:t>Remove the battery, where possible</w:t>
      </w:r>
    </w:p>
    <w:p w14:paraId="725DE5E2" w14:textId="590A1502" w:rsidR="000A4A2A" w:rsidRDefault="4DE6E419" w:rsidP="3C78356A">
      <w:pPr>
        <w:pStyle w:val="NoSpacing"/>
        <w:numPr>
          <w:ilvl w:val="0"/>
          <w:numId w:val="1"/>
        </w:numPr>
        <w:spacing w:line="259" w:lineRule="auto"/>
        <w:jc w:val="both"/>
        <w:rPr>
          <w:rFonts w:ascii="Calibri" w:eastAsia="Calibri" w:hAnsi="Calibri" w:cs="Arial"/>
          <w:sz w:val="24"/>
          <w:szCs w:val="24"/>
        </w:rPr>
      </w:pPr>
      <w:r w:rsidRPr="3C78356A">
        <w:rPr>
          <w:rFonts w:ascii="Calibri" w:eastAsia="Calibri" w:hAnsi="Calibri" w:cs="Arial"/>
          <w:sz w:val="24"/>
          <w:szCs w:val="24"/>
        </w:rPr>
        <w:t>Clearly label the unit as “Out of Service”</w:t>
      </w:r>
      <w:r w:rsidRPr="3C78356A">
        <w:rPr>
          <w:rFonts w:ascii="Calibri" w:eastAsia="Calibri" w:hAnsi="Calibri" w:cs="Arial"/>
          <w:b/>
          <w:bCs/>
          <w:sz w:val="24"/>
          <w:szCs w:val="24"/>
        </w:rPr>
        <w:t xml:space="preserve"> </w:t>
      </w:r>
    </w:p>
    <w:p w14:paraId="5E960FA3" w14:textId="6E85AD93" w:rsidR="000A4A2A" w:rsidRDefault="4DE6E419" w:rsidP="3C78356A">
      <w:pPr>
        <w:pStyle w:val="NoSpacing"/>
        <w:numPr>
          <w:ilvl w:val="0"/>
          <w:numId w:val="1"/>
        </w:numPr>
        <w:spacing w:line="259" w:lineRule="auto"/>
        <w:jc w:val="both"/>
        <w:rPr>
          <w:rFonts w:ascii="Calibri" w:eastAsia="Calibri" w:hAnsi="Calibri" w:cs="Arial"/>
          <w:sz w:val="24"/>
          <w:szCs w:val="24"/>
        </w:rPr>
      </w:pPr>
      <w:r w:rsidRPr="3C78356A">
        <w:rPr>
          <w:rFonts w:ascii="Calibri" w:eastAsia="Calibri" w:hAnsi="Calibri" w:cs="Arial"/>
          <w:sz w:val="24"/>
          <w:szCs w:val="24"/>
        </w:rPr>
        <w:t>If an injury or serious incident has occurred, or if a critical fault is identified, this should be reported to Ar</w:t>
      </w:r>
      <w:r w:rsidR="5B2C995F" w:rsidRPr="3C78356A">
        <w:rPr>
          <w:rFonts w:ascii="Calibri" w:eastAsia="Calibri" w:hAnsi="Calibri" w:cs="Arial"/>
          <w:sz w:val="24"/>
          <w:szCs w:val="24"/>
        </w:rPr>
        <w:t>k</w:t>
      </w:r>
      <w:r w:rsidR="59CD2E17" w:rsidRPr="3C78356A">
        <w:rPr>
          <w:rFonts w:ascii="Calibri" w:eastAsia="Calibri" w:hAnsi="Calibri" w:cs="Arial"/>
          <w:sz w:val="24"/>
          <w:szCs w:val="24"/>
        </w:rPr>
        <w:t xml:space="preserve"> Customer Services</w:t>
      </w:r>
      <w:r w:rsidR="5B2C995F" w:rsidRPr="3C78356A">
        <w:rPr>
          <w:rFonts w:ascii="Calibri" w:eastAsia="Calibri" w:hAnsi="Calibri" w:cs="Arial"/>
          <w:sz w:val="24"/>
          <w:szCs w:val="24"/>
        </w:rPr>
        <w:t xml:space="preserve">, the </w:t>
      </w:r>
      <w:r w:rsidR="7B1D96AB" w:rsidRPr="3C78356A">
        <w:rPr>
          <w:rFonts w:ascii="Calibri" w:eastAsia="Calibri" w:hAnsi="Calibri" w:cs="Arial"/>
          <w:sz w:val="24"/>
          <w:szCs w:val="24"/>
        </w:rPr>
        <w:t>contractor, as</w:t>
      </w:r>
      <w:r w:rsidRPr="3C78356A">
        <w:rPr>
          <w:rFonts w:ascii="Calibri" w:eastAsia="Calibri" w:hAnsi="Calibri" w:cs="Arial"/>
          <w:sz w:val="24"/>
          <w:szCs w:val="24"/>
        </w:rPr>
        <w:t xml:space="preserve"> well as any relevant local health or regulatory authorities.</w:t>
      </w:r>
    </w:p>
    <w:p w14:paraId="533D81BF" w14:textId="0D0394B9" w:rsidR="000A4A2A" w:rsidRDefault="4DE6E419" w:rsidP="3C78356A">
      <w:pPr>
        <w:pStyle w:val="NoSpacing"/>
        <w:numPr>
          <w:ilvl w:val="0"/>
          <w:numId w:val="1"/>
        </w:numPr>
        <w:spacing w:line="259" w:lineRule="auto"/>
        <w:jc w:val="both"/>
        <w:rPr>
          <w:sz w:val="24"/>
          <w:szCs w:val="24"/>
        </w:rPr>
      </w:pPr>
      <w:r w:rsidRPr="3C78356A">
        <w:rPr>
          <w:rFonts w:ascii="Calibri" w:eastAsia="Calibri" w:hAnsi="Calibri" w:cs="Arial"/>
          <w:sz w:val="24"/>
          <w:szCs w:val="24"/>
        </w:rPr>
        <w:t>Please also contact Ark Customer Services to arrange an emergency repair or request a compliance check.</w:t>
      </w:r>
      <w:r w:rsidRPr="3C78356A">
        <w:rPr>
          <w:sz w:val="24"/>
          <w:szCs w:val="24"/>
        </w:rPr>
        <w:t xml:space="preserve"> </w:t>
      </w:r>
    </w:p>
    <w:p w14:paraId="03829895" w14:textId="268DA545" w:rsidR="000A4A2A" w:rsidRDefault="000A4A2A" w:rsidP="3C78356A">
      <w:pPr>
        <w:pStyle w:val="NoSpacing"/>
        <w:spacing w:line="259" w:lineRule="auto"/>
        <w:jc w:val="both"/>
        <w:rPr>
          <w:sz w:val="24"/>
          <w:szCs w:val="24"/>
        </w:rPr>
      </w:pPr>
    </w:p>
    <w:p w14:paraId="0199FACB" w14:textId="26CA4203" w:rsidR="001E568F" w:rsidRPr="00B57162" w:rsidRDefault="00996D18" w:rsidP="0FF1FF58">
      <w:pPr>
        <w:keepNext/>
        <w:keepLines/>
        <w:spacing w:before="240" w:line="259" w:lineRule="auto"/>
        <w:jc w:val="both"/>
        <w:outlineLvl w:val="0"/>
        <w:rPr>
          <w:rFonts w:asciiTheme="minorHAnsi" w:hAnsiTheme="minorHAnsi"/>
          <w:color w:val="5ABB7D"/>
          <w:sz w:val="32"/>
          <w:szCs w:val="32"/>
        </w:rPr>
      </w:pPr>
      <w:bookmarkStart w:id="9" w:name="_Toc234425316"/>
      <w:r w:rsidRPr="3C78356A">
        <w:rPr>
          <w:rFonts w:asciiTheme="minorHAnsi" w:hAnsiTheme="minorHAnsi"/>
          <w:color w:val="5ABB7D"/>
          <w:sz w:val="32"/>
          <w:szCs w:val="32"/>
        </w:rPr>
        <w:t xml:space="preserve">5.0 </w:t>
      </w:r>
      <w:r w:rsidR="00D2218A" w:rsidRPr="3C78356A">
        <w:rPr>
          <w:rFonts w:asciiTheme="minorHAnsi" w:hAnsiTheme="minorHAnsi"/>
          <w:color w:val="5ABB7D"/>
          <w:sz w:val="32"/>
          <w:szCs w:val="32"/>
        </w:rPr>
        <w:t xml:space="preserve">Related </w:t>
      </w:r>
      <w:r w:rsidR="007B2A2F" w:rsidRPr="3C78356A">
        <w:rPr>
          <w:rFonts w:asciiTheme="minorHAnsi" w:hAnsiTheme="minorHAnsi"/>
          <w:color w:val="5ABB7D"/>
          <w:sz w:val="32"/>
          <w:szCs w:val="32"/>
        </w:rPr>
        <w:t>Policies, Procedures</w:t>
      </w:r>
      <w:bookmarkEnd w:id="9"/>
      <w:r w:rsidR="007B2A2F" w:rsidRPr="3C78356A">
        <w:rPr>
          <w:rFonts w:asciiTheme="minorHAnsi" w:hAnsiTheme="minorHAnsi"/>
          <w:color w:val="5ABB7D"/>
          <w:sz w:val="32"/>
          <w:szCs w:val="32"/>
        </w:rPr>
        <w:t xml:space="preserve"> </w:t>
      </w:r>
    </w:p>
    <w:p w14:paraId="472F1831" w14:textId="77777777" w:rsidR="00A66DCF" w:rsidRDefault="00A66DCF" w:rsidP="00A66DCF">
      <w:pPr>
        <w:keepNext/>
        <w:keepLines/>
        <w:spacing w:line="276" w:lineRule="auto"/>
        <w:jc w:val="both"/>
        <w:rPr>
          <w:rFonts w:asciiTheme="minorHAnsi" w:hAnsiTheme="minorHAnsi" w:cstheme="minorHAnsi"/>
          <w:sz w:val="24"/>
          <w:szCs w:val="24"/>
          <w:lang w:eastAsia="en-GB"/>
        </w:rPr>
      </w:pPr>
    </w:p>
    <w:p w14:paraId="4138FF64" w14:textId="76D0BE6C" w:rsidR="00E2586F" w:rsidRPr="00D84477" w:rsidRDefault="00906259" w:rsidP="00906259">
      <w:pPr>
        <w:spacing w:after="160" w:line="259" w:lineRule="auto"/>
        <w:jc w:val="both"/>
        <w:rPr>
          <w:rFonts w:ascii="Calibri" w:hAnsi="Calibri" w:cs="Calibri"/>
          <w:sz w:val="24"/>
          <w:szCs w:val="24"/>
          <w:lang w:eastAsia="en-GB"/>
        </w:rPr>
      </w:pPr>
      <w:r w:rsidRPr="00D84477">
        <w:rPr>
          <w:rFonts w:ascii="Calibri" w:hAnsi="Calibri" w:cs="Calibri"/>
          <w:sz w:val="24"/>
          <w:szCs w:val="24"/>
          <w:lang w:eastAsia="en-GB"/>
        </w:rPr>
        <w:t>Related policies:</w:t>
      </w:r>
    </w:p>
    <w:p w14:paraId="716700CF" w14:textId="25108BDD" w:rsidR="00906259" w:rsidRPr="00D84477" w:rsidRDefault="00296A02" w:rsidP="00906259">
      <w:pPr>
        <w:spacing w:after="160" w:line="259" w:lineRule="auto"/>
        <w:jc w:val="both"/>
        <w:rPr>
          <w:rFonts w:ascii="Calibri" w:hAnsi="Calibri" w:cs="Calibri"/>
          <w:sz w:val="24"/>
          <w:szCs w:val="24"/>
          <w:lang w:eastAsia="en-GB"/>
        </w:rPr>
      </w:pPr>
      <w:r w:rsidRPr="00D84477">
        <w:rPr>
          <w:rFonts w:ascii="Calibri" w:hAnsi="Calibri" w:cs="Calibri"/>
          <w:sz w:val="24"/>
          <w:szCs w:val="24"/>
          <w:lang w:eastAsia="en-GB"/>
        </w:rPr>
        <w:t xml:space="preserve">HAM 01 </w:t>
      </w:r>
      <w:r w:rsidR="00EE4284" w:rsidRPr="00D84477">
        <w:rPr>
          <w:rFonts w:ascii="Calibri" w:hAnsi="Calibri" w:cs="Calibri"/>
          <w:sz w:val="24"/>
          <w:szCs w:val="24"/>
          <w:lang w:eastAsia="en-GB"/>
        </w:rPr>
        <w:t>– Landlords Responsibi</w:t>
      </w:r>
      <w:r w:rsidR="003360F6" w:rsidRPr="00D84477">
        <w:rPr>
          <w:rFonts w:ascii="Calibri" w:hAnsi="Calibri" w:cs="Calibri"/>
          <w:sz w:val="24"/>
          <w:szCs w:val="24"/>
          <w:lang w:eastAsia="en-GB"/>
        </w:rPr>
        <w:t>lities Policy</w:t>
      </w:r>
    </w:p>
    <w:p w14:paraId="74A54DC1" w14:textId="4E2EDE75" w:rsidR="00296A02" w:rsidRPr="00D84477" w:rsidRDefault="00296A02" w:rsidP="00906259">
      <w:pPr>
        <w:spacing w:after="160" w:line="259" w:lineRule="auto"/>
        <w:jc w:val="both"/>
        <w:rPr>
          <w:rFonts w:ascii="Calibri" w:hAnsi="Calibri" w:cs="Calibri"/>
          <w:sz w:val="24"/>
          <w:szCs w:val="24"/>
        </w:rPr>
      </w:pPr>
      <w:r w:rsidRPr="3C78356A">
        <w:rPr>
          <w:rFonts w:ascii="Calibri" w:hAnsi="Calibri" w:cs="Calibri"/>
          <w:sz w:val="24"/>
          <w:szCs w:val="24"/>
          <w:lang w:eastAsia="en-GB"/>
        </w:rPr>
        <w:t>HAM 02</w:t>
      </w:r>
      <w:r w:rsidR="003360F6" w:rsidRPr="3C78356A">
        <w:rPr>
          <w:rFonts w:ascii="Calibri" w:hAnsi="Calibri" w:cs="Calibri"/>
          <w:sz w:val="24"/>
          <w:szCs w:val="24"/>
          <w:lang w:eastAsia="en-GB"/>
        </w:rPr>
        <w:t xml:space="preserve"> – </w:t>
      </w:r>
      <w:r w:rsidRPr="3C78356A">
        <w:rPr>
          <w:rFonts w:ascii="Calibri" w:hAnsi="Calibri" w:cs="Calibri"/>
          <w:sz w:val="24"/>
          <w:szCs w:val="24"/>
          <w:lang w:eastAsia="en-GB"/>
        </w:rPr>
        <w:t>Property Management Policy</w:t>
      </w:r>
    </w:p>
    <w:p w14:paraId="76A311F2" w14:textId="644B0F1C" w:rsidR="78627492" w:rsidRDefault="78627492" w:rsidP="3C78356A">
      <w:pPr>
        <w:spacing w:after="160" w:line="259" w:lineRule="auto"/>
        <w:jc w:val="both"/>
        <w:rPr>
          <w:rFonts w:ascii="Calibri" w:hAnsi="Calibri" w:cs="Calibri"/>
          <w:sz w:val="24"/>
          <w:szCs w:val="24"/>
          <w:lang w:eastAsia="en-GB"/>
        </w:rPr>
      </w:pPr>
      <w:r w:rsidRPr="3C78356A">
        <w:rPr>
          <w:rFonts w:ascii="Calibri" w:hAnsi="Calibri" w:cs="Calibri"/>
          <w:sz w:val="24"/>
          <w:szCs w:val="24"/>
          <w:lang w:eastAsia="en-GB"/>
        </w:rPr>
        <w:t>HM 03 – Service Charge</w:t>
      </w:r>
      <w:r w:rsidR="3EC9B1EF" w:rsidRPr="3C78356A">
        <w:rPr>
          <w:rFonts w:ascii="Calibri" w:hAnsi="Calibri" w:cs="Calibri"/>
          <w:sz w:val="24"/>
          <w:szCs w:val="24"/>
          <w:lang w:eastAsia="en-GB"/>
        </w:rPr>
        <w:t>s</w:t>
      </w:r>
      <w:r w:rsidRPr="3C78356A">
        <w:rPr>
          <w:rFonts w:ascii="Calibri" w:hAnsi="Calibri" w:cs="Calibri"/>
          <w:sz w:val="24"/>
          <w:szCs w:val="24"/>
          <w:lang w:eastAsia="en-GB"/>
        </w:rPr>
        <w:t xml:space="preserve"> Policy</w:t>
      </w:r>
    </w:p>
    <w:p w14:paraId="42AA6ED4" w14:textId="5EAD4082" w:rsidR="00E2586F" w:rsidRPr="002402CB" w:rsidRDefault="00E2586F" w:rsidP="00E2586F">
      <w:pPr>
        <w:spacing w:after="200" w:line="276" w:lineRule="auto"/>
        <w:jc w:val="both"/>
        <w:rPr>
          <w:rStyle w:val="Hyperlink"/>
          <w:rFonts w:ascii="Calibri" w:hAnsi="Calibri" w:cs="Calibri"/>
          <w:sz w:val="24"/>
          <w:szCs w:val="24"/>
        </w:rPr>
      </w:pPr>
      <w:r w:rsidRPr="504AADEB">
        <w:rPr>
          <w:rFonts w:ascii="Calibri" w:hAnsi="Calibri" w:cs="Calibri"/>
          <w:color w:val="000000" w:themeColor="text1"/>
          <w:sz w:val="24"/>
          <w:szCs w:val="24"/>
        </w:rPr>
        <w:fldChar w:fldCharType="begin"/>
      </w:r>
      <w:r>
        <w:rPr>
          <w:rFonts w:ascii="Calibri" w:hAnsi="Calibri" w:cs="Calibri"/>
          <w:color w:val="000000" w:themeColor="text1"/>
          <w:sz w:val="24"/>
          <w:szCs w:val="24"/>
        </w:rPr>
        <w:instrText>HYPERLINK "https://www.arkha.org.uk/about-us/"</w:instrText>
      </w:r>
      <w:r w:rsidRPr="504AADEB">
        <w:rPr>
          <w:rFonts w:ascii="Calibri" w:hAnsi="Calibri" w:cs="Calibri"/>
          <w:color w:val="000000" w:themeColor="text1"/>
          <w:sz w:val="24"/>
          <w:szCs w:val="24"/>
        </w:rPr>
      </w:r>
      <w:r w:rsidRPr="504AADEB">
        <w:rPr>
          <w:rFonts w:ascii="Calibri" w:hAnsi="Calibri" w:cs="Calibri"/>
          <w:color w:val="000000" w:themeColor="text1"/>
          <w:sz w:val="24"/>
          <w:szCs w:val="24"/>
        </w:rPr>
        <w:fldChar w:fldCharType="separate"/>
      </w:r>
      <w:r w:rsidRPr="002402CB">
        <w:rPr>
          <w:rStyle w:val="Hyperlink"/>
          <w:rFonts w:ascii="Calibri" w:hAnsi="Calibri" w:cs="Calibri"/>
          <w:sz w:val="24"/>
          <w:szCs w:val="24"/>
        </w:rPr>
        <w:t>Ark’s Vis</w:t>
      </w:r>
      <w:r w:rsidR="00FB22C2">
        <w:rPr>
          <w:rStyle w:val="Hyperlink"/>
          <w:rFonts w:ascii="Calibri" w:hAnsi="Calibri" w:cs="Calibri"/>
          <w:sz w:val="24"/>
          <w:szCs w:val="24"/>
        </w:rPr>
        <w:t>i</w:t>
      </w:r>
      <w:r w:rsidRPr="002402CB">
        <w:rPr>
          <w:rStyle w:val="Hyperlink"/>
          <w:rFonts w:ascii="Calibri" w:hAnsi="Calibri" w:cs="Calibri"/>
          <w:sz w:val="24"/>
          <w:szCs w:val="24"/>
        </w:rPr>
        <w:t>on, Mission &amp; Values</w:t>
      </w:r>
    </w:p>
    <w:p w14:paraId="335DB208" w14:textId="17FA1A30" w:rsidR="00F361DC" w:rsidRPr="00FF65ED" w:rsidRDefault="00E2586F" w:rsidP="00A66DCF">
      <w:pPr>
        <w:spacing w:line="276" w:lineRule="auto"/>
        <w:jc w:val="both"/>
        <w:rPr>
          <w:rFonts w:ascii="Calibri" w:hAnsi="Calibri" w:cs="Calibri"/>
          <w:color w:val="007DA2"/>
          <w:sz w:val="24"/>
          <w:szCs w:val="24"/>
        </w:rPr>
      </w:pPr>
      <w:r w:rsidRPr="504AADEB">
        <w:rPr>
          <w:rFonts w:ascii="Calibri" w:hAnsi="Calibri" w:cs="Calibri"/>
          <w:color w:val="000000" w:themeColor="text1"/>
          <w:sz w:val="24"/>
          <w:szCs w:val="24"/>
        </w:rPr>
        <w:fldChar w:fldCharType="end"/>
      </w:r>
    </w:p>
    <w:p w14:paraId="3ECA6D43" w14:textId="78854B46" w:rsidR="00B16826" w:rsidRDefault="00F40189" w:rsidP="00B16826">
      <w:pPr>
        <w:pStyle w:val="NoSpacing"/>
      </w:pPr>
      <w:r w:rsidRPr="3C78356A">
        <w:rPr>
          <w:color w:val="5ABB7D"/>
          <w:sz w:val="32"/>
          <w:szCs w:val="32"/>
        </w:rPr>
        <w:t>6.0 Training</w:t>
      </w:r>
      <w:r w:rsidR="008D5ABB" w:rsidRPr="3C78356A">
        <w:rPr>
          <w:color w:val="5ABB7D"/>
          <w:sz w:val="32"/>
          <w:szCs w:val="32"/>
        </w:rPr>
        <w:t xml:space="preserve"> &amp;</w:t>
      </w:r>
      <w:r w:rsidR="00C5723F" w:rsidRPr="3C78356A">
        <w:rPr>
          <w:color w:val="5ABB7D"/>
          <w:sz w:val="32"/>
          <w:szCs w:val="32"/>
        </w:rPr>
        <w:t xml:space="preserve"> Monitoring </w:t>
      </w:r>
      <w:r w:rsidR="008D5ABB" w:rsidRPr="3C78356A">
        <w:rPr>
          <w:color w:val="5ABB7D"/>
          <w:sz w:val="32"/>
          <w:szCs w:val="32"/>
        </w:rPr>
        <w:t>requirements</w:t>
      </w:r>
    </w:p>
    <w:p w14:paraId="56630FF3" w14:textId="0EE9EA33" w:rsidR="003116C3" w:rsidRPr="00B16826" w:rsidRDefault="007958E9" w:rsidP="3C78356A">
      <w:pPr>
        <w:keepNext/>
        <w:keepLines/>
        <w:spacing w:before="40" w:line="259" w:lineRule="auto"/>
        <w:jc w:val="both"/>
        <w:outlineLvl w:val="1"/>
        <w:rPr>
          <w:rFonts w:asciiTheme="minorHAnsi" w:hAnsiTheme="minorHAnsi"/>
          <w:color w:val="5ABB7D"/>
          <w:sz w:val="26"/>
          <w:szCs w:val="26"/>
        </w:rPr>
      </w:pPr>
      <w:bookmarkStart w:id="10" w:name="_Toc234425317"/>
      <w:r w:rsidRPr="3C78356A">
        <w:rPr>
          <w:rFonts w:asciiTheme="minorHAnsi" w:hAnsiTheme="minorHAnsi"/>
          <w:color w:val="5ABB7D"/>
          <w:sz w:val="26"/>
          <w:szCs w:val="26"/>
        </w:rPr>
        <w:lastRenderedPageBreak/>
        <w:t>6</w:t>
      </w:r>
      <w:r w:rsidR="003116C3" w:rsidRPr="3C78356A">
        <w:rPr>
          <w:rFonts w:asciiTheme="minorHAnsi" w:hAnsiTheme="minorHAnsi"/>
          <w:color w:val="5ABB7D"/>
          <w:sz w:val="26"/>
          <w:szCs w:val="26"/>
        </w:rPr>
        <w:t xml:space="preserve">.1 </w:t>
      </w:r>
      <w:r w:rsidR="00EC53CD" w:rsidRPr="3C78356A">
        <w:rPr>
          <w:rFonts w:asciiTheme="minorHAnsi" w:hAnsiTheme="minorHAnsi"/>
          <w:color w:val="5ABB7D"/>
          <w:sz w:val="26"/>
          <w:szCs w:val="26"/>
        </w:rPr>
        <w:t>Training</w:t>
      </w:r>
      <w:bookmarkEnd w:id="10"/>
      <w:r w:rsidR="00EC53CD" w:rsidRPr="3C78356A">
        <w:rPr>
          <w:rFonts w:asciiTheme="minorHAnsi" w:hAnsiTheme="minorHAnsi"/>
          <w:color w:val="5ABB7D"/>
          <w:sz w:val="26"/>
          <w:szCs w:val="26"/>
        </w:rPr>
        <w:t xml:space="preserve"> </w:t>
      </w:r>
    </w:p>
    <w:p w14:paraId="3167B76B" w14:textId="77777777" w:rsidR="003116C3" w:rsidRDefault="003116C3" w:rsidP="003116C3">
      <w:pPr>
        <w:keepNext/>
        <w:keepLines/>
        <w:jc w:val="both"/>
        <w:outlineLvl w:val="1"/>
        <w:rPr>
          <w:rFonts w:asciiTheme="minorHAnsi" w:hAnsiTheme="minorHAnsi"/>
          <w:sz w:val="24"/>
          <w:szCs w:val="24"/>
        </w:rPr>
      </w:pPr>
    </w:p>
    <w:p w14:paraId="1D057105" w14:textId="4C4A49EC" w:rsidR="00C5723F" w:rsidRPr="00EA083E" w:rsidRDefault="00C5723F" w:rsidP="003360F6">
      <w:pPr>
        <w:keepNext/>
        <w:keepLines/>
        <w:spacing w:line="259" w:lineRule="auto"/>
        <w:jc w:val="both"/>
        <w:rPr>
          <w:rFonts w:asciiTheme="minorHAnsi" w:hAnsiTheme="minorHAnsi" w:cstheme="minorBidi"/>
          <w:sz w:val="24"/>
          <w:szCs w:val="24"/>
          <w:lang w:eastAsia="en-GB"/>
        </w:rPr>
      </w:pPr>
      <w:r w:rsidRPr="00EA083E">
        <w:rPr>
          <w:rFonts w:asciiTheme="minorHAnsi" w:hAnsiTheme="minorHAnsi" w:cstheme="minorBidi"/>
          <w:sz w:val="24"/>
          <w:szCs w:val="24"/>
          <w:lang w:eastAsia="en-GB"/>
        </w:rPr>
        <w:t>Staff managing</w:t>
      </w:r>
      <w:r w:rsidR="00EA083E" w:rsidRPr="00EA083E">
        <w:rPr>
          <w:rFonts w:asciiTheme="minorHAnsi" w:hAnsiTheme="minorHAnsi" w:cstheme="minorBidi"/>
          <w:sz w:val="24"/>
          <w:szCs w:val="24"/>
          <w:lang w:eastAsia="en-GB"/>
        </w:rPr>
        <w:t xml:space="preserve"> servicing of specialist equipment</w:t>
      </w:r>
      <w:r w:rsidRPr="00EA083E">
        <w:rPr>
          <w:rFonts w:asciiTheme="minorHAnsi" w:hAnsiTheme="minorHAnsi" w:cstheme="minorBidi"/>
          <w:sz w:val="24"/>
          <w:szCs w:val="24"/>
          <w:lang w:eastAsia="en-GB"/>
        </w:rPr>
        <w:t xml:space="preserve"> will have training appropriate to their needs and to the needs of the organisation as identified on their individual learning plans. Ark will ensure that relevant employees have an awareness of this </w:t>
      </w:r>
      <w:r w:rsidR="22F00332" w:rsidRPr="00EA083E">
        <w:rPr>
          <w:rFonts w:asciiTheme="minorHAnsi" w:hAnsiTheme="minorHAnsi" w:cstheme="minorBidi"/>
          <w:sz w:val="24"/>
          <w:szCs w:val="24"/>
          <w:lang w:eastAsia="en-GB"/>
        </w:rPr>
        <w:t>procedure</w:t>
      </w:r>
      <w:r w:rsidRPr="00EA083E">
        <w:rPr>
          <w:rFonts w:asciiTheme="minorHAnsi" w:hAnsiTheme="minorHAnsi" w:cstheme="minorBidi"/>
          <w:sz w:val="24"/>
          <w:szCs w:val="24"/>
          <w:lang w:eastAsia="en-GB"/>
        </w:rPr>
        <w:t xml:space="preserve"> and receive adequate training to enable them to effectively fulfil their roles and ensure safety of tenants</w:t>
      </w:r>
      <w:r w:rsidR="00EA083E" w:rsidRPr="00EA083E">
        <w:rPr>
          <w:rFonts w:asciiTheme="minorHAnsi" w:hAnsiTheme="minorHAnsi" w:cstheme="minorBidi"/>
          <w:sz w:val="24"/>
          <w:szCs w:val="24"/>
          <w:lang w:eastAsia="en-GB"/>
        </w:rPr>
        <w:t>.</w:t>
      </w:r>
    </w:p>
    <w:p w14:paraId="11B12412" w14:textId="77777777" w:rsidR="004D65F5" w:rsidRDefault="004D65F5" w:rsidP="004D65F5">
      <w:pPr>
        <w:keepNext/>
        <w:keepLines/>
        <w:spacing w:line="276" w:lineRule="auto"/>
        <w:jc w:val="both"/>
        <w:rPr>
          <w:rFonts w:asciiTheme="minorHAnsi" w:hAnsiTheme="minorHAnsi" w:cstheme="minorHAnsi"/>
          <w:sz w:val="24"/>
          <w:szCs w:val="24"/>
          <w:lang w:eastAsia="en-GB"/>
        </w:rPr>
      </w:pPr>
    </w:p>
    <w:p w14:paraId="4463AFBB" w14:textId="3F839341" w:rsidR="004D65F5" w:rsidRPr="002000D1" w:rsidRDefault="004D65F5" w:rsidP="3C78356A">
      <w:pPr>
        <w:keepNext/>
        <w:keepLines/>
        <w:spacing w:before="40" w:line="259" w:lineRule="auto"/>
        <w:jc w:val="both"/>
        <w:outlineLvl w:val="1"/>
        <w:rPr>
          <w:rFonts w:asciiTheme="minorHAnsi" w:hAnsiTheme="minorHAnsi"/>
          <w:color w:val="5ABB7D"/>
          <w:sz w:val="26"/>
          <w:szCs w:val="26"/>
        </w:rPr>
      </w:pPr>
      <w:bookmarkStart w:id="11" w:name="_Toc234425318"/>
      <w:r w:rsidRPr="3C78356A">
        <w:rPr>
          <w:rFonts w:asciiTheme="minorHAnsi" w:hAnsiTheme="minorHAnsi"/>
          <w:color w:val="5ABB7D"/>
          <w:sz w:val="26"/>
          <w:szCs w:val="26"/>
        </w:rPr>
        <w:t>6.2 Monitoring</w:t>
      </w:r>
      <w:bookmarkEnd w:id="11"/>
    </w:p>
    <w:p w14:paraId="7A471D0D" w14:textId="77777777" w:rsidR="004D65F5" w:rsidRDefault="004D65F5" w:rsidP="00C5723F">
      <w:pPr>
        <w:keepNext/>
        <w:keepLines/>
        <w:spacing w:line="276" w:lineRule="auto"/>
        <w:jc w:val="both"/>
        <w:rPr>
          <w:rFonts w:asciiTheme="minorHAnsi" w:hAnsiTheme="minorHAnsi" w:cstheme="minorHAnsi"/>
          <w:sz w:val="24"/>
          <w:szCs w:val="24"/>
          <w:lang w:eastAsia="en-GB"/>
        </w:rPr>
      </w:pPr>
    </w:p>
    <w:p w14:paraId="1775DEC4" w14:textId="3A0A5697" w:rsidR="259E39A8" w:rsidRDefault="259E39A8" w:rsidP="0FF1FF58">
      <w:pPr>
        <w:spacing w:after="160" w:line="259" w:lineRule="auto"/>
        <w:jc w:val="both"/>
        <w:rPr>
          <w:rFonts w:ascii="Calibri" w:hAnsi="Calibri" w:cs="Calibri"/>
          <w:sz w:val="24"/>
          <w:szCs w:val="24"/>
        </w:rPr>
      </w:pPr>
      <w:r w:rsidRPr="3C78356A">
        <w:rPr>
          <w:rFonts w:ascii="Calibri" w:hAnsi="Calibri" w:cs="Calibri"/>
          <w:sz w:val="24"/>
          <w:szCs w:val="24"/>
        </w:rPr>
        <w:t>The Asset and Compliance Contracts Lead is responsible for ensuring that this procedure is implemented. The Asset and Compliance Contracts Lead will monitor progress of the annual programme and will follow up with the contractor any delays in completing safety checks and/or submitting completed Certificates.</w:t>
      </w:r>
    </w:p>
    <w:p w14:paraId="164F02D1" w14:textId="7F1F0725" w:rsidR="00910A1C" w:rsidRPr="003704A3" w:rsidRDefault="004D0278" w:rsidP="003704A3">
      <w:pPr>
        <w:spacing w:after="160" w:line="259" w:lineRule="auto"/>
        <w:jc w:val="both"/>
        <w:rPr>
          <w:rFonts w:ascii="Calibri" w:hAnsi="Calibri" w:cs="Calibri"/>
          <w:sz w:val="24"/>
          <w:szCs w:val="24"/>
        </w:rPr>
      </w:pPr>
      <w:r w:rsidRPr="003704A3">
        <w:rPr>
          <w:rFonts w:ascii="Calibri" w:hAnsi="Calibri" w:cs="Calibri"/>
          <w:sz w:val="24"/>
          <w:szCs w:val="24"/>
        </w:rPr>
        <w:t>Contractor performance</w:t>
      </w:r>
      <w:r w:rsidR="00910A1C" w:rsidRPr="003704A3">
        <w:rPr>
          <w:rFonts w:ascii="Calibri" w:hAnsi="Calibri" w:cs="Calibri"/>
          <w:sz w:val="24"/>
          <w:szCs w:val="24"/>
        </w:rPr>
        <w:t xml:space="preserve"> will be monitored </w:t>
      </w:r>
      <w:r w:rsidRPr="003704A3">
        <w:rPr>
          <w:rFonts w:ascii="Calibri" w:hAnsi="Calibri" w:cs="Calibri"/>
          <w:sz w:val="24"/>
          <w:szCs w:val="24"/>
        </w:rPr>
        <w:t xml:space="preserve">in real time. </w:t>
      </w:r>
      <w:r w:rsidR="00B033FC" w:rsidRPr="003704A3">
        <w:rPr>
          <w:rFonts w:ascii="Calibri" w:hAnsi="Calibri" w:cs="Calibri"/>
          <w:sz w:val="24"/>
          <w:szCs w:val="24"/>
        </w:rPr>
        <w:t xml:space="preserve"> </w:t>
      </w:r>
      <w:r w:rsidR="003704A3" w:rsidRPr="003704A3">
        <w:rPr>
          <w:rFonts w:ascii="Calibri" w:hAnsi="Calibri" w:cs="Calibri"/>
          <w:sz w:val="24"/>
          <w:szCs w:val="24"/>
        </w:rPr>
        <w:t>Biannual meetings will take place between Ark and the relevant specialist contractor</w:t>
      </w:r>
      <w:r w:rsidR="00D84477">
        <w:rPr>
          <w:rFonts w:ascii="Calibri" w:hAnsi="Calibri" w:cs="Calibri"/>
          <w:sz w:val="24"/>
          <w:szCs w:val="24"/>
        </w:rPr>
        <w:t xml:space="preserve"> to review </w:t>
      </w:r>
      <w:r w:rsidR="0066613A">
        <w:rPr>
          <w:rFonts w:ascii="Calibri" w:hAnsi="Calibri" w:cs="Calibri"/>
          <w:sz w:val="24"/>
          <w:szCs w:val="24"/>
        </w:rPr>
        <w:t>performance and KPIs</w:t>
      </w:r>
      <w:r w:rsidR="003704A3" w:rsidRPr="003704A3">
        <w:rPr>
          <w:rFonts w:ascii="Calibri" w:hAnsi="Calibri" w:cs="Calibri"/>
          <w:sz w:val="24"/>
          <w:szCs w:val="24"/>
        </w:rPr>
        <w:t>.</w:t>
      </w:r>
    </w:p>
    <w:p w14:paraId="702BC40B" w14:textId="2782554F" w:rsidR="00910A1C" w:rsidRPr="003704A3" w:rsidRDefault="003704A3" w:rsidP="003704A3">
      <w:pPr>
        <w:spacing w:after="160" w:line="259" w:lineRule="auto"/>
        <w:jc w:val="both"/>
        <w:rPr>
          <w:rFonts w:ascii="Calibri" w:hAnsi="Calibri" w:cs="Calibri"/>
          <w:sz w:val="24"/>
          <w:szCs w:val="24"/>
        </w:rPr>
      </w:pPr>
      <w:r w:rsidRPr="0FF1FF58">
        <w:rPr>
          <w:rFonts w:ascii="Calibri" w:hAnsi="Calibri" w:cs="Calibri"/>
          <w:sz w:val="24"/>
          <w:szCs w:val="24"/>
        </w:rPr>
        <w:t>Rubixx</w:t>
      </w:r>
      <w:r w:rsidR="00910A1C" w:rsidRPr="0FF1FF58">
        <w:rPr>
          <w:rFonts w:ascii="Calibri" w:hAnsi="Calibri" w:cs="Calibri"/>
          <w:sz w:val="24"/>
          <w:szCs w:val="24"/>
        </w:rPr>
        <w:t xml:space="preserve"> the tools </w:t>
      </w:r>
      <w:r w:rsidRPr="0FF1FF58">
        <w:rPr>
          <w:rFonts w:ascii="Calibri" w:hAnsi="Calibri" w:cs="Calibri"/>
          <w:sz w:val="24"/>
          <w:szCs w:val="24"/>
        </w:rPr>
        <w:t>and dashboards will be</w:t>
      </w:r>
      <w:r w:rsidR="00910A1C" w:rsidRPr="0FF1FF58">
        <w:rPr>
          <w:rFonts w:ascii="Calibri" w:hAnsi="Calibri" w:cs="Calibri"/>
          <w:sz w:val="24"/>
          <w:szCs w:val="24"/>
        </w:rPr>
        <w:t xml:space="preserve"> used for monitoring (e.g., software, reports, audits, manual checks).</w:t>
      </w:r>
    </w:p>
    <w:p w14:paraId="78875407" w14:textId="65B492FE" w:rsidR="0FF1FF58" w:rsidRDefault="0FF1FF58" w:rsidP="00D200E0">
      <w:pPr>
        <w:spacing w:after="160" w:line="259" w:lineRule="auto"/>
        <w:jc w:val="both"/>
        <w:rPr>
          <w:rFonts w:ascii="Calibri" w:hAnsi="Calibri" w:cs="Calibri"/>
          <w:sz w:val="24"/>
          <w:szCs w:val="24"/>
        </w:rPr>
      </w:pPr>
    </w:p>
    <w:p w14:paraId="05D61D0A" w14:textId="50A54AEE" w:rsidR="00243831" w:rsidRPr="00D75308" w:rsidRDefault="00243831" w:rsidP="004C28E5">
      <w:pPr>
        <w:spacing w:after="200" w:line="276" w:lineRule="auto"/>
        <w:rPr>
          <w:rFonts w:asciiTheme="minorHAnsi" w:hAnsiTheme="minorHAnsi" w:cstheme="minorHAnsi"/>
          <w:color w:val="2E74B5"/>
          <w:sz w:val="32"/>
          <w:szCs w:val="32"/>
        </w:rPr>
      </w:pPr>
    </w:p>
    <w:sectPr w:rsidR="00243831" w:rsidRPr="00D75308" w:rsidSect="001F773A">
      <w:footerReference w:type="defaul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EC556" w14:textId="77777777" w:rsidR="00EC7185" w:rsidRDefault="00EC7185" w:rsidP="00AA1A85">
      <w:r>
        <w:separator/>
      </w:r>
    </w:p>
  </w:endnote>
  <w:endnote w:type="continuationSeparator" w:id="0">
    <w:p w14:paraId="26C0E17A" w14:textId="77777777" w:rsidR="00EC7185" w:rsidRDefault="00EC7185" w:rsidP="00AA1A85">
      <w:r>
        <w:continuationSeparator/>
      </w:r>
    </w:p>
  </w:endnote>
  <w:endnote w:type="continuationNotice" w:id="1">
    <w:p w14:paraId="45864A61" w14:textId="77777777" w:rsidR="00EC7185" w:rsidRDefault="00EC7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gnaColumn-Book">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61041"/>
      <w:docPartObj>
        <w:docPartGallery w:val="Page Numbers (Bottom of Page)"/>
        <w:docPartUnique/>
      </w:docPartObj>
    </w:sdtPr>
    <w:sdtEndPr>
      <w:rPr>
        <w:noProof/>
      </w:rPr>
    </w:sdtEndPr>
    <w:sdtContent>
      <w:p w14:paraId="254EA2FA" w14:textId="77777777" w:rsidR="003C33C2" w:rsidRDefault="003C33C2">
        <w:pPr>
          <w:pStyle w:val="Footer"/>
          <w:jc w:val="right"/>
        </w:pPr>
        <w:r>
          <w:fldChar w:fldCharType="begin"/>
        </w:r>
        <w:r>
          <w:instrText xml:space="preserve"> PAGE   \* MERGEFORMAT </w:instrText>
        </w:r>
        <w:r>
          <w:fldChar w:fldCharType="separate"/>
        </w:r>
        <w:r w:rsidR="00674FFD">
          <w:rPr>
            <w:noProof/>
          </w:rPr>
          <w:t>1</w:t>
        </w:r>
        <w:r>
          <w:rPr>
            <w:noProof/>
          </w:rPr>
          <w:fldChar w:fldCharType="end"/>
        </w:r>
      </w:p>
    </w:sdtContent>
  </w:sdt>
  <w:p w14:paraId="54CF1262" w14:textId="77777777" w:rsidR="003C33C2" w:rsidRDefault="003C3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046DE" w14:textId="77777777" w:rsidR="00EC7185" w:rsidRDefault="00EC7185" w:rsidP="00AA1A85">
      <w:r>
        <w:separator/>
      </w:r>
    </w:p>
  </w:footnote>
  <w:footnote w:type="continuationSeparator" w:id="0">
    <w:p w14:paraId="07B0F4FC" w14:textId="77777777" w:rsidR="00EC7185" w:rsidRDefault="00EC7185" w:rsidP="00AA1A85">
      <w:r>
        <w:continuationSeparator/>
      </w:r>
    </w:p>
  </w:footnote>
  <w:footnote w:type="continuationNotice" w:id="1">
    <w:p w14:paraId="3362CF63" w14:textId="77777777" w:rsidR="00EC7185" w:rsidRDefault="00EC7185"/>
  </w:footnote>
</w:footnotes>
</file>

<file path=word/intelligence2.xml><?xml version="1.0" encoding="utf-8"?>
<int2:intelligence xmlns:int2="http://schemas.microsoft.com/office/intelligence/2020/intelligence" xmlns:oel="http://schemas.microsoft.com/office/2019/extlst">
  <int2:observations>
    <int2:textHash int2:hashCode="eP3i9c0pSxz7m+" int2:id="yIwlJkq7">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60265"/>
    <w:multiLevelType w:val="hybridMultilevel"/>
    <w:tmpl w:val="F4168DE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A17769D"/>
    <w:multiLevelType w:val="hybridMultilevel"/>
    <w:tmpl w:val="690EB59A"/>
    <w:lvl w:ilvl="0" w:tplc="41969A78">
      <w:start w:val="1"/>
      <w:numFmt w:val="bullet"/>
      <w:lvlText w:val=""/>
      <w:lvlJc w:val="left"/>
      <w:pPr>
        <w:ind w:left="720" w:hanging="360"/>
      </w:pPr>
      <w:rPr>
        <w:rFonts w:ascii="Symbol" w:hAnsi="Symbol" w:hint="default"/>
      </w:rPr>
    </w:lvl>
    <w:lvl w:ilvl="1" w:tplc="80885924">
      <w:start w:val="1"/>
      <w:numFmt w:val="bullet"/>
      <w:lvlText w:val="o"/>
      <w:lvlJc w:val="left"/>
      <w:pPr>
        <w:ind w:left="1440" w:hanging="360"/>
      </w:pPr>
      <w:rPr>
        <w:rFonts w:ascii="Courier New" w:hAnsi="Courier New" w:hint="default"/>
      </w:rPr>
    </w:lvl>
    <w:lvl w:ilvl="2" w:tplc="0DA4BB52">
      <w:start w:val="1"/>
      <w:numFmt w:val="bullet"/>
      <w:lvlText w:val=""/>
      <w:lvlJc w:val="left"/>
      <w:pPr>
        <w:ind w:left="2160" w:hanging="360"/>
      </w:pPr>
      <w:rPr>
        <w:rFonts w:ascii="Wingdings" w:hAnsi="Wingdings" w:hint="default"/>
      </w:rPr>
    </w:lvl>
    <w:lvl w:ilvl="3" w:tplc="EA6CB380">
      <w:start w:val="1"/>
      <w:numFmt w:val="bullet"/>
      <w:lvlText w:val=""/>
      <w:lvlJc w:val="left"/>
      <w:pPr>
        <w:ind w:left="2880" w:hanging="360"/>
      </w:pPr>
      <w:rPr>
        <w:rFonts w:ascii="Symbol" w:hAnsi="Symbol" w:hint="default"/>
      </w:rPr>
    </w:lvl>
    <w:lvl w:ilvl="4" w:tplc="C88AE5E4">
      <w:start w:val="1"/>
      <w:numFmt w:val="bullet"/>
      <w:lvlText w:val="o"/>
      <w:lvlJc w:val="left"/>
      <w:pPr>
        <w:ind w:left="3600" w:hanging="360"/>
      </w:pPr>
      <w:rPr>
        <w:rFonts w:ascii="Courier New" w:hAnsi="Courier New" w:hint="default"/>
      </w:rPr>
    </w:lvl>
    <w:lvl w:ilvl="5" w:tplc="10F26580">
      <w:start w:val="1"/>
      <w:numFmt w:val="bullet"/>
      <w:lvlText w:val=""/>
      <w:lvlJc w:val="left"/>
      <w:pPr>
        <w:ind w:left="4320" w:hanging="360"/>
      </w:pPr>
      <w:rPr>
        <w:rFonts w:ascii="Wingdings" w:hAnsi="Wingdings" w:hint="default"/>
      </w:rPr>
    </w:lvl>
    <w:lvl w:ilvl="6" w:tplc="6350555E">
      <w:start w:val="1"/>
      <w:numFmt w:val="bullet"/>
      <w:lvlText w:val=""/>
      <w:lvlJc w:val="left"/>
      <w:pPr>
        <w:ind w:left="5040" w:hanging="360"/>
      </w:pPr>
      <w:rPr>
        <w:rFonts w:ascii="Symbol" w:hAnsi="Symbol" w:hint="default"/>
      </w:rPr>
    </w:lvl>
    <w:lvl w:ilvl="7" w:tplc="56B8279E">
      <w:start w:val="1"/>
      <w:numFmt w:val="bullet"/>
      <w:lvlText w:val="o"/>
      <w:lvlJc w:val="left"/>
      <w:pPr>
        <w:ind w:left="5760" w:hanging="360"/>
      </w:pPr>
      <w:rPr>
        <w:rFonts w:ascii="Courier New" w:hAnsi="Courier New" w:hint="default"/>
      </w:rPr>
    </w:lvl>
    <w:lvl w:ilvl="8" w:tplc="2EB2E77A">
      <w:start w:val="1"/>
      <w:numFmt w:val="bullet"/>
      <w:lvlText w:val=""/>
      <w:lvlJc w:val="left"/>
      <w:pPr>
        <w:ind w:left="6480" w:hanging="360"/>
      </w:pPr>
      <w:rPr>
        <w:rFonts w:ascii="Wingdings" w:hAnsi="Wingdings" w:hint="default"/>
      </w:rPr>
    </w:lvl>
  </w:abstractNum>
  <w:abstractNum w:abstractNumId="2" w15:restartNumberingAfterBreak="0">
    <w:nsid w:val="15342CD3"/>
    <w:multiLevelType w:val="hybridMultilevel"/>
    <w:tmpl w:val="D4D0F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916808"/>
    <w:multiLevelType w:val="multilevel"/>
    <w:tmpl w:val="42901592"/>
    <w:lvl w:ilvl="0">
      <w:start w:val="1"/>
      <w:numFmt w:val="decimal"/>
      <w:lvlText w:val="%1.0"/>
      <w:lvlJc w:val="left"/>
      <w:pPr>
        <w:ind w:left="720" w:hanging="720"/>
      </w:pPr>
      <w:rPr>
        <w:rFonts w:hint="default"/>
        <w:sz w:val="22"/>
        <w:szCs w:val="22"/>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22135A5B"/>
    <w:multiLevelType w:val="hybridMultilevel"/>
    <w:tmpl w:val="FC2A9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AC2B72"/>
    <w:multiLevelType w:val="hybridMultilevel"/>
    <w:tmpl w:val="B92A2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DE570C"/>
    <w:multiLevelType w:val="multilevel"/>
    <w:tmpl w:val="439E568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7" w15:restartNumberingAfterBreak="0">
    <w:nsid w:val="52CB78F3"/>
    <w:multiLevelType w:val="multilevel"/>
    <w:tmpl w:val="9FEA6B9E"/>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asciiTheme="minorHAnsi" w:hAnsiTheme="minorHAnsi" w:cstheme="minorBidi" w:hint="default"/>
      </w:rPr>
    </w:lvl>
    <w:lvl w:ilvl="2">
      <w:start w:val="1"/>
      <w:numFmt w:val="decimal"/>
      <w:isLgl/>
      <w:lvlText w:val="%1.%2.%3"/>
      <w:lvlJc w:val="left"/>
      <w:pPr>
        <w:ind w:left="1080" w:hanging="720"/>
      </w:pPr>
      <w:rPr>
        <w:rFonts w:ascii="Verdana" w:hAnsi="Verdana" w:cstheme="minorBidi" w:hint="default"/>
      </w:rPr>
    </w:lvl>
    <w:lvl w:ilvl="3">
      <w:start w:val="1"/>
      <w:numFmt w:val="decimal"/>
      <w:isLgl/>
      <w:lvlText w:val="%1.%2.%3.%4"/>
      <w:lvlJc w:val="left"/>
      <w:pPr>
        <w:ind w:left="1080" w:hanging="720"/>
      </w:pPr>
      <w:rPr>
        <w:rFonts w:ascii="Verdana" w:hAnsi="Verdana" w:cstheme="minorBidi" w:hint="default"/>
      </w:rPr>
    </w:lvl>
    <w:lvl w:ilvl="4">
      <w:start w:val="1"/>
      <w:numFmt w:val="decimal"/>
      <w:isLgl/>
      <w:lvlText w:val="%1.%2.%3.%4.%5"/>
      <w:lvlJc w:val="left"/>
      <w:pPr>
        <w:ind w:left="1440" w:hanging="1080"/>
      </w:pPr>
      <w:rPr>
        <w:rFonts w:ascii="Verdana" w:hAnsi="Verdana" w:cstheme="minorBidi" w:hint="default"/>
      </w:rPr>
    </w:lvl>
    <w:lvl w:ilvl="5">
      <w:start w:val="1"/>
      <w:numFmt w:val="decimal"/>
      <w:isLgl/>
      <w:lvlText w:val="%1.%2.%3.%4.%5.%6"/>
      <w:lvlJc w:val="left"/>
      <w:pPr>
        <w:ind w:left="1440" w:hanging="1080"/>
      </w:pPr>
      <w:rPr>
        <w:rFonts w:ascii="Verdana" w:hAnsi="Verdana" w:cstheme="minorBidi" w:hint="default"/>
      </w:rPr>
    </w:lvl>
    <w:lvl w:ilvl="6">
      <w:start w:val="1"/>
      <w:numFmt w:val="decimal"/>
      <w:isLgl/>
      <w:lvlText w:val="%1.%2.%3.%4.%5.%6.%7"/>
      <w:lvlJc w:val="left"/>
      <w:pPr>
        <w:ind w:left="1800" w:hanging="1440"/>
      </w:pPr>
      <w:rPr>
        <w:rFonts w:ascii="Verdana" w:hAnsi="Verdana" w:cstheme="minorBidi" w:hint="default"/>
      </w:rPr>
    </w:lvl>
    <w:lvl w:ilvl="7">
      <w:start w:val="1"/>
      <w:numFmt w:val="decimal"/>
      <w:isLgl/>
      <w:lvlText w:val="%1.%2.%3.%4.%5.%6.%7.%8"/>
      <w:lvlJc w:val="left"/>
      <w:pPr>
        <w:ind w:left="1800" w:hanging="1440"/>
      </w:pPr>
      <w:rPr>
        <w:rFonts w:ascii="Verdana" w:hAnsi="Verdana" w:cstheme="minorBidi" w:hint="default"/>
      </w:rPr>
    </w:lvl>
    <w:lvl w:ilvl="8">
      <w:start w:val="1"/>
      <w:numFmt w:val="decimal"/>
      <w:isLgl/>
      <w:lvlText w:val="%1.%2.%3.%4.%5.%6.%7.%8.%9"/>
      <w:lvlJc w:val="left"/>
      <w:pPr>
        <w:ind w:left="2160" w:hanging="1800"/>
      </w:pPr>
      <w:rPr>
        <w:rFonts w:ascii="Verdana" w:hAnsi="Verdana" w:cstheme="minorBidi" w:hint="default"/>
      </w:rPr>
    </w:lvl>
  </w:abstractNum>
  <w:abstractNum w:abstractNumId="8" w15:restartNumberingAfterBreak="0">
    <w:nsid w:val="531F0704"/>
    <w:multiLevelType w:val="hybridMultilevel"/>
    <w:tmpl w:val="5B44BE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E34149"/>
    <w:multiLevelType w:val="hybridMultilevel"/>
    <w:tmpl w:val="E3B05BA4"/>
    <w:lvl w:ilvl="0" w:tplc="509E4B9A">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0F62F1"/>
    <w:multiLevelType w:val="hybridMultilevel"/>
    <w:tmpl w:val="05225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903790"/>
    <w:multiLevelType w:val="hybridMultilevel"/>
    <w:tmpl w:val="83F86570"/>
    <w:lvl w:ilvl="0" w:tplc="08090017">
      <w:start w:val="1"/>
      <w:numFmt w:val="lowerLetter"/>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2" w15:restartNumberingAfterBreak="0">
    <w:nsid w:val="56665429"/>
    <w:multiLevelType w:val="hybridMultilevel"/>
    <w:tmpl w:val="7150A33E"/>
    <w:lvl w:ilvl="0" w:tplc="171AA098">
      <w:start w:val="1"/>
      <w:numFmt w:val="lowerLetter"/>
      <w:lvlText w:val="%1)"/>
      <w:lvlJc w:val="left"/>
      <w:pPr>
        <w:tabs>
          <w:tab w:val="num" w:pos="1065"/>
        </w:tabs>
        <w:ind w:left="1065" w:hanging="360"/>
      </w:pPr>
      <w:rPr>
        <w:rFonts w:hint="default"/>
      </w:rPr>
    </w:lvl>
    <w:lvl w:ilvl="1" w:tplc="08090019" w:tentative="1">
      <w:start w:val="1"/>
      <w:numFmt w:val="lowerLetter"/>
      <w:lvlText w:val="%2."/>
      <w:lvlJc w:val="left"/>
      <w:pPr>
        <w:tabs>
          <w:tab w:val="num" w:pos="1785"/>
        </w:tabs>
        <w:ind w:left="1785" w:hanging="360"/>
      </w:pPr>
    </w:lvl>
    <w:lvl w:ilvl="2" w:tplc="0809001B" w:tentative="1">
      <w:start w:val="1"/>
      <w:numFmt w:val="lowerRoman"/>
      <w:lvlText w:val="%3."/>
      <w:lvlJc w:val="right"/>
      <w:pPr>
        <w:tabs>
          <w:tab w:val="num" w:pos="2505"/>
        </w:tabs>
        <w:ind w:left="2505" w:hanging="180"/>
      </w:pPr>
    </w:lvl>
    <w:lvl w:ilvl="3" w:tplc="0809000F" w:tentative="1">
      <w:start w:val="1"/>
      <w:numFmt w:val="decimal"/>
      <w:lvlText w:val="%4."/>
      <w:lvlJc w:val="left"/>
      <w:pPr>
        <w:tabs>
          <w:tab w:val="num" w:pos="3225"/>
        </w:tabs>
        <w:ind w:left="3225" w:hanging="360"/>
      </w:pPr>
    </w:lvl>
    <w:lvl w:ilvl="4" w:tplc="08090019" w:tentative="1">
      <w:start w:val="1"/>
      <w:numFmt w:val="lowerLetter"/>
      <w:lvlText w:val="%5."/>
      <w:lvlJc w:val="left"/>
      <w:pPr>
        <w:tabs>
          <w:tab w:val="num" w:pos="3945"/>
        </w:tabs>
        <w:ind w:left="3945" w:hanging="360"/>
      </w:pPr>
    </w:lvl>
    <w:lvl w:ilvl="5" w:tplc="0809001B" w:tentative="1">
      <w:start w:val="1"/>
      <w:numFmt w:val="lowerRoman"/>
      <w:lvlText w:val="%6."/>
      <w:lvlJc w:val="right"/>
      <w:pPr>
        <w:tabs>
          <w:tab w:val="num" w:pos="4665"/>
        </w:tabs>
        <w:ind w:left="4665" w:hanging="180"/>
      </w:pPr>
    </w:lvl>
    <w:lvl w:ilvl="6" w:tplc="0809000F" w:tentative="1">
      <w:start w:val="1"/>
      <w:numFmt w:val="decimal"/>
      <w:lvlText w:val="%7."/>
      <w:lvlJc w:val="left"/>
      <w:pPr>
        <w:tabs>
          <w:tab w:val="num" w:pos="5385"/>
        </w:tabs>
        <w:ind w:left="5385" w:hanging="360"/>
      </w:pPr>
    </w:lvl>
    <w:lvl w:ilvl="7" w:tplc="08090019" w:tentative="1">
      <w:start w:val="1"/>
      <w:numFmt w:val="lowerLetter"/>
      <w:lvlText w:val="%8."/>
      <w:lvlJc w:val="left"/>
      <w:pPr>
        <w:tabs>
          <w:tab w:val="num" w:pos="6105"/>
        </w:tabs>
        <w:ind w:left="6105" w:hanging="360"/>
      </w:pPr>
    </w:lvl>
    <w:lvl w:ilvl="8" w:tplc="0809001B" w:tentative="1">
      <w:start w:val="1"/>
      <w:numFmt w:val="lowerRoman"/>
      <w:lvlText w:val="%9."/>
      <w:lvlJc w:val="right"/>
      <w:pPr>
        <w:tabs>
          <w:tab w:val="num" w:pos="6825"/>
        </w:tabs>
        <w:ind w:left="6825" w:hanging="180"/>
      </w:pPr>
    </w:lvl>
  </w:abstractNum>
  <w:abstractNum w:abstractNumId="13" w15:restartNumberingAfterBreak="0">
    <w:nsid w:val="571874D9"/>
    <w:multiLevelType w:val="hybridMultilevel"/>
    <w:tmpl w:val="E4E0E9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A40060B"/>
    <w:multiLevelType w:val="hybridMultilevel"/>
    <w:tmpl w:val="F28A2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3C3A1B"/>
    <w:multiLevelType w:val="hybridMultilevel"/>
    <w:tmpl w:val="0F82383A"/>
    <w:lvl w:ilvl="0" w:tplc="90106370">
      <w:start w:val="1"/>
      <w:numFmt w:val="bullet"/>
      <w:lvlText w:val=""/>
      <w:lvlJc w:val="left"/>
      <w:pPr>
        <w:ind w:left="720" w:hanging="360"/>
      </w:pPr>
      <w:rPr>
        <w:rFonts w:ascii="Symbol" w:hAnsi="Symbol" w:hint="default"/>
      </w:rPr>
    </w:lvl>
    <w:lvl w:ilvl="1" w:tplc="40183A16">
      <w:start w:val="1"/>
      <w:numFmt w:val="bullet"/>
      <w:lvlText w:val="o"/>
      <w:lvlJc w:val="left"/>
      <w:pPr>
        <w:ind w:left="1440" w:hanging="360"/>
      </w:pPr>
      <w:rPr>
        <w:rFonts w:ascii="Courier New" w:hAnsi="Courier New" w:hint="default"/>
      </w:rPr>
    </w:lvl>
    <w:lvl w:ilvl="2" w:tplc="B67681C0">
      <w:start w:val="1"/>
      <w:numFmt w:val="bullet"/>
      <w:lvlText w:val=""/>
      <w:lvlJc w:val="left"/>
      <w:pPr>
        <w:ind w:left="2160" w:hanging="360"/>
      </w:pPr>
      <w:rPr>
        <w:rFonts w:ascii="Wingdings" w:hAnsi="Wingdings" w:hint="default"/>
      </w:rPr>
    </w:lvl>
    <w:lvl w:ilvl="3" w:tplc="07743576">
      <w:start w:val="1"/>
      <w:numFmt w:val="bullet"/>
      <w:lvlText w:val=""/>
      <w:lvlJc w:val="left"/>
      <w:pPr>
        <w:ind w:left="2880" w:hanging="360"/>
      </w:pPr>
      <w:rPr>
        <w:rFonts w:ascii="Symbol" w:hAnsi="Symbol" w:hint="default"/>
      </w:rPr>
    </w:lvl>
    <w:lvl w:ilvl="4" w:tplc="6A50FC74">
      <w:start w:val="1"/>
      <w:numFmt w:val="bullet"/>
      <w:lvlText w:val="o"/>
      <w:lvlJc w:val="left"/>
      <w:pPr>
        <w:ind w:left="3600" w:hanging="360"/>
      </w:pPr>
      <w:rPr>
        <w:rFonts w:ascii="Courier New" w:hAnsi="Courier New" w:hint="default"/>
      </w:rPr>
    </w:lvl>
    <w:lvl w:ilvl="5" w:tplc="711EFF76">
      <w:start w:val="1"/>
      <w:numFmt w:val="bullet"/>
      <w:lvlText w:val=""/>
      <w:lvlJc w:val="left"/>
      <w:pPr>
        <w:ind w:left="4320" w:hanging="360"/>
      </w:pPr>
      <w:rPr>
        <w:rFonts w:ascii="Wingdings" w:hAnsi="Wingdings" w:hint="default"/>
      </w:rPr>
    </w:lvl>
    <w:lvl w:ilvl="6" w:tplc="E2FECC8A">
      <w:start w:val="1"/>
      <w:numFmt w:val="bullet"/>
      <w:lvlText w:val=""/>
      <w:lvlJc w:val="left"/>
      <w:pPr>
        <w:ind w:left="5040" w:hanging="360"/>
      </w:pPr>
      <w:rPr>
        <w:rFonts w:ascii="Symbol" w:hAnsi="Symbol" w:hint="default"/>
      </w:rPr>
    </w:lvl>
    <w:lvl w:ilvl="7" w:tplc="72046B4C">
      <w:start w:val="1"/>
      <w:numFmt w:val="bullet"/>
      <w:lvlText w:val="o"/>
      <w:lvlJc w:val="left"/>
      <w:pPr>
        <w:ind w:left="5760" w:hanging="360"/>
      </w:pPr>
      <w:rPr>
        <w:rFonts w:ascii="Courier New" w:hAnsi="Courier New" w:hint="default"/>
      </w:rPr>
    </w:lvl>
    <w:lvl w:ilvl="8" w:tplc="A69661D6">
      <w:start w:val="1"/>
      <w:numFmt w:val="bullet"/>
      <w:lvlText w:val=""/>
      <w:lvlJc w:val="left"/>
      <w:pPr>
        <w:ind w:left="6480" w:hanging="360"/>
      </w:pPr>
      <w:rPr>
        <w:rFonts w:ascii="Wingdings" w:hAnsi="Wingdings" w:hint="default"/>
      </w:rPr>
    </w:lvl>
  </w:abstractNum>
  <w:abstractNum w:abstractNumId="16" w15:restartNumberingAfterBreak="0">
    <w:nsid w:val="618B5ED0"/>
    <w:multiLevelType w:val="hybridMultilevel"/>
    <w:tmpl w:val="9878B602"/>
    <w:lvl w:ilvl="0" w:tplc="3080EF9E">
      <w:start w:val="1"/>
      <w:numFmt w:val="bullet"/>
      <w:lvlText w:val=""/>
      <w:lvlJc w:val="left"/>
      <w:pPr>
        <w:tabs>
          <w:tab w:val="num" w:pos="1440"/>
        </w:tabs>
        <w:ind w:left="1440" w:hanging="360"/>
      </w:pPr>
      <w:rPr>
        <w:rFonts w:ascii="Symbol" w:hAnsi="Symbol" w:hint="default"/>
      </w:rPr>
    </w:lvl>
    <w:lvl w:ilvl="1" w:tplc="2DA097E6" w:tentative="1">
      <w:start w:val="1"/>
      <w:numFmt w:val="bullet"/>
      <w:lvlText w:val="o"/>
      <w:lvlJc w:val="left"/>
      <w:pPr>
        <w:tabs>
          <w:tab w:val="num" w:pos="2160"/>
        </w:tabs>
        <w:ind w:left="2160" w:hanging="360"/>
      </w:pPr>
      <w:rPr>
        <w:rFonts w:ascii="Courier New" w:hAnsi="Courier New" w:cs="Courier New" w:hint="default"/>
      </w:rPr>
    </w:lvl>
    <w:lvl w:ilvl="2" w:tplc="BCE8BAD8" w:tentative="1">
      <w:start w:val="1"/>
      <w:numFmt w:val="bullet"/>
      <w:lvlText w:val=""/>
      <w:lvlJc w:val="left"/>
      <w:pPr>
        <w:tabs>
          <w:tab w:val="num" w:pos="2880"/>
        </w:tabs>
        <w:ind w:left="2880" w:hanging="360"/>
      </w:pPr>
      <w:rPr>
        <w:rFonts w:ascii="Wingdings" w:hAnsi="Wingdings" w:hint="default"/>
      </w:rPr>
    </w:lvl>
    <w:lvl w:ilvl="3" w:tplc="A6024A56" w:tentative="1">
      <w:start w:val="1"/>
      <w:numFmt w:val="bullet"/>
      <w:lvlText w:val=""/>
      <w:lvlJc w:val="left"/>
      <w:pPr>
        <w:tabs>
          <w:tab w:val="num" w:pos="3600"/>
        </w:tabs>
        <w:ind w:left="3600" w:hanging="360"/>
      </w:pPr>
      <w:rPr>
        <w:rFonts w:ascii="Symbol" w:hAnsi="Symbol" w:hint="default"/>
      </w:rPr>
    </w:lvl>
    <w:lvl w:ilvl="4" w:tplc="13CE2E5E" w:tentative="1">
      <w:start w:val="1"/>
      <w:numFmt w:val="bullet"/>
      <w:lvlText w:val="o"/>
      <w:lvlJc w:val="left"/>
      <w:pPr>
        <w:tabs>
          <w:tab w:val="num" w:pos="4320"/>
        </w:tabs>
        <w:ind w:left="4320" w:hanging="360"/>
      </w:pPr>
      <w:rPr>
        <w:rFonts w:ascii="Courier New" w:hAnsi="Courier New" w:cs="Courier New" w:hint="default"/>
      </w:rPr>
    </w:lvl>
    <w:lvl w:ilvl="5" w:tplc="4FE42C36" w:tentative="1">
      <w:start w:val="1"/>
      <w:numFmt w:val="bullet"/>
      <w:lvlText w:val=""/>
      <w:lvlJc w:val="left"/>
      <w:pPr>
        <w:tabs>
          <w:tab w:val="num" w:pos="5040"/>
        </w:tabs>
        <w:ind w:left="5040" w:hanging="360"/>
      </w:pPr>
      <w:rPr>
        <w:rFonts w:ascii="Wingdings" w:hAnsi="Wingdings" w:hint="default"/>
      </w:rPr>
    </w:lvl>
    <w:lvl w:ilvl="6" w:tplc="701673C8" w:tentative="1">
      <w:start w:val="1"/>
      <w:numFmt w:val="bullet"/>
      <w:lvlText w:val=""/>
      <w:lvlJc w:val="left"/>
      <w:pPr>
        <w:tabs>
          <w:tab w:val="num" w:pos="5760"/>
        </w:tabs>
        <w:ind w:left="5760" w:hanging="360"/>
      </w:pPr>
      <w:rPr>
        <w:rFonts w:ascii="Symbol" w:hAnsi="Symbol" w:hint="default"/>
      </w:rPr>
    </w:lvl>
    <w:lvl w:ilvl="7" w:tplc="3A94CDC8" w:tentative="1">
      <w:start w:val="1"/>
      <w:numFmt w:val="bullet"/>
      <w:lvlText w:val="o"/>
      <w:lvlJc w:val="left"/>
      <w:pPr>
        <w:tabs>
          <w:tab w:val="num" w:pos="6480"/>
        </w:tabs>
        <w:ind w:left="6480" w:hanging="360"/>
      </w:pPr>
      <w:rPr>
        <w:rFonts w:ascii="Courier New" w:hAnsi="Courier New" w:cs="Courier New" w:hint="default"/>
      </w:rPr>
    </w:lvl>
    <w:lvl w:ilvl="8" w:tplc="0526FCEC"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62726935"/>
    <w:multiLevelType w:val="hybridMultilevel"/>
    <w:tmpl w:val="5FBE9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F2778A"/>
    <w:multiLevelType w:val="hybridMultilevel"/>
    <w:tmpl w:val="778A53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24F0E32"/>
    <w:multiLevelType w:val="hybridMultilevel"/>
    <w:tmpl w:val="6F381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7835554">
    <w:abstractNumId w:val="15"/>
  </w:num>
  <w:num w:numId="2" w16cid:durableId="1043553547">
    <w:abstractNumId w:val="1"/>
  </w:num>
  <w:num w:numId="3" w16cid:durableId="1500148575">
    <w:abstractNumId w:val="17"/>
  </w:num>
  <w:num w:numId="4" w16cid:durableId="1262301070">
    <w:abstractNumId w:val="2"/>
  </w:num>
  <w:num w:numId="5" w16cid:durableId="2015722751">
    <w:abstractNumId w:val="9"/>
  </w:num>
  <w:num w:numId="6" w16cid:durableId="1299455552">
    <w:abstractNumId w:val="8"/>
  </w:num>
  <w:num w:numId="7" w16cid:durableId="1644582122">
    <w:abstractNumId w:val="4"/>
  </w:num>
  <w:num w:numId="8" w16cid:durableId="853615496">
    <w:abstractNumId w:val="3"/>
  </w:num>
  <w:num w:numId="9" w16cid:durableId="1643802348">
    <w:abstractNumId w:val="13"/>
  </w:num>
  <w:num w:numId="10" w16cid:durableId="56126064">
    <w:abstractNumId w:val="7"/>
  </w:num>
  <w:num w:numId="11" w16cid:durableId="550386876">
    <w:abstractNumId w:val="14"/>
  </w:num>
  <w:num w:numId="12" w16cid:durableId="922106143">
    <w:abstractNumId w:val="10"/>
  </w:num>
  <w:num w:numId="13" w16cid:durableId="806049554">
    <w:abstractNumId w:val="0"/>
  </w:num>
  <w:num w:numId="14" w16cid:durableId="1271006878">
    <w:abstractNumId w:val="18"/>
  </w:num>
  <w:num w:numId="15" w16cid:durableId="1215658590">
    <w:abstractNumId w:val="19"/>
  </w:num>
  <w:num w:numId="16" w16cid:durableId="1316109201">
    <w:abstractNumId w:val="16"/>
  </w:num>
  <w:num w:numId="17" w16cid:durableId="1208492758">
    <w:abstractNumId w:val="6"/>
  </w:num>
  <w:num w:numId="18" w16cid:durableId="815949901">
    <w:abstractNumId w:val="11"/>
  </w:num>
  <w:num w:numId="19" w16cid:durableId="162743150">
    <w:abstractNumId w:val="12"/>
  </w:num>
  <w:num w:numId="20" w16cid:durableId="1090583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EAB"/>
    <w:rsid w:val="0000787D"/>
    <w:rsid w:val="0002038F"/>
    <w:rsid w:val="000215A4"/>
    <w:rsid w:val="000505E6"/>
    <w:rsid w:val="00053E21"/>
    <w:rsid w:val="000573A0"/>
    <w:rsid w:val="00067FEE"/>
    <w:rsid w:val="00077510"/>
    <w:rsid w:val="000A4A2A"/>
    <w:rsid w:val="000B022C"/>
    <w:rsid w:val="000D7B28"/>
    <w:rsid w:val="00102D8D"/>
    <w:rsid w:val="00103EAA"/>
    <w:rsid w:val="0012449A"/>
    <w:rsid w:val="00126871"/>
    <w:rsid w:val="00161C67"/>
    <w:rsid w:val="00164A88"/>
    <w:rsid w:val="00165185"/>
    <w:rsid w:val="001811C1"/>
    <w:rsid w:val="001831D7"/>
    <w:rsid w:val="001B248E"/>
    <w:rsid w:val="001B378B"/>
    <w:rsid w:val="001D707F"/>
    <w:rsid w:val="001D788C"/>
    <w:rsid w:val="001E568F"/>
    <w:rsid w:val="001F2FB7"/>
    <w:rsid w:val="001F773A"/>
    <w:rsid w:val="001F7C07"/>
    <w:rsid w:val="002000D1"/>
    <w:rsid w:val="00221056"/>
    <w:rsid w:val="00230A05"/>
    <w:rsid w:val="00243831"/>
    <w:rsid w:val="00252F44"/>
    <w:rsid w:val="002719FB"/>
    <w:rsid w:val="002752B4"/>
    <w:rsid w:val="00287B63"/>
    <w:rsid w:val="00296A02"/>
    <w:rsid w:val="002A05EA"/>
    <w:rsid w:val="002D1C20"/>
    <w:rsid w:val="002E0B4A"/>
    <w:rsid w:val="002E6C1F"/>
    <w:rsid w:val="002F4C82"/>
    <w:rsid w:val="0030044B"/>
    <w:rsid w:val="00300AF1"/>
    <w:rsid w:val="00302A77"/>
    <w:rsid w:val="00306442"/>
    <w:rsid w:val="003071CF"/>
    <w:rsid w:val="003116C3"/>
    <w:rsid w:val="003360F6"/>
    <w:rsid w:val="00336316"/>
    <w:rsid w:val="00336573"/>
    <w:rsid w:val="00346F43"/>
    <w:rsid w:val="00347961"/>
    <w:rsid w:val="00365A8A"/>
    <w:rsid w:val="003704A3"/>
    <w:rsid w:val="00373469"/>
    <w:rsid w:val="00386B1D"/>
    <w:rsid w:val="0039483E"/>
    <w:rsid w:val="00394955"/>
    <w:rsid w:val="003A28ED"/>
    <w:rsid w:val="003B0B13"/>
    <w:rsid w:val="003C33C2"/>
    <w:rsid w:val="003E0242"/>
    <w:rsid w:val="003E175A"/>
    <w:rsid w:val="003E611A"/>
    <w:rsid w:val="0040065E"/>
    <w:rsid w:val="00415453"/>
    <w:rsid w:val="004178BE"/>
    <w:rsid w:val="004335E9"/>
    <w:rsid w:val="00443466"/>
    <w:rsid w:val="00455480"/>
    <w:rsid w:val="00461F2F"/>
    <w:rsid w:val="00470882"/>
    <w:rsid w:val="00472974"/>
    <w:rsid w:val="00481DD3"/>
    <w:rsid w:val="00496401"/>
    <w:rsid w:val="004B3EA3"/>
    <w:rsid w:val="004C0546"/>
    <w:rsid w:val="004C28E5"/>
    <w:rsid w:val="004C3703"/>
    <w:rsid w:val="004D0278"/>
    <w:rsid w:val="004D65F5"/>
    <w:rsid w:val="004E4ED0"/>
    <w:rsid w:val="00503490"/>
    <w:rsid w:val="00525A75"/>
    <w:rsid w:val="00546968"/>
    <w:rsid w:val="00547BF2"/>
    <w:rsid w:val="005511C3"/>
    <w:rsid w:val="00577B31"/>
    <w:rsid w:val="00581CED"/>
    <w:rsid w:val="00597F1C"/>
    <w:rsid w:val="005A257D"/>
    <w:rsid w:val="005B0532"/>
    <w:rsid w:val="005B1A25"/>
    <w:rsid w:val="005B5720"/>
    <w:rsid w:val="005B7336"/>
    <w:rsid w:val="005C07CA"/>
    <w:rsid w:val="005D173C"/>
    <w:rsid w:val="005E34DF"/>
    <w:rsid w:val="005E62C0"/>
    <w:rsid w:val="005F1A18"/>
    <w:rsid w:val="00605B15"/>
    <w:rsid w:val="006226A3"/>
    <w:rsid w:val="006258A7"/>
    <w:rsid w:val="00636281"/>
    <w:rsid w:val="00637CD0"/>
    <w:rsid w:val="006407F6"/>
    <w:rsid w:val="00640EFF"/>
    <w:rsid w:val="00652D45"/>
    <w:rsid w:val="0066613A"/>
    <w:rsid w:val="006718A5"/>
    <w:rsid w:val="00674FFD"/>
    <w:rsid w:val="00692CEE"/>
    <w:rsid w:val="006A2CF5"/>
    <w:rsid w:val="006A3399"/>
    <w:rsid w:val="006F4FE4"/>
    <w:rsid w:val="006F7496"/>
    <w:rsid w:val="00705A9F"/>
    <w:rsid w:val="007136F5"/>
    <w:rsid w:val="00726DFC"/>
    <w:rsid w:val="00731436"/>
    <w:rsid w:val="00747E7A"/>
    <w:rsid w:val="007513C9"/>
    <w:rsid w:val="007641E5"/>
    <w:rsid w:val="007708CD"/>
    <w:rsid w:val="00786349"/>
    <w:rsid w:val="007958E9"/>
    <w:rsid w:val="007A457C"/>
    <w:rsid w:val="007A4761"/>
    <w:rsid w:val="007B2A2F"/>
    <w:rsid w:val="007B3BDB"/>
    <w:rsid w:val="007C52AC"/>
    <w:rsid w:val="007C5349"/>
    <w:rsid w:val="007E50E7"/>
    <w:rsid w:val="007F16AB"/>
    <w:rsid w:val="007F4ED3"/>
    <w:rsid w:val="00800D89"/>
    <w:rsid w:val="008039DB"/>
    <w:rsid w:val="0080758F"/>
    <w:rsid w:val="0082286C"/>
    <w:rsid w:val="00846335"/>
    <w:rsid w:val="008628C7"/>
    <w:rsid w:val="00873DC4"/>
    <w:rsid w:val="008747E9"/>
    <w:rsid w:val="008A7875"/>
    <w:rsid w:val="008C10D3"/>
    <w:rsid w:val="008D5ABB"/>
    <w:rsid w:val="008E16E9"/>
    <w:rsid w:val="008E6644"/>
    <w:rsid w:val="009050E1"/>
    <w:rsid w:val="00906259"/>
    <w:rsid w:val="00910A1C"/>
    <w:rsid w:val="009152F3"/>
    <w:rsid w:val="0091724D"/>
    <w:rsid w:val="00962E8E"/>
    <w:rsid w:val="00986BAA"/>
    <w:rsid w:val="00986E49"/>
    <w:rsid w:val="00996D18"/>
    <w:rsid w:val="009D1FF3"/>
    <w:rsid w:val="009E64ED"/>
    <w:rsid w:val="009F586A"/>
    <w:rsid w:val="00A213C2"/>
    <w:rsid w:val="00A21797"/>
    <w:rsid w:val="00A30AE2"/>
    <w:rsid w:val="00A4792A"/>
    <w:rsid w:val="00A54928"/>
    <w:rsid w:val="00A610AC"/>
    <w:rsid w:val="00A61DD2"/>
    <w:rsid w:val="00A62D0E"/>
    <w:rsid w:val="00A6546E"/>
    <w:rsid w:val="00A662C6"/>
    <w:rsid w:val="00A66DCF"/>
    <w:rsid w:val="00A72E39"/>
    <w:rsid w:val="00A806AF"/>
    <w:rsid w:val="00A84ACA"/>
    <w:rsid w:val="00A856D8"/>
    <w:rsid w:val="00A97322"/>
    <w:rsid w:val="00AA1A85"/>
    <w:rsid w:val="00AB6FA9"/>
    <w:rsid w:val="00AC014A"/>
    <w:rsid w:val="00AC3782"/>
    <w:rsid w:val="00AD78F1"/>
    <w:rsid w:val="00B033FC"/>
    <w:rsid w:val="00B16826"/>
    <w:rsid w:val="00B35EB5"/>
    <w:rsid w:val="00B3671B"/>
    <w:rsid w:val="00B51D9C"/>
    <w:rsid w:val="00B57162"/>
    <w:rsid w:val="00B708F4"/>
    <w:rsid w:val="00B73102"/>
    <w:rsid w:val="00B74276"/>
    <w:rsid w:val="00B82B08"/>
    <w:rsid w:val="00BA2080"/>
    <w:rsid w:val="00BB6166"/>
    <w:rsid w:val="00BF0DFF"/>
    <w:rsid w:val="00BF2B7F"/>
    <w:rsid w:val="00C0055F"/>
    <w:rsid w:val="00C10A94"/>
    <w:rsid w:val="00C1150D"/>
    <w:rsid w:val="00C32E1F"/>
    <w:rsid w:val="00C3525C"/>
    <w:rsid w:val="00C43829"/>
    <w:rsid w:val="00C4780B"/>
    <w:rsid w:val="00C523E7"/>
    <w:rsid w:val="00C5723F"/>
    <w:rsid w:val="00C66221"/>
    <w:rsid w:val="00C67357"/>
    <w:rsid w:val="00C67773"/>
    <w:rsid w:val="00C67FE4"/>
    <w:rsid w:val="00C713B4"/>
    <w:rsid w:val="00C80DAC"/>
    <w:rsid w:val="00CA731D"/>
    <w:rsid w:val="00CB3DB5"/>
    <w:rsid w:val="00CB4A12"/>
    <w:rsid w:val="00CB72FA"/>
    <w:rsid w:val="00CC5CD5"/>
    <w:rsid w:val="00CD28A0"/>
    <w:rsid w:val="00CE7A10"/>
    <w:rsid w:val="00D200E0"/>
    <w:rsid w:val="00D2218A"/>
    <w:rsid w:val="00D371D3"/>
    <w:rsid w:val="00D45CDA"/>
    <w:rsid w:val="00D75308"/>
    <w:rsid w:val="00D80AC0"/>
    <w:rsid w:val="00D811E8"/>
    <w:rsid w:val="00D84477"/>
    <w:rsid w:val="00D90160"/>
    <w:rsid w:val="00D93EBE"/>
    <w:rsid w:val="00DA2A13"/>
    <w:rsid w:val="00DA4A7B"/>
    <w:rsid w:val="00DC2F28"/>
    <w:rsid w:val="00DF207A"/>
    <w:rsid w:val="00E0245F"/>
    <w:rsid w:val="00E21B82"/>
    <w:rsid w:val="00E2586F"/>
    <w:rsid w:val="00E26720"/>
    <w:rsid w:val="00E33281"/>
    <w:rsid w:val="00E3553C"/>
    <w:rsid w:val="00E55F9A"/>
    <w:rsid w:val="00E601E6"/>
    <w:rsid w:val="00E631AD"/>
    <w:rsid w:val="00E94B47"/>
    <w:rsid w:val="00EA083E"/>
    <w:rsid w:val="00EB08C7"/>
    <w:rsid w:val="00EC53CD"/>
    <w:rsid w:val="00EC7185"/>
    <w:rsid w:val="00ED31B4"/>
    <w:rsid w:val="00ED38DA"/>
    <w:rsid w:val="00ED3A68"/>
    <w:rsid w:val="00EE1360"/>
    <w:rsid w:val="00EE1424"/>
    <w:rsid w:val="00EE4284"/>
    <w:rsid w:val="00EE6431"/>
    <w:rsid w:val="00EF0EB7"/>
    <w:rsid w:val="00EF3F4D"/>
    <w:rsid w:val="00F11706"/>
    <w:rsid w:val="00F17F05"/>
    <w:rsid w:val="00F206BC"/>
    <w:rsid w:val="00F2151C"/>
    <w:rsid w:val="00F2E45D"/>
    <w:rsid w:val="00F301DC"/>
    <w:rsid w:val="00F307AA"/>
    <w:rsid w:val="00F361DC"/>
    <w:rsid w:val="00F37134"/>
    <w:rsid w:val="00F40189"/>
    <w:rsid w:val="00F6685D"/>
    <w:rsid w:val="00F6691A"/>
    <w:rsid w:val="00F66ABC"/>
    <w:rsid w:val="00F856E6"/>
    <w:rsid w:val="00F9018F"/>
    <w:rsid w:val="00FB0C2E"/>
    <w:rsid w:val="00FB22C2"/>
    <w:rsid w:val="00FB5EAB"/>
    <w:rsid w:val="00FB6912"/>
    <w:rsid w:val="00FC4791"/>
    <w:rsid w:val="00FD15BF"/>
    <w:rsid w:val="00FF5DC6"/>
    <w:rsid w:val="025D666B"/>
    <w:rsid w:val="029F0443"/>
    <w:rsid w:val="043C3AF9"/>
    <w:rsid w:val="057F04CA"/>
    <w:rsid w:val="058B304C"/>
    <w:rsid w:val="062217A9"/>
    <w:rsid w:val="078DE894"/>
    <w:rsid w:val="0802D8A0"/>
    <w:rsid w:val="099745D7"/>
    <w:rsid w:val="09CB6838"/>
    <w:rsid w:val="0CB74A2E"/>
    <w:rsid w:val="0E3C2A55"/>
    <w:rsid w:val="0FF1FF58"/>
    <w:rsid w:val="155C4814"/>
    <w:rsid w:val="162440B0"/>
    <w:rsid w:val="16A9FB66"/>
    <w:rsid w:val="17FC606F"/>
    <w:rsid w:val="191C9D2D"/>
    <w:rsid w:val="1946D50C"/>
    <w:rsid w:val="1A3C3ACF"/>
    <w:rsid w:val="1ABE75E3"/>
    <w:rsid w:val="1BBA0766"/>
    <w:rsid w:val="1C7CA5B9"/>
    <w:rsid w:val="1D2BF7B6"/>
    <w:rsid w:val="1EEFB4FD"/>
    <w:rsid w:val="2265C940"/>
    <w:rsid w:val="22898F71"/>
    <w:rsid w:val="22BF64EC"/>
    <w:rsid w:val="22F00332"/>
    <w:rsid w:val="2403D8B8"/>
    <w:rsid w:val="2496B4F4"/>
    <w:rsid w:val="24E81A97"/>
    <w:rsid w:val="251D555D"/>
    <w:rsid w:val="259E39A8"/>
    <w:rsid w:val="25CBC131"/>
    <w:rsid w:val="25D6C6A3"/>
    <w:rsid w:val="2762CD75"/>
    <w:rsid w:val="29435DD5"/>
    <w:rsid w:val="2B82BC80"/>
    <w:rsid w:val="2D21E252"/>
    <w:rsid w:val="2DD51B79"/>
    <w:rsid w:val="2F0DFA7B"/>
    <w:rsid w:val="2F1D9A7F"/>
    <w:rsid w:val="3051EFA9"/>
    <w:rsid w:val="30D76A66"/>
    <w:rsid w:val="3101B543"/>
    <w:rsid w:val="32666DA8"/>
    <w:rsid w:val="32F37BC5"/>
    <w:rsid w:val="32F90829"/>
    <w:rsid w:val="330A16B9"/>
    <w:rsid w:val="338BA200"/>
    <w:rsid w:val="3462A083"/>
    <w:rsid w:val="3728E0F0"/>
    <w:rsid w:val="378406EE"/>
    <w:rsid w:val="390A1CD0"/>
    <w:rsid w:val="3B1E6144"/>
    <w:rsid w:val="3C5CF51B"/>
    <w:rsid w:val="3C78356A"/>
    <w:rsid w:val="3CA13FE3"/>
    <w:rsid w:val="3D901C8C"/>
    <w:rsid w:val="3E1C84AC"/>
    <w:rsid w:val="3EC9B1EF"/>
    <w:rsid w:val="41208FD7"/>
    <w:rsid w:val="43471436"/>
    <w:rsid w:val="438F3DEF"/>
    <w:rsid w:val="43B889DD"/>
    <w:rsid w:val="472EC3E1"/>
    <w:rsid w:val="48DC5A4F"/>
    <w:rsid w:val="494F26DD"/>
    <w:rsid w:val="49D7B6F3"/>
    <w:rsid w:val="4AC3D550"/>
    <w:rsid w:val="4B694F38"/>
    <w:rsid w:val="4CBB361E"/>
    <w:rsid w:val="4CCA3274"/>
    <w:rsid w:val="4DE6E419"/>
    <w:rsid w:val="51411EB6"/>
    <w:rsid w:val="51B79A36"/>
    <w:rsid w:val="526CF867"/>
    <w:rsid w:val="535F8033"/>
    <w:rsid w:val="5365E1C4"/>
    <w:rsid w:val="53F6F81B"/>
    <w:rsid w:val="57177BFE"/>
    <w:rsid w:val="584A9460"/>
    <w:rsid w:val="58ABA90F"/>
    <w:rsid w:val="594684B4"/>
    <w:rsid w:val="59CD2E17"/>
    <w:rsid w:val="5A433D4E"/>
    <w:rsid w:val="5A85834B"/>
    <w:rsid w:val="5B2C995F"/>
    <w:rsid w:val="5B9F62CC"/>
    <w:rsid w:val="5C86C847"/>
    <w:rsid w:val="5D65EEA9"/>
    <w:rsid w:val="5DB91186"/>
    <w:rsid w:val="5DC40AB0"/>
    <w:rsid w:val="5E9D724C"/>
    <w:rsid w:val="63343AE9"/>
    <w:rsid w:val="63F7531A"/>
    <w:rsid w:val="643BDF24"/>
    <w:rsid w:val="64DD59CD"/>
    <w:rsid w:val="65A5ADCE"/>
    <w:rsid w:val="65E625EF"/>
    <w:rsid w:val="65E93C92"/>
    <w:rsid w:val="669BAF53"/>
    <w:rsid w:val="66FE406F"/>
    <w:rsid w:val="68ED5A75"/>
    <w:rsid w:val="69B4C202"/>
    <w:rsid w:val="6A0FFD1B"/>
    <w:rsid w:val="6B1FC5AB"/>
    <w:rsid w:val="6B8CB1E8"/>
    <w:rsid w:val="6C5ED6C7"/>
    <w:rsid w:val="6C83687F"/>
    <w:rsid w:val="6DAD5C3B"/>
    <w:rsid w:val="6E00CCC0"/>
    <w:rsid w:val="6E941581"/>
    <w:rsid w:val="6E9940D4"/>
    <w:rsid w:val="6F2AD7F6"/>
    <w:rsid w:val="6F5DE1AC"/>
    <w:rsid w:val="6FCE62AC"/>
    <w:rsid w:val="6FF341BD"/>
    <w:rsid w:val="70A5208D"/>
    <w:rsid w:val="7199E2DA"/>
    <w:rsid w:val="719AFB8E"/>
    <w:rsid w:val="72876BBB"/>
    <w:rsid w:val="72D066E4"/>
    <w:rsid w:val="7613CF78"/>
    <w:rsid w:val="76B45BC5"/>
    <w:rsid w:val="7784696D"/>
    <w:rsid w:val="77C9BAD9"/>
    <w:rsid w:val="78627492"/>
    <w:rsid w:val="79D6B21E"/>
    <w:rsid w:val="7A7399EB"/>
    <w:rsid w:val="7B1D96AB"/>
    <w:rsid w:val="7B55A286"/>
    <w:rsid w:val="7D78E865"/>
    <w:rsid w:val="7E424C72"/>
    <w:rsid w:val="7FDF20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F8E1D"/>
  <w15:docId w15:val="{4ACFE5A6-B4D7-4FAC-B683-18920658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51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74276"/>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Arial" w:hAnsi="Arial"/>
      <w:b/>
      <w:bCs/>
      <w:snapToGrid w:val="0"/>
      <w:color w:val="000000"/>
      <w:sz w:val="22"/>
      <w:u w:val="single"/>
    </w:rPr>
  </w:style>
  <w:style w:type="paragraph" w:styleId="Heading2">
    <w:name w:val="heading 2"/>
    <w:basedOn w:val="Normal"/>
    <w:next w:val="Normal"/>
    <w:link w:val="Heading2Char"/>
    <w:uiPriority w:val="9"/>
    <w:unhideWhenUsed/>
    <w:qFormat/>
    <w:rsid w:val="00AA1A8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5EAB"/>
    <w:pPr>
      <w:spacing w:after="0" w:line="240" w:lineRule="auto"/>
    </w:pPr>
  </w:style>
  <w:style w:type="character" w:customStyle="1" w:styleId="Heading1Char">
    <w:name w:val="Heading 1 Char"/>
    <w:basedOn w:val="DefaultParagraphFont"/>
    <w:link w:val="Heading1"/>
    <w:rsid w:val="00B74276"/>
    <w:rPr>
      <w:rFonts w:ascii="Arial" w:eastAsia="Times New Roman" w:hAnsi="Arial" w:cs="Times New Roman"/>
      <w:b/>
      <w:bCs/>
      <w:snapToGrid w:val="0"/>
      <w:color w:val="000000"/>
      <w:szCs w:val="20"/>
      <w:u w:val="single"/>
    </w:rPr>
  </w:style>
  <w:style w:type="table" w:styleId="TableGrid">
    <w:name w:val="Table Grid"/>
    <w:basedOn w:val="TableNormal"/>
    <w:rsid w:val="00B7427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rsid w:val="00B74276"/>
    <w:pPr>
      <w:autoSpaceDE w:val="0"/>
      <w:autoSpaceDN w:val="0"/>
      <w:adjustRightInd w:val="0"/>
      <w:spacing w:line="241" w:lineRule="atLeast"/>
    </w:pPr>
    <w:rPr>
      <w:rFonts w:ascii="SignaColumn-Book" w:hAnsi="SignaColumn-Book"/>
      <w:sz w:val="24"/>
      <w:szCs w:val="24"/>
      <w:lang w:val="en-US"/>
    </w:rPr>
  </w:style>
  <w:style w:type="character" w:customStyle="1" w:styleId="A3">
    <w:name w:val="A3"/>
    <w:rsid w:val="00B74276"/>
    <w:rPr>
      <w:rFonts w:cs="SignaColumn-Book"/>
      <w:color w:val="000000"/>
      <w:sz w:val="16"/>
      <w:szCs w:val="16"/>
    </w:rPr>
  </w:style>
  <w:style w:type="paragraph" w:styleId="BalloonText">
    <w:name w:val="Balloon Text"/>
    <w:basedOn w:val="Normal"/>
    <w:link w:val="BalloonTextChar"/>
    <w:uiPriority w:val="99"/>
    <w:semiHidden/>
    <w:unhideWhenUsed/>
    <w:rsid w:val="00B74276"/>
    <w:rPr>
      <w:rFonts w:ascii="Tahoma" w:hAnsi="Tahoma" w:cs="Tahoma"/>
      <w:sz w:val="16"/>
      <w:szCs w:val="16"/>
    </w:rPr>
  </w:style>
  <w:style w:type="character" w:customStyle="1" w:styleId="BalloonTextChar">
    <w:name w:val="Balloon Text Char"/>
    <w:basedOn w:val="DefaultParagraphFont"/>
    <w:link w:val="BalloonText"/>
    <w:uiPriority w:val="99"/>
    <w:semiHidden/>
    <w:rsid w:val="00B74276"/>
    <w:rPr>
      <w:rFonts w:ascii="Tahoma" w:eastAsia="Times New Roman" w:hAnsi="Tahoma" w:cs="Tahoma"/>
      <w:sz w:val="16"/>
      <w:szCs w:val="16"/>
    </w:rPr>
  </w:style>
  <w:style w:type="paragraph" w:styleId="Header">
    <w:name w:val="header"/>
    <w:aliases w:val="Customisable document title"/>
    <w:basedOn w:val="Normal"/>
    <w:link w:val="HeaderChar"/>
    <w:unhideWhenUsed/>
    <w:rsid w:val="00AA1A85"/>
    <w:pPr>
      <w:tabs>
        <w:tab w:val="center" w:pos="4513"/>
        <w:tab w:val="right" w:pos="9026"/>
      </w:tabs>
    </w:pPr>
  </w:style>
  <w:style w:type="character" w:customStyle="1" w:styleId="HeaderChar">
    <w:name w:val="Header Char"/>
    <w:aliases w:val="Customisable document title Char"/>
    <w:basedOn w:val="DefaultParagraphFont"/>
    <w:link w:val="Header"/>
    <w:rsid w:val="00AA1A8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A1A85"/>
    <w:pPr>
      <w:tabs>
        <w:tab w:val="center" w:pos="4513"/>
        <w:tab w:val="right" w:pos="9026"/>
      </w:tabs>
    </w:pPr>
  </w:style>
  <w:style w:type="character" w:customStyle="1" w:styleId="FooterChar">
    <w:name w:val="Footer Char"/>
    <w:basedOn w:val="DefaultParagraphFont"/>
    <w:link w:val="Footer"/>
    <w:uiPriority w:val="99"/>
    <w:rsid w:val="00AA1A85"/>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AA1A85"/>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067FEE"/>
    <w:rPr>
      <w:sz w:val="16"/>
      <w:szCs w:val="16"/>
    </w:rPr>
  </w:style>
  <w:style w:type="paragraph" w:styleId="CommentText">
    <w:name w:val="annotation text"/>
    <w:basedOn w:val="Normal"/>
    <w:link w:val="CommentTextChar"/>
    <w:uiPriority w:val="99"/>
    <w:unhideWhenUsed/>
    <w:rsid w:val="00067FEE"/>
  </w:style>
  <w:style w:type="character" w:customStyle="1" w:styleId="CommentTextChar">
    <w:name w:val="Comment Text Char"/>
    <w:basedOn w:val="DefaultParagraphFont"/>
    <w:link w:val="CommentText"/>
    <w:uiPriority w:val="99"/>
    <w:rsid w:val="00067FE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7FEE"/>
    <w:rPr>
      <w:b/>
      <w:bCs/>
    </w:rPr>
  </w:style>
  <w:style w:type="character" w:customStyle="1" w:styleId="CommentSubjectChar">
    <w:name w:val="Comment Subject Char"/>
    <w:basedOn w:val="CommentTextChar"/>
    <w:link w:val="CommentSubject"/>
    <w:uiPriority w:val="99"/>
    <w:semiHidden/>
    <w:rsid w:val="00067FEE"/>
    <w:rPr>
      <w:rFonts w:ascii="Times New Roman" w:eastAsia="Times New Roman" w:hAnsi="Times New Roman" w:cs="Times New Roman"/>
      <w:b/>
      <w:bCs/>
      <w:sz w:val="20"/>
      <w:szCs w:val="20"/>
    </w:rPr>
  </w:style>
  <w:style w:type="paragraph" w:styleId="ListParagraph">
    <w:name w:val="List Paragraph"/>
    <w:basedOn w:val="Normal"/>
    <w:uiPriority w:val="34"/>
    <w:qFormat/>
    <w:rsid w:val="00BB6166"/>
    <w:pPr>
      <w:ind w:left="720"/>
      <w:contextualSpacing/>
    </w:pPr>
    <w:rPr>
      <w:sz w:val="24"/>
      <w:szCs w:val="24"/>
      <w:lang w:eastAsia="en-GB"/>
    </w:rPr>
  </w:style>
  <w:style w:type="paragraph" w:customStyle="1" w:styleId="Customisabledocumentheading">
    <w:name w:val="Customisable document heading"/>
    <w:basedOn w:val="Normal"/>
    <w:next w:val="Normal"/>
    <w:qFormat/>
    <w:rsid w:val="00BB6166"/>
    <w:rPr>
      <w:rFonts w:ascii="Arial" w:eastAsia="Calibri" w:hAnsi="Arial"/>
      <w:b/>
      <w:sz w:val="22"/>
      <w:szCs w:val="22"/>
    </w:rPr>
  </w:style>
  <w:style w:type="character" w:customStyle="1" w:styleId="fontstyle01">
    <w:name w:val="fontstyle01"/>
    <w:basedOn w:val="DefaultParagraphFont"/>
    <w:rsid w:val="00581CED"/>
    <w:rPr>
      <w:rFonts w:ascii="ArialMT" w:hAnsi="ArialMT" w:hint="default"/>
      <w:b w:val="0"/>
      <w:bCs w:val="0"/>
      <w:i w:val="0"/>
      <w:iCs w:val="0"/>
      <w:color w:val="000000"/>
      <w:sz w:val="22"/>
      <w:szCs w:val="22"/>
    </w:rPr>
  </w:style>
  <w:style w:type="character" w:customStyle="1" w:styleId="fontstyle21">
    <w:name w:val="fontstyle21"/>
    <w:basedOn w:val="DefaultParagraphFont"/>
    <w:rsid w:val="00581CED"/>
    <w:rPr>
      <w:rFonts w:ascii="ArialMT" w:hAnsi="ArialMT" w:hint="default"/>
      <w:b w:val="0"/>
      <w:bCs w:val="0"/>
      <w:i w:val="0"/>
      <w:iCs w:val="0"/>
      <w:color w:val="000000"/>
      <w:sz w:val="22"/>
      <w:szCs w:val="22"/>
    </w:rPr>
  </w:style>
  <w:style w:type="character" w:customStyle="1" w:styleId="fontstyle11">
    <w:name w:val="fontstyle11"/>
    <w:basedOn w:val="DefaultParagraphFont"/>
    <w:rsid w:val="00581CED"/>
    <w:rPr>
      <w:rFonts w:ascii="ArialMT" w:hAnsi="ArialMT" w:hint="default"/>
      <w:b w:val="0"/>
      <w:bCs w:val="0"/>
      <w:i w:val="0"/>
      <w:iCs w:val="0"/>
      <w:color w:val="000000"/>
      <w:sz w:val="22"/>
      <w:szCs w:val="22"/>
    </w:rPr>
  </w:style>
  <w:style w:type="character" w:customStyle="1" w:styleId="fontstyle31">
    <w:name w:val="fontstyle31"/>
    <w:basedOn w:val="DefaultParagraphFont"/>
    <w:rsid w:val="00581CED"/>
    <w:rPr>
      <w:rFonts w:ascii="SymbolMT" w:hAnsi="SymbolMT" w:hint="default"/>
      <w:b w:val="0"/>
      <w:bCs w:val="0"/>
      <w:i w:val="0"/>
      <w:iCs w:val="0"/>
      <w:color w:val="000000"/>
      <w:sz w:val="22"/>
      <w:szCs w:val="22"/>
    </w:rPr>
  </w:style>
  <w:style w:type="character" w:customStyle="1" w:styleId="fontstyle41">
    <w:name w:val="fontstyle41"/>
    <w:basedOn w:val="DefaultParagraphFont"/>
    <w:rsid w:val="00CA731D"/>
    <w:rPr>
      <w:rFonts w:ascii="Calibri" w:hAnsi="Calibri" w:hint="default"/>
      <w:b w:val="0"/>
      <w:bCs w:val="0"/>
      <w:i w:val="0"/>
      <w:iCs w:val="0"/>
      <w:color w:val="000000"/>
      <w:sz w:val="20"/>
      <w:szCs w:val="20"/>
    </w:rPr>
  </w:style>
  <w:style w:type="paragraph" w:styleId="BodyText">
    <w:name w:val="Body Text"/>
    <w:basedOn w:val="Normal"/>
    <w:link w:val="BodyTextChar"/>
    <w:semiHidden/>
    <w:rsid w:val="00F856E6"/>
    <w:pPr>
      <w:jc w:val="both"/>
    </w:pPr>
    <w:rPr>
      <w:rFonts w:ascii="Arial" w:hAnsi="Arial"/>
      <w:b/>
    </w:rPr>
  </w:style>
  <w:style w:type="character" w:customStyle="1" w:styleId="BodyTextChar">
    <w:name w:val="Body Text Char"/>
    <w:basedOn w:val="DefaultParagraphFont"/>
    <w:link w:val="BodyText"/>
    <w:semiHidden/>
    <w:rsid w:val="00F856E6"/>
    <w:rPr>
      <w:rFonts w:ascii="Arial" w:eastAsia="Times New Roman" w:hAnsi="Arial" w:cs="Times New Roman"/>
      <w:b/>
      <w:sz w:val="20"/>
      <w:szCs w:val="20"/>
    </w:rPr>
  </w:style>
  <w:style w:type="paragraph" w:styleId="Title">
    <w:name w:val="Title"/>
    <w:basedOn w:val="Normal"/>
    <w:next w:val="Normal"/>
    <w:link w:val="TitleChar"/>
    <w:uiPriority w:val="10"/>
    <w:qFormat/>
    <w:rsid w:val="001651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65185"/>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C3525C"/>
    <w:pPr>
      <w:keepLines/>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line="259" w:lineRule="auto"/>
      <w:outlineLvl w:val="9"/>
    </w:pPr>
    <w:rPr>
      <w:rFonts w:asciiTheme="majorHAnsi" w:eastAsiaTheme="majorEastAsia" w:hAnsiTheme="majorHAnsi" w:cstheme="majorBidi"/>
      <w:b w:val="0"/>
      <w:bCs w:val="0"/>
      <w:snapToGrid/>
      <w:color w:val="365F91" w:themeColor="accent1" w:themeShade="BF"/>
      <w:sz w:val="32"/>
      <w:szCs w:val="32"/>
      <w:u w:val="none"/>
      <w:lang w:val="en-US"/>
    </w:rPr>
  </w:style>
  <w:style w:type="paragraph" w:styleId="TOC1">
    <w:name w:val="toc 1"/>
    <w:basedOn w:val="Normal"/>
    <w:next w:val="Normal"/>
    <w:autoRedefine/>
    <w:uiPriority w:val="39"/>
    <w:unhideWhenUsed/>
    <w:rsid w:val="00C3525C"/>
    <w:pPr>
      <w:spacing w:after="100" w:line="259" w:lineRule="auto"/>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C3525C"/>
    <w:rPr>
      <w:color w:val="0000FF" w:themeColor="hyperlink"/>
      <w:u w:val="single"/>
    </w:rPr>
  </w:style>
  <w:style w:type="paragraph" w:styleId="TOC3">
    <w:name w:val="toc 3"/>
    <w:basedOn w:val="Normal"/>
    <w:next w:val="Normal"/>
    <w:autoRedefine/>
    <w:uiPriority w:val="39"/>
    <w:unhideWhenUsed/>
    <w:rsid w:val="00C3525C"/>
    <w:pPr>
      <w:spacing w:after="100" w:line="259" w:lineRule="auto"/>
      <w:ind w:left="440"/>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C3525C"/>
    <w:pPr>
      <w:spacing w:after="100" w:line="259" w:lineRule="auto"/>
      <w:ind w:left="220"/>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2719FB"/>
    <w:pPr>
      <w:spacing w:before="100" w:beforeAutospacing="1" w:after="100" w:afterAutospacing="1"/>
    </w:pPr>
    <w:rPr>
      <w:sz w:val="24"/>
      <w:szCs w:val="24"/>
      <w:lang w:eastAsia="en-GB"/>
    </w:rPr>
  </w:style>
  <w:style w:type="character" w:styleId="Strong">
    <w:name w:val="Strong"/>
    <w:basedOn w:val="DefaultParagraphFont"/>
    <w:uiPriority w:val="22"/>
    <w:qFormat/>
    <w:rsid w:val="002719FB"/>
    <w:rPr>
      <w:b/>
      <w:bCs/>
    </w:rPr>
  </w:style>
  <w:style w:type="paragraph" w:styleId="Revision">
    <w:name w:val="Revision"/>
    <w:hidden/>
    <w:uiPriority w:val="99"/>
    <w:semiHidden/>
    <w:rsid w:val="00D80AC0"/>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525A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19695">
      <w:bodyDiv w:val="1"/>
      <w:marLeft w:val="0"/>
      <w:marRight w:val="0"/>
      <w:marTop w:val="0"/>
      <w:marBottom w:val="0"/>
      <w:divBdr>
        <w:top w:val="none" w:sz="0" w:space="0" w:color="auto"/>
        <w:left w:val="none" w:sz="0" w:space="0" w:color="auto"/>
        <w:bottom w:val="none" w:sz="0" w:space="0" w:color="auto"/>
        <w:right w:val="none" w:sz="0" w:space="0" w:color="auto"/>
      </w:divBdr>
    </w:div>
    <w:div w:id="985159119">
      <w:bodyDiv w:val="1"/>
      <w:marLeft w:val="0"/>
      <w:marRight w:val="0"/>
      <w:marTop w:val="0"/>
      <w:marBottom w:val="0"/>
      <w:divBdr>
        <w:top w:val="none" w:sz="0" w:space="0" w:color="auto"/>
        <w:left w:val="none" w:sz="0" w:space="0" w:color="auto"/>
        <w:bottom w:val="none" w:sz="0" w:space="0" w:color="auto"/>
        <w:right w:val="none" w:sz="0" w:space="0" w:color="auto"/>
      </w:divBdr>
      <w:divsChild>
        <w:div w:id="1715539063">
          <w:marLeft w:val="0"/>
          <w:marRight w:val="0"/>
          <w:marTop w:val="0"/>
          <w:marBottom w:val="0"/>
          <w:divBdr>
            <w:top w:val="none" w:sz="0" w:space="0" w:color="auto"/>
            <w:left w:val="none" w:sz="0" w:space="0" w:color="auto"/>
            <w:bottom w:val="none" w:sz="0" w:space="0" w:color="auto"/>
            <w:right w:val="none" w:sz="0" w:space="0" w:color="auto"/>
          </w:divBdr>
        </w:div>
      </w:divsChild>
    </w:div>
    <w:div w:id="1759868587">
      <w:bodyDiv w:val="1"/>
      <w:marLeft w:val="0"/>
      <w:marRight w:val="0"/>
      <w:marTop w:val="0"/>
      <w:marBottom w:val="0"/>
      <w:divBdr>
        <w:top w:val="none" w:sz="0" w:space="0" w:color="auto"/>
        <w:left w:val="none" w:sz="0" w:space="0" w:color="auto"/>
        <w:bottom w:val="none" w:sz="0" w:space="0" w:color="auto"/>
        <w:right w:val="none" w:sz="0" w:space="0" w:color="auto"/>
      </w:divBdr>
    </w:div>
    <w:div w:id="1875923955">
      <w:bodyDiv w:val="1"/>
      <w:marLeft w:val="0"/>
      <w:marRight w:val="0"/>
      <w:marTop w:val="0"/>
      <w:marBottom w:val="0"/>
      <w:divBdr>
        <w:top w:val="none" w:sz="0" w:space="0" w:color="auto"/>
        <w:left w:val="none" w:sz="0" w:space="0" w:color="auto"/>
        <w:bottom w:val="none" w:sz="0" w:space="0" w:color="auto"/>
        <w:right w:val="none" w:sz="0" w:space="0" w:color="auto"/>
      </w:divBdr>
      <w:divsChild>
        <w:div w:id="725033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sset.complaince@arkha.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sset.complaince@arkha.org.uk"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FF17552442974895ED98F8612F7163" ma:contentTypeVersion="13" ma:contentTypeDescription="Create a new document." ma:contentTypeScope="" ma:versionID="836eda421a7bd73a7d71a8a2cb3ac719">
  <xsd:schema xmlns:xsd="http://www.w3.org/2001/XMLSchema" xmlns:xs="http://www.w3.org/2001/XMLSchema" xmlns:p="http://schemas.microsoft.com/office/2006/metadata/properties" xmlns:ns2="1c4fd522-4c6c-4705-9904-9019119a00c3" xmlns:ns3="efd8fe54-1cb9-482e-b6a7-d12372b92c62" targetNamespace="http://schemas.microsoft.com/office/2006/metadata/properties" ma:root="true" ma:fieldsID="ea2e71d9a6286f59d19ca5bfdf374214" ns2:_="" ns3:_="">
    <xsd:import namespace="1c4fd522-4c6c-4705-9904-9019119a00c3"/>
    <xsd:import namespace="efd8fe54-1cb9-482e-b6a7-d12372b92c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fd522-4c6c-4705-9904-9019119a0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22b93a9-6d3c-4850-9cad-875cccbaa3c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d8fe54-1cb9-482e-b6a7-d12372b92c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cdb510b-1705-4a2c-83c3-5a2ad68a42b3}" ma:internalName="TaxCatchAll" ma:showField="CatchAllData" ma:web="efd8fe54-1cb9-482e-b6a7-d12372b92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4fd522-4c6c-4705-9904-9019119a00c3">
      <Terms xmlns="http://schemas.microsoft.com/office/infopath/2007/PartnerControls"/>
    </lcf76f155ced4ddcb4097134ff3c332f>
    <TaxCatchAll xmlns="efd8fe54-1cb9-482e-b6a7-d12372b92c62" xsi:nil="true"/>
  </documentManagement>
</p:properties>
</file>

<file path=customXml/itemProps1.xml><?xml version="1.0" encoding="utf-8"?>
<ds:datastoreItem xmlns:ds="http://schemas.openxmlformats.org/officeDocument/2006/customXml" ds:itemID="{E82A5CC9-B5CC-4198-940B-1488539281FA}">
  <ds:schemaRefs>
    <ds:schemaRef ds:uri="http://schemas.microsoft.com/sharepoint/v3/contenttype/forms"/>
  </ds:schemaRefs>
</ds:datastoreItem>
</file>

<file path=customXml/itemProps2.xml><?xml version="1.0" encoding="utf-8"?>
<ds:datastoreItem xmlns:ds="http://schemas.openxmlformats.org/officeDocument/2006/customXml" ds:itemID="{450884DA-1370-4258-A2B8-3BB319C00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fd522-4c6c-4705-9904-9019119a00c3"/>
    <ds:schemaRef ds:uri="efd8fe54-1cb9-482e-b6a7-d12372b92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55D92E-2936-4075-A04F-9EC633259A03}">
  <ds:schemaRefs>
    <ds:schemaRef ds:uri="http://schemas.openxmlformats.org/officeDocument/2006/bibliography"/>
  </ds:schemaRefs>
</ds:datastoreItem>
</file>

<file path=customXml/itemProps4.xml><?xml version="1.0" encoding="utf-8"?>
<ds:datastoreItem xmlns:ds="http://schemas.openxmlformats.org/officeDocument/2006/customXml" ds:itemID="{B65F84D1-D0F3-4C9B-8483-30E84D5D9EA1}">
  <ds:schemaRefs>
    <ds:schemaRef ds:uri="http://schemas.microsoft.com/office/2006/metadata/properties"/>
    <ds:schemaRef ds:uri="http://schemas.microsoft.com/office/infopath/2007/PartnerControls"/>
    <ds:schemaRef ds:uri="1c4fd522-4c6c-4705-9904-9019119a00c3"/>
    <ds:schemaRef ds:uri="efd8fe54-1cb9-482e-b6a7-d12372b92c6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1186</Words>
  <Characters>6764</Characters>
  <Application>Microsoft Office Word</Application>
  <DocSecurity>0</DocSecurity>
  <Lines>56</Lines>
  <Paragraphs>15</Paragraphs>
  <ScaleCrop>false</ScaleCrop>
  <Company>Ark Housing</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csheridan</dc:creator>
  <cp:keywords/>
  <cp:lastModifiedBy>Michaela Loughlin</cp:lastModifiedBy>
  <cp:revision>2</cp:revision>
  <cp:lastPrinted>2018-06-11T09:37:00Z</cp:lastPrinted>
  <dcterms:created xsi:type="dcterms:W3CDTF">2026-07-08T16:58:00Z</dcterms:created>
  <dcterms:modified xsi:type="dcterms:W3CDTF">2026-07-08T16:58:00Z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0x01010092FF17552442974895ED98F8612F7163</vt:lpwstr>
  </property>
  <property fmtid="{D5CDD505-2E9C-101B-9397-08002B2CF9AE}" pid="3" name="MediaServiceImageTags">
    <vt:lpwstr/>
  </property>
</Properties>
</file>