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8ED23" w14:textId="4C50BFD3" w:rsidR="008358FF" w:rsidRDefault="008358FF" w:rsidP="008358FF">
      <w:pPr>
        <w:pStyle w:val="NoSpacing"/>
      </w:pPr>
      <w:r w:rsidRPr="00B42A17">
        <w:rPr>
          <w:noProof/>
        </w:rPr>
        <w:drawing>
          <wp:anchor distT="0" distB="0" distL="114300" distR="114300" simplePos="0" relativeHeight="251658240" behindDoc="1" locked="0" layoutInCell="1" allowOverlap="1" wp14:anchorId="66CC0A4D" wp14:editId="0ED36E15">
            <wp:simplePos x="0" y="0"/>
            <wp:positionH relativeFrom="column">
              <wp:posOffset>4644750</wp:posOffset>
            </wp:positionH>
            <wp:positionV relativeFrom="paragraph">
              <wp:posOffset>-728866</wp:posOffset>
            </wp:positionV>
            <wp:extent cx="1724025" cy="793602"/>
            <wp:effectExtent l="0" t="0" r="0" b="6985"/>
            <wp:wrapNone/>
            <wp:docPr id="880606165" name="Picture 880606165" descr="M:\Ark Brand\Logo\Logo - Landscape\JPEG\Ark_Landscape_Logo_CMYK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k Brand\Logo\Logo - Landscape\JPEG\Ark_Landscape_Logo_CMYK_R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4025" cy="7936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DEF8E" w14:textId="00BFB273" w:rsidR="00EC6A91" w:rsidRDefault="00EC6A91" w:rsidP="03E3004D">
      <w:pPr>
        <w:rPr>
          <w:rFonts w:asciiTheme="minorHAnsi" w:eastAsiaTheme="minorEastAsia" w:hAnsiTheme="minorHAnsi" w:cstheme="minorBidi"/>
          <w:color w:val="DC0236"/>
          <w:sz w:val="52"/>
          <w:szCs w:val="52"/>
        </w:rPr>
      </w:pPr>
      <w:r w:rsidRPr="03E3004D">
        <w:rPr>
          <w:rFonts w:asciiTheme="minorHAnsi" w:eastAsiaTheme="minorEastAsia" w:hAnsiTheme="minorHAnsi" w:cstheme="minorBidi"/>
          <w:color w:val="DC0236"/>
          <w:sz w:val="52"/>
          <w:szCs w:val="52"/>
        </w:rPr>
        <w:t>Learning &amp; Development Policy</w:t>
      </w:r>
    </w:p>
    <w:p w14:paraId="2E89E9A8" w14:textId="6000DE62" w:rsidR="00EA4C3B" w:rsidRPr="0081394C" w:rsidRDefault="00EA4C3B" w:rsidP="00EC6A91">
      <w:pPr>
        <w:rPr>
          <w:rStyle w:val="normaltextrun"/>
          <w:rFonts w:ascii="Calibri" w:hAnsi="Calibri" w:cs="Calibri"/>
          <w:b/>
          <w:bCs/>
          <w:color w:val="DC5663"/>
          <w:sz w:val="44"/>
          <w:szCs w:val="44"/>
          <w:shd w:val="clear" w:color="auto" w:fill="FFFFFF"/>
        </w:rPr>
      </w:pPr>
      <w:r w:rsidRPr="0081394C">
        <w:rPr>
          <w:rStyle w:val="normaltextrun"/>
          <w:rFonts w:ascii="Calibri" w:hAnsi="Calibri" w:cs="Calibri"/>
          <w:b/>
          <w:bCs/>
          <w:color w:val="DC5663"/>
          <w:sz w:val="28"/>
          <w:szCs w:val="28"/>
          <w:shd w:val="clear" w:color="auto" w:fill="FFFFFF"/>
        </w:rPr>
        <w:t>Policy Reference Number: LD01</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1"/>
        <w:gridCol w:w="2585"/>
        <w:gridCol w:w="1989"/>
        <w:gridCol w:w="2685"/>
      </w:tblGrid>
      <w:tr w:rsidR="00EA4C3B" w:rsidRPr="00EA4C3B" w14:paraId="75EB89A9" w14:textId="77777777" w:rsidTr="0043696A">
        <w:trPr>
          <w:trHeight w:val="300"/>
        </w:trPr>
        <w:tc>
          <w:tcPr>
            <w:tcW w:w="1751" w:type="dxa"/>
            <w:tcBorders>
              <w:top w:val="single" w:sz="6" w:space="0" w:color="auto"/>
              <w:left w:val="single" w:sz="6" w:space="0" w:color="auto"/>
              <w:bottom w:val="single" w:sz="6" w:space="0" w:color="auto"/>
              <w:right w:val="single" w:sz="6" w:space="0" w:color="auto"/>
            </w:tcBorders>
            <w:hideMark/>
          </w:tcPr>
          <w:p w14:paraId="12FD4753"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Effective Date:</w:t>
            </w:r>
            <w:r w:rsidRPr="00EA4C3B">
              <w:rPr>
                <w:rFonts w:ascii="Calibri" w:hAnsi="Calibri" w:cs="Calibri"/>
                <w:color w:val="000000"/>
                <w:sz w:val="22"/>
                <w:szCs w:val="22"/>
                <w:lang w:eastAsia="en-GB"/>
              </w:rPr>
              <w:t> </w:t>
            </w:r>
          </w:p>
        </w:tc>
        <w:tc>
          <w:tcPr>
            <w:tcW w:w="2585" w:type="dxa"/>
            <w:tcBorders>
              <w:top w:val="single" w:sz="6" w:space="0" w:color="auto"/>
              <w:left w:val="single" w:sz="6" w:space="0" w:color="auto"/>
              <w:bottom w:val="single" w:sz="6" w:space="0" w:color="auto"/>
              <w:right w:val="single" w:sz="6" w:space="0" w:color="auto"/>
            </w:tcBorders>
            <w:hideMark/>
          </w:tcPr>
          <w:p w14:paraId="19A5EE55" w14:textId="51C18F79" w:rsidR="00EA4C3B" w:rsidRPr="00EA4C3B" w:rsidRDefault="00E851F5" w:rsidP="00EA4C3B">
            <w:pPr>
              <w:textAlignment w:val="baseline"/>
              <w:rPr>
                <w:rFonts w:ascii="Segoe UI" w:hAnsi="Segoe UI" w:cs="Segoe UI"/>
                <w:sz w:val="18"/>
                <w:szCs w:val="18"/>
                <w:lang w:eastAsia="en-GB"/>
              </w:rPr>
            </w:pPr>
            <w:r>
              <w:rPr>
                <w:rFonts w:ascii="Calibri" w:hAnsi="Calibri" w:cs="Calibri"/>
                <w:color w:val="000000"/>
                <w:sz w:val="22"/>
                <w:szCs w:val="22"/>
                <w:lang w:eastAsia="en-GB"/>
              </w:rPr>
              <w:t>Ju</w:t>
            </w:r>
            <w:r w:rsidR="00E43933">
              <w:rPr>
                <w:rFonts w:ascii="Calibri" w:hAnsi="Calibri" w:cs="Calibri"/>
                <w:color w:val="000000"/>
                <w:sz w:val="22"/>
                <w:szCs w:val="22"/>
                <w:lang w:eastAsia="en-GB"/>
              </w:rPr>
              <w:t>ne</w:t>
            </w:r>
            <w:r>
              <w:rPr>
                <w:rFonts w:ascii="Calibri" w:hAnsi="Calibri" w:cs="Calibri"/>
                <w:color w:val="000000"/>
                <w:sz w:val="22"/>
                <w:szCs w:val="22"/>
                <w:lang w:eastAsia="en-GB"/>
              </w:rPr>
              <w:t xml:space="preserve"> </w:t>
            </w:r>
            <w:r w:rsidR="00EA4C3B" w:rsidRPr="00EA4C3B">
              <w:rPr>
                <w:rFonts w:ascii="Calibri" w:hAnsi="Calibri" w:cs="Calibri"/>
                <w:color w:val="000000"/>
                <w:sz w:val="22"/>
                <w:szCs w:val="22"/>
                <w:lang w:eastAsia="en-GB"/>
              </w:rPr>
              <w:t>2026 </w:t>
            </w:r>
          </w:p>
        </w:tc>
        <w:tc>
          <w:tcPr>
            <w:tcW w:w="1989" w:type="dxa"/>
            <w:tcBorders>
              <w:top w:val="single" w:sz="6" w:space="0" w:color="auto"/>
              <w:left w:val="single" w:sz="6" w:space="0" w:color="auto"/>
              <w:bottom w:val="single" w:sz="6" w:space="0" w:color="auto"/>
              <w:right w:val="single" w:sz="6" w:space="0" w:color="auto"/>
            </w:tcBorders>
            <w:hideMark/>
          </w:tcPr>
          <w:p w14:paraId="0DB4E8AE"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Review Date:</w:t>
            </w:r>
            <w:r w:rsidRPr="00EA4C3B">
              <w:rPr>
                <w:rFonts w:ascii="Calibri" w:hAnsi="Calibri" w:cs="Calibri"/>
                <w:color w:val="000000"/>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704F1EB8" w14:textId="09A9E489" w:rsidR="00EA4C3B" w:rsidRPr="00EA4C3B" w:rsidRDefault="00E851F5" w:rsidP="00EA4C3B">
            <w:pPr>
              <w:textAlignment w:val="baseline"/>
              <w:rPr>
                <w:rFonts w:ascii="Segoe UI" w:hAnsi="Segoe UI" w:cs="Segoe UI"/>
                <w:sz w:val="18"/>
                <w:szCs w:val="18"/>
                <w:lang w:eastAsia="en-GB"/>
              </w:rPr>
            </w:pPr>
            <w:r>
              <w:rPr>
                <w:rFonts w:ascii="Calibri" w:hAnsi="Calibri" w:cs="Calibri"/>
                <w:color w:val="000000"/>
                <w:sz w:val="22"/>
                <w:szCs w:val="22"/>
                <w:lang w:eastAsia="en-GB"/>
              </w:rPr>
              <w:t xml:space="preserve">June </w:t>
            </w:r>
            <w:r w:rsidR="00EA4C3B" w:rsidRPr="00EA4C3B">
              <w:rPr>
                <w:rFonts w:ascii="Calibri" w:hAnsi="Calibri" w:cs="Calibri"/>
                <w:color w:val="000000"/>
                <w:sz w:val="22"/>
                <w:szCs w:val="22"/>
                <w:lang w:eastAsia="en-GB"/>
              </w:rPr>
              <w:t> 2029 </w:t>
            </w:r>
          </w:p>
          <w:p w14:paraId="265A6BEF"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r>
      <w:tr w:rsidR="00EA4C3B" w:rsidRPr="00EA4C3B" w14:paraId="43A7DFCB" w14:textId="77777777" w:rsidTr="0043696A">
        <w:trPr>
          <w:trHeight w:val="300"/>
        </w:trPr>
        <w:tc>
          <w:tcPr>
            <w:tcW w:w="1751" w:type="dxa"/>
            <w:tcBorders>
              <w:top w:val="single" w:sz="6" w:space="0" w:color="auto"/>
              <w:left w:val="single" w:sz="6" w:space="0" w:color="auto"/>
              <w:bottom w:val="single" w:sz="6" w:space="0" w:color="auto"/>
              <w:right w:val="single" w:sz="6" w:space="0" w:color="auto"/>
            </w:tcBorders>
            <w:hideMark/>
          </w:tcPr>
          <w:p w14:paraId="680D106D"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P&amp;P Review Group Approval Date:</w:t>
            </w:r>
            <w:r w:rsidRPr="00EA4C3B">
              <w:rPr>
                <w:rFonts w:ascii="Calibri" w:hAnsi="Calibri" w:cs="Calibri"/>
                <w:color w:val="000000"/>
                <w:sz w:val="22"/>
                <w:szCs w:val="22"/>
                <w:lang w:eastAsia="en-GB"/>
              </w:rPr>
              <w:t> </w:t>
            </w:r>
          </w:p>
        </w:tc>
        <w:tc>
          <w:tcPr>
            <w:tcW w:w="2585" w:type="dxa"/>
            <w:tcBorders>
              <w:top w:val="single" w:sz="6" w:space="0" w:color="auto"/>
              <w:left w:val="single" w:sz="6" w:space="0" w:color="auto"/>
              <w:bottom w:val="single" w:sz="6" w:space="0" w:color="auto"/>
              <w:right w:val="single" w:sz="6" w:space="0" w:color="auto"/>
            </w:tcBorders>
            <w:hideMark/>
          </w:tcPr>
          <w:p w14:paraId="583C2580" w14:textId="55B10B7F" w:rsidR="00EA4C3B" w:rsidRPr="00EA4C3B" w:rsidRDefault="00E851F5" w:rsidP="00EA4C3B">
            <w:pPr>
              <w:textAlignment w:val="baseline"/>
              <w:rPr>
                <w:rFonts w:ascii="Segoe UI" w:hAnsi="Segoe UI" w:cs="Segoe UI"/>
                <w:sz w:val="18"/>
                <w:szCs w:val="18"/>
                <w:lang w:eastAsia="en-GB"/>
              </w:rPr>
            </w:pPr>
            <w:r>
              <w:rPr>
                <w:rFonts w:ascii="Calibri" w:hAnsi="Calibri" w:cs="Calibri"/>
                <w:color w:val="000000"/>
                <w:sz w:val="22"/>
                <w:szCs w:val="22"/>
                <w:lang w:eastAsia="en-GB"/>
              </w:rPr>
              <w:t xml:space="preserve">June </w:t>
            </w:r>
            <w:r w:rsidR="00EA4C3B" w:rsidRPr="00EA4C3B">
              <w:rPr>
                <w:rFonts w:ascii="Calibri" w:hAnsi="Calibri" w:cs="Calibri"/>
                <w:color w:val="000000"/>
                <w:sz w:val="22"/>
                <w:szCs w:val="22"/>
                <w:lang w:eastAsia="en-GB"/>
              </w:rPr>
              <w:t> 2026 </w:t>
            </w:r>
          </w:p>
        </w:tc>
        <w:tc>
          <w:tcPr>
            <w:tcW w:w="1989" w:type="dxa"/>
            <w:tcBorders>
              <w:top w:val="single" w:sz="6" w:space="0" w:color="auto"/>
              <w:left w:val="single" w:sz="6" w:space="0" w:color="auto"/>
              <w:bottom w:val="single" w:sz="6" w:space="0" w:color="auto"/>
              <w:right w:val="single" w:sz="6" w:space="0" w:color="auto"/>
            </w:tcBorders>
            <w:hideMark/>
          </w:tcPr>
          <w:p w14:paraId="16777BAA"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Board Approval Date:</w:t>
            </w:r>
            <w:r w:rsidRPr="00EA4C3B">
              <w:rPr>
                <w:rFonts w:ascii="Calibri" w:hAnsi="Calibri" w:cs="Calibri"/>
                <w:color w:val="000000"/>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00CFEC46" w14:textId="6EF1962A"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r w:rsidR="0081394C">
              <w:rPr>
                <w:rFonts w:ascii="Calibri" w:hAnsi="Calibri" w:cs="Calibri"/>
                <w:color w:val="000000"/>
                <w:sz w:val="22"/>
                <w:szCs w:val="22"/>
                <w:lang w:eastAsia="en-GB"/>
              </w:rPr>
              <w:t>N/A</w:t>
            </w:r>
          </w:p>
        </w:tc>
      </w:tr>
      <w:tr w:rsidR="00EA4C3B" w:rsidRPr="00EA4C3B" w14:paraId="7F2F0753" w14:textId="77777777" w:rsidTr="0043696A">
        <w:trPr>
          <w:trHeight w:val="300"/>
        </w:trPr>
        <w:tc>
          <w:tcPr>
            <w:tcW w:w="1751" w:type="dxa"/>
            <w:tcBorders>
              <w:top w:val="single" w:sz="6" w:space="0" w:color="auto"/>
              <w:left w:val="single" w:sz="6" w:space="0" w:color="auto"/>
              <w:bottom w:val="single" w:sz="6" w:space="0" w:color="auto"/>
              <w:right w:val="single" w:sz="6" w:space="0" w:color="auto"/>
            </w:tcBorders>
            <w:hideMark/>
          </w:tcPr>
          <w:p w14:paraId="1A414897"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Owner:</w:t>
            </w:r>
            <w:r w:rsidRPr="00EA4C3B">
              <w:rPr>
                <w:rFonts w:ascii="Calibri" w:hAnsi="Calibri" w:cs="Calibri"/>
                <w:color w:val="000000"/>
                <w:sz w:val="22"/>
                <w:szCs w:val="22"/>
                <w:lang w:eastAsia="en-GB"/>
              </w:rPr>
              <w:t> </w:t>
            </w:r>
          </w:p>
        </w:tc>
        <w:tc>
          <w:tcPr>
            <w:tcW w:w="2585" w:type="dxa"/>
            <w:tcBorders>
              <w:top w:val="single" w:sz="6" w:space="0" w:color="auto"/>
              <w:left w:val="single" w:sz="6" w:space="0" w:color="auto"/>
              <w:bottom w:val="single" w:sz="6" w:space="0" w:color="auto"/>
              <w:right w:val="single" w:sz="6" w:space="0" w:color="auto"/>
            </w:tcBorders>
            <w:hideMark/>
          </w:tcPr>
          <w:p w14:paraId="558A7FA1" w14:textId="0412FC07" w:rsidR="00EA4C3B" w:rsidRPr="00EA4C3B" w:rsidRDefault="00EA4C3B" w:rsidP="00EA4C3B">
            <w:pPr>
              <w:textAlignment w:val="baseline"/>
              <w:rPr>
                <w:rFonts w:ascii="Segoe UI" w:hAnsi="Segoe UI" w:cs="Segoe UI"/>
                <w:sz w:val="18"/>
                <w:szCs w:val="18"/>
                <w:lang w:eastAsia="en-GB"/>
              </w:rPr>
            </w:pPr>
            <w:r w:rsidRPr="03E3004D">
              <w:rPr>
                <w:rFonts w:ascii="Calibri" w:hAnsi="Calibri" w:cs="Calibri"/>
                <w:color w:val="000000" w:themeColor="text1"/>
                <w:sz w:val="22"/>
                <w:szCs w:val="22"/>
                <w:lang w:eastAsia="en-GB"/>
              </w:rPr>
              <w:t xml:space="preserve"> Assistant Director of People and Organisational Development </w:t>
            </w:r>
          </w:p>
        </w:tc>
        <w:tc>
          <w:tcPr>
            <w:tcW w:w="1989" w:type="dxa"/>
            <w:tcBorders>
              <w:top w:val="single" w:sz="6" w:space="0" w:color="auto"/>
              <w:left w:val="single" w:sz="6" w:space="0" w:color="auto"/>
              <w:bottom w:val="single" w:sz="6" w:space="0" w:color="auto"/>
              <w:right w:val="single" w:sz="6" w:space="0" w:color="auto"/>
            </w:tcBorders>
            <w:hideMark/>
          </w:tcPr>
          <w:p w14:paraId="3D4F14DC"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Department:</w:t>
            </w:r>
            <w:r w:rsidRPr="00EA4C3B">
              <w:rPr>
                <w:rFonts w:ascii="Calibri" w:hAnsi="Calibri" w:cs="Calibri"/>
                <w:color w:val="000000"/>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1DE01FCE"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People &amp; Performance </w:t>
            </w:r>
          </w:p>
          <w:p w14:paraId="3A30DA2F"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r>
      <w:tr w:rsidR="00EA4C3B" w:rsidRPr="00EA4C3B" w14:paraId="3FB7776A" w14:textId="77777777" w:rsidTr="0043696A">
        <w:trPr>
          <w:trHeight w:val="300"/>
        </w:trPr>
        <w:tc>
          <w:tcPr>
            <w:tcW w:w="1751" w:type="dxa"/>
            <w:tcBorders>
              <w:top w:val="single" w:sz="6" w:space="0" w:color="auto"/>
              <w:left w:val="single" w:sz="6" w:space="0" w:color="auto"/>
              <w:bottom w:val="single" w:sz="6" w:space="0" w:color="auto"/>
              <w:right w:val="single" w:sz="6" w:space="0" w:color="auto"/>
            </w:tcBorders>
            <w:hideMark/>
          </w:tcPr>
          <w:p w14:paraId="4A38FB94"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Issued To:</w:t>
            </w:r>
            <w:r w:rsidRPr="00EA4C3B">
              <w:rPr>
                <w:rFonts w:ascii="Calibri" w:hAnsi="Calibri" w:cs="Calibri"/>
                <w:color w:val="000000"/>
                <w:sz w:val="22"/>
                <w:szCs w:val="22"/>
                <w:lang w:eastAsia="en-GB"/>
              </w:rPr>
              <w:t> </w:t>
            </w:r>
          </w:p>
        </w:tc>
        <w:tc>
          <w:tcPr>
            <w:tcW w:w="2585" w:type="dxa"/>
            <w:tcBorders>
              <w:top w:val="single" w:sz="6" w:space="0" w:color="auto"/>
              <w:left w:val="single" w:sz="6" w:space="0" w:color="auto"/>
              <w:bottom w:val="single" w:sz="6" w:space="0" w:color="auto"/>
              <w:right w:val="single" w:sz="6" w:space="0" w:color="auto"/>
            </w:tcBorders>
            <w:hideMark/>
          </w:tcPr>
          <w:p w14:paraId="0718437F"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Board of Management </w:t>
            </w:r>
          </w:p>
          <w:p w14:paraId="48E213BC" w14:textId="75ECA099"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004462D7" w:rsidRPr="00EA4C3B">
              <w:rPr>
                <w:rFonts w:ascii="MS Gothic" w:eastAsia="MS Gothic" w:hAnsi="MS Gothic" w:cs="Segoe UI" w:hint="eastAsia"/>
                <w:color w:val="000000"/>
                <w:sz w:val="22"/>
                <w:szCs w:val="22"/>
                <w:lang w:eastAsia="en-GB"/>
              </w:rPr>
              <w:t>☒</w:t>
            </w:r>
            <w:r w:rsidRPr="00EA4C3B">
              <w:rPr>
                <w:rFonts w:ascii="Calibri" w:hAnsi="Calibri" w:cs="Calibri"/>
                <w:color w:val="000000"/>
                <w:sz w:val="22"/>
                <w:szCs w:val="22"/>
                <w:lang w:eastAsia="en-GB"/>
              </w:rPr>
              <w:t> All Staff  </w:t>
            </w:r>
          </w:p>
          <w:p w14:paraId="241C00C5"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ET/LT </w:t>
            </w:r>
          </w:p>
          <w:p w14:paraId="61564780"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Head Office Managers </w:t>
            </w:r>
          </w:p>
          <w:p w14:paraId="4601F3B5" w14:textId="5A76FAE1"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004462D7" w:rsidRPr="00EA4C3B">
              <w:rPr>
                <w:rFonts w:ascii="Segoe UI Symbol" w:hAnsi="Segoe UI Symbol" w:cs="Segoe UI"/>
                <w:color w:val="000000"/>
                <w:sz w:val="22"/>
                <w:szCs w:val="22"/>
                <w:lang w:eastAsia="en-GB"/>
              </w:rPr>
              <w:t>☐</w:t>
            </w:r>
            <w:r w:rsidR="004462D7" w:rsidRPr="00EA4C3B">
              <w:rPr>
                <w:rFonts w:ascii="Calibri" w:hAnsi="Calibri" w:cs="Calibri"/>
                <w:color w:val="000000"/>
                <w:sz w:val="22"/>
                <w:szCs w:val="22"/>
                <w:lang w:eastAsia="en-GB"/>
              </w:rPr>
              <w:t>​ </w:t>
            </w:r>
            <w:r w:rsidRPr="00EA4C3B">
              <w:rPr>
                <w:rFonts w:ascii="Calibri" w:hAnsi="Calibri" w:cs="Calibri"/>
                <w:color w:val="000000"/>
                <w:sz w:val="22"/>
                <w:szCs w:val="22"/>
                <w:lang w:eastAsia="en-GB"/>
              </w:rPr>
              <w:t> C&amp;S Managers </w:t>
            </w:r>
          </w:p>
          <w:p w14:paraId="53EF4A68"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Department/Other:  </w:t>
            </w:r>
          </w:p>
          <w:p w14:paraId="1E0667F4"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____POD staff and Support Workers____________ </w:t>
            </w:r>
          </w:p>
        </w:tc>
        <w:tc>
          <w:tcPr>
            <w:tcW w:w="1989" w:type="dxa"/>
            <w:tcBorders>
              <w:top w:val="single" w:sz="6" w:space="0" w:color="auto"/>
              <w:left w:val="single" w:sz="6" w:space="0" w:color="auto"/>
              <w:bottom w:val="single" w:sz="6" w:space="0" w:color="auto"/>
              <w:right w:val="single" w:sz="6" w:space="0" w:color="auto"/>
            </w:tcBorders>
            <w:hideMark/>
          </w:tcPr>
          <w:p w14:paraId="76CEABE4"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Method of Delivery:</w:t>
            </w:r>
            <w:r w:rsidRPr="00EA4C3B">
              <w:rPr>
                <w:rFonts w:ascii="Calibri" w:hAnsi="Calibri" w:cs="Calibri"/>
                <w:color w:val="000000"/>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71A54921"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Symbol"/>
                <w:color w:val="000000"/>
                <w:sz w:val="22"/>
                <w:szCs w:val="22"/>
                <w:lang w:eastAsia="en-GB"/>
              </w:rPr>
              <w:t>☒</w:t>
            </w:r>
            <w:r w:rsidRPr="00EA4C3B">
              <w:rPr>
                <w:rFonts w:ascii="Calibri" w:hAnsi="Calibri" w:cs="Calibri"/>
                <w:color w:val="000000"/>
                <w:sz w:val="22"/>
                <w:szCs w:val="22"/>
                <w:lang w:eastAsia="en-GB"/>
              </w:rPr>
              <w:t>​ Annual Declaration </w:t>
            </w:r>
          </w:p>
          <w:p w14:paraId="6CF36834"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w:t>
            </w:r>
            <w:proofErr w:type="spellStart"/>
            <w:r w:rsidRPr="00EA4C3B">
              <w:rPr>
                <w:rFonts w:ascii="Calibri" w:hAnsi="Calibri" w:cs="Calibri"/>
                <w:color w:val="000000"/>
                <w:sz w:val="22"/>
                <w:szCs w:val="22"/>
                <w:lang w:eastAsia="en-GB"/>
              </w:rPr>
              <w:t>LearnPro</w:t>
            </w:r>
            <w:proofErr w:type="spellEnd"/>
            <w:r w:rsidRPr="00EA4C3B">
              <w:rPr>
                <w:rFonts w:ascii="Calibri" w:hAnsi="Calibri" w:cs="Calibri"/>
                <w:color w:val="000000"/>
                <w:sz w:val="22"/>
                <w:szCs w:val="22"/>
                <w:lang w:eastAsia="en-GB"/>
              </w:rPr>
              <w:t> Individual Sign Off  </w:t>
            </w:r>
          </w:p>
          <w:p w14:paraId="50F17E69"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Board Portal </w:t>
            </w:r>
          </w:p>
          <w:p w14:paraId="5B8B7528"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p w14:paraId="101A78C5"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p w14:paraId="6297CCFF"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p w14:paraId="74A02BA6"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r>
      <w:tr w:rsidR="00EA4C3B" w:rsidRPr="00EA4C3B" w14:paraId="76FBD7E5" w14:textId="77777777" w:rsidTr="0043696A">
        <w:trPr>
          <w:trHeight w:val="300"/>
        </w:trPr>
        <w:tc>
          <w:tcPr>
            <w:tcW w:w="1751" w:type="dxa"/>
            <w:tcBorders>
              <w:top w:val="single" w:sz="6" w:space="0" w:color="auto"/>
              <w:left w:val="single" w:sz="6" w:space="0" w:color="auto"/>
              <w:bottom w:val="single" w:sz="6" w:space="0" w:color="auto"/>
              <w:right w:val="single" w:sz="6" w:space="0" w:color="auto"/>
            </w:tcBorders>
            <w:hideMark/>
          </w:tcPr>
          <w:p w14:paraId="7C6CFDF0"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Stakeholder Consultation </w:t>
            </w:r>
            <w:r w:rsidRPr="00EA4C3B">
              <w:rPr>
                <w:rFonts w:ascii="Calibri" w:hAnsi="Calibri" w:cs="Calibri"/>
                <w:color w:val="000000"/>
                <w:sz w:val="22"/>
                <w:szCs w:val="22"/>
                <w:lang w:eastAsia="en-GB"/>
              </w:rPr>
              <w:t> </w:t>
            </w:r>
          </w:p>
          <w:p w14:paraId="7C56D79F"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c>
          <w:tcPr>
            <w:tcW w:w="2585" w:type="dxa"/>
            <w:tcBorders>
              <w:top w:val="single" w:sz="6" w:space="0" w:color="auto"/>
              <w:left w:val="single" w:sz="6" w:space="0" w:color="auto"/>
              <w:bottom w:val="single" w:sz="6" w:space="0" w:color="auto"/>
              <w:right w:val="single" w:sz="6" w:space="0" w:color="auto"/>
            </w:tcBorders>
            <w:hideMark/>
          </w:tcPr>
          <w:p w14:paraId="2A9ADD48"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All Staff </w:t>
            </w:r>
          </w:p>
          <w:p w14:paraId="1227EA00"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Customer Engagement </w:t>
            </w:r>
          </w:p>
          <w:p w14:paraId="2048C97C"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Union </w:t>
            </w:r>
          </w:p>
          <w:p w14:paraId="23665877"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Employee Voices Group </w:t>
            </w:r>
          </w:p>
          <w:p w14:paraId="285C8C79" w14:textId="1EECA67D"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004462D7" w:rsidRPr="00EA4C3B">
              <w:rPr>
                <w:rFonts w:ascii="MS Gothic" w:eastAsia="MS Gothic" w:hAnsi="MS Gothic" w:cs="Segoe UI" w:hint="eastAsia"/>
                <w:color w:val="000000"/>
                <w:sz w:val="22"/>
                <w:szCs w:val="22"/>
                <w:lang w:eastAsia="en-GB"/>
              </w:rPr>
              <w:t>☒</w:t>
            </w:r>
            <w:r w:rsidRPr="00EA4C3B">
              <w:rPr>
                <w:rFonts w:ascii="Calibri" w:hAnsi="Calibri" w:cs="Calibri"/>
                <w:color w:val="000000"/>
                <w:sz w:val="22"/>
                <w:szCs w:val="22"/>
                <w:lang w:eastAsia="en-GB"/>
              </w:rPr>
              <w:t>​ Head Office Managers </w:t>
            </w:r>
          </w:p>
          <w:p w14:paraId="0185BD20"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MS Gothic" w:eastAsia="MS Gothic" w:hAnsi="MS Gothic" w:cs="Segoe UI" w:hint="eastAsia"/>
                <w:color w:val="000000"/>
                <w:sz w:val="22"/>
                <w:szCs w:val="22"/>
                <w:lang w:eastAsia="en-GB"/>
              </w:rPr>
              <w:t>☒</w:t>
            </w:r>
            <w:r w:rsidRPr="00EA4C3B">
              <w:rPr>
                <w:rFonts w:ascii="Calibri" w:hAnsi="Calibri" w:cs="Calibri"/>
                <w:color w:val="000000"/>
                <w:sz w:val="22"/>
                <w:szCs w:val="22"/>
                <w:lang w:eastAsia="en-GB"/>
              </w:rPr>
              <w:t>​ C&amp;S Managers </w:t>
            </w:r>
          </w:p>
          <w:p w14:paraId="02B52CD3"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w:t>
            </w:r>
            <w:r w:rsidRPr="00EA4C3B">
              <w:rPr>
                <w:rFonts w:ascii="Segoe UI Symbol" w:hAnsi="Segoe UI Symbol" w:cs="Segoe UI"/>
                <w:color w:val="000000"/>
                <w:sz w:val="22"/>
                <w:szCs w:val="22"/>
                <w:lang w:eastAsia="en-GB"/>
              </w:rPr>
              <w:t>☐</w:t>
            </w:r>
            <w:r w:rsidRPr="00EA4C3B">
              <w:rPr>
                <w:rFonts w:ascii="Calibri" w:hAnsi="Calibri" w:cs="Calibri"/>
                <w:color w:val="000000"/>
                <w:sz w:val="22"/>
                <w:szCs w:val="22"/>
                <w:lang w:eastAsia="en-GB"/>
              </w:rPr>
              <w:t>​ Department/Other: _______________________ </w:t>
            </w:r>
          </w:p>
          <w:p w14:paraId="7B8556F8"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c>
          <w:tcPr>
            <w:tcW w:w="4674" w:type="dxa"/>
            <w:gridSpan w:val="2"/>
            <w:tcBorders>
              <w:top w:val="single" w:sz="6" w:space="0" w:color="auto"/>
              <w:left w:val="single" w:sz="6" w:space="0" w:color="auto"/>
              <w:bottom w:val="single" w:sz="6" w:space="0" w:color="auto"/>
              <w:right w:val="single" w:sz="6" w:space="0" w:color="auto"/>
            </w:tcBorders>
            <w:hideMark/>
          </w:tcPr>
          <w:p w14:paraId="456655E6" w14:textId="3A80730D" w:rsidR="00EA4C3B" w:rsidRPr="00EA4C3B" w:rsidRDefault="00EA4C3B" w:rsidP="00EA4C3B">
            <w:pPr>
              <w:jc w:val="both"/>
              <w:textAlignment w:val="baseline"/>
              <w:rPr>
                <w:rFonts w:ascii="Segoe UI" w:hAnsi="Segoe UI" w:cs="Segoe UI"/>
                <w:sz w:val="18"/>
                <w:szCs w:val="18"/>
                <w:lang w:eastAsia="en-GB"/>
              </w:rPr>
            </w:pPr>
            <w:r w:rsidRPr="03E3004D">
              <w:rPr>
                <w:rFonts w:ascii="Calibri" w:hAnsi="Calibri" w:cs="Calibri"/>
                <w:color w:val="000000" w:themeColor="text1"/>
                <w:sz w:val="22"/>
                <w:szCs w:val="22"/>
                <w:lang w:eastAsia="en-GB"/>
              </w:rPr>
              <w:t xml:space="preserve">This policy will be reviewed every </w:t>
            </w:r>
            <w:r w:rsidR="433CD24E" w:rsidRPr="03E3004D">
              <w:rPr>
                <w:rFonts w:ascii="Calibri" w:hAnsi="Calibri" w:cs="Calibri"/>
                <w:color w:val="000000" w:themeColor="text1"/>
                <w:sz w:val="22"/>
                <w:szCs w:val="22"/>
                <w:lang w:eastAsia="en-GB"/>
              </w:rPr>
              <w:t>3</w:t>
            </w:r>
            <w:r w:rsidRPr="03E3004D">
              <w:rPr>
                <w:rFonts w:ascii="Calibri" w:hAnsi="Calibri" w:cs="Calibri"/>
                <w:color w:val="000000" w:themeColor="text1"/>
                <w:sz w:val="22"/>
                <w:szCs w:val="22"/>
                <w:lang w:eastAsia="en-GB"/>
              </w:rPr>
              <w:t xml:space="preserve"> years from the date of implementation or earlier if deemed appropriate for any legislation or regulatory changes. If this policy is not reviewed within the above timescale, the latest approved policy will continue to apply. </w:t>
            </w:r>
          </w:p>
          <w:p w14:paraId="01FA3625"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r>
      <w:tr w:rsidR="00EA4C3B" w:rsidRPr="00EA4C3B" w14:paraId="4F3EBA15" w14:textId="77777777" w:rsidTr="0043696A">
        <w:trPr>
          <w:trHeight w:val="60"/>
        </w:trPr>
        <w:tc>
          <w:tcPr>
            <w:tcW w:w="4336" w:type="dxa"/>
            <w:gridSpan w:val="2"/>
            <w:tcBorders>
              <w:top w:val="single" w:sz="6" w:space="0" w:color="auto"/>
              <w:left w:val="single" w:sz="6" w:space="0" w:color="auto"/>
              <w:bottom w:val="single" w:sz="6" w:space="0" w:color="auto"/>
              <w:right w:val="single" w:sz="6" w:space="0" w:color="auto"/>
            </w:tcBorders>
            <w:hideMark/>
          </w:tcPr>
          <w:p w14:paraId="36965DB6"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b/>
                <w:bCs/>
                <w:color w:val="000000"/>
                <w:sz w:val="22"/>
                <w:szCs w:val="22"/>
                <w:lang w:eastAsia="en-GB"/>
              </w:rPr>
              <w:t>Equality Impact Assessment</w:t>
            </w:r>
            <w:r w:rsidRPr="00EA4C3B">
              <w:rPr>
                <w:rFonts w:ascii="Calibri" w:hAnsi="Calibri" w:cs="Calibri"/>
                <w:color w:val="000000"/>
                <w:sz w:val="22"/>
                <w:szCs w:val="22"/>
                <w:lang w:eastAsia="en-GB"/>
              </w:rPr>
              <w:t> </w:t>
            </w:r>
          </w:p>
        </w:tc>
        <w:tc>
          <w:tcPr>
            <w:tcW w:w="1989" w:type="dxa"/>
            <w:tcBorders>
              <w:top w:val="single" w:sz="6" w:space="0" w:color="auto"/>
              <w:left w:val="single" w:sz="6" w:space="0" w:color="auto"/>
              <w:bottom w:val="single" w:sz="6" w:space="0" w:color="auto"/>
              <w:right w:val="single" w:sz="6" w:space="0" w:color="auto"/>
            </w:tcBorders>
            <w:hideMark/>
          </w:tcPr>
          <w:p w14:paraId="4195E0B7"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No </w:t>
            </w:r>
          </w:p>
          <w:p w14:paraId="2DDA9EE7"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370ED644" w14:textId="77777777" w:rsidR="00EA4C3B" w:rsidRPr="00EA4C3B" w:rsidRDefault="00EA4C3B" w:rsidP="00EA4C3B">
            <w:pPr>
              <w:textAlignment w:val="baseline"/>
              <w:rPr>
                <w:rFonts w:ascii="Segoe UI" w:hAnsi="Segoe UI" w:cs="Segoe UI"/>
                <w:sz w:val="18"/>
                <w:szCs w:val="18"/>
                <w:lang w:eastAsia="en-GB"/>
              </w:rPr>
            </w:pPr>
            <w:r w:rsidRPr="00EA4C3B">
              <w:rPr>
                <w:rFonts w:ascii="Calibri" w:hAnsi="Calibri" w:cs="Calibri"/>
                <w:color w:val="000000"/>
                <w:sz w:val="22"/>
                <w:szCs w:val="22"/>
                <w:lang w:eastAsia="en-GB"/>
              </w:rPr>
              <w:t>Add link to assessment </w:t>
            </w:r>
          </w:p>
        </w:tc>
      </w:tr>
    </w:tbl>
    <w:p w14:paraId="51B19025" w14:textId="77777777" w:rsidR="00F54EFB" w:rsidRDefault="00F54EFB" w:rsidP="00F54EFB">
      <w:pPr>
        <w:pStyle w:val="NoSpacing"/>
        <w:rPr>
          <w:sz w:val="28"/>
          <w:szCs w:val="28"/>
        </w:rPr>
      </w:pPr>
    </w:p>
    <w:p w14:paraId="339B625D"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Version Control</w:t>
      </w:r>
      <w:r w:rsidRPr="00EA4C3B">
        <w:rPr>
          <w:rFonts w:asciiTheme="minorHAnsi" w:hAnsiTheme="minorHAnsi" w:cstheme="minorHAnsi"/>
          <w:b/>
          <w:sz w:val="22"/>
          <w:szCs w:val="22"/>
          <w:lang w:eastAsia="en-GB"/>
        </w:rPr>
        <w:t> </w:t>
      </w:r>
    </w:p>
    <w:p w14:paraId="6B1947AC"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3268"/>
        <w:gridCol w:w="948"/>
        <w:gridCol w:w="3437"/>
      </w:tblGrid>
      <w:tr w:rsidR="00EA4C3B" w:rsidRPr="00EA4C3B" w14:paraId="0613843C" w14:textId="77777777" w:rsidTr="03E3004D">
        <w:trPr>
          <w:trHeight w:val="255"/>
        </w:trPr>
        <w:tc>
          <w:tcPr>
            <w:tcW w:w="1410" w:type="dxa"/>
            <w:tcBorders>
              <w:top w:val="single" w:sz="6" w:space="0" w:color="auto"/>
              <w:left w:val="single" w:sz="6" w:space="0" w:color="auto"/>
              <w:bottom w:val="single" w:sz="6" w:space="0" w:color="auto"/>
              <w:right w:val="single" w:sz="6" w:space="0" w:color="auto"/>
            </w:tcBorders>
            <w:shd w:val="clear" w:color="auto" w:fill="EF426F"/>
            <w:hideMark/>
          </w:tcPr>
          <w:p w14:paraId="43DF9309"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Date</w:t>
            </w:r>
            <w:r w:rsidRPr="00EA4C3B">
              <w:rPr>
                <w:rFonts w:asciiTheme="minorHAnsi" w:hAnsiTheme="minorHAnsi" w:cstheme="minorHAnsi"/>
                <w:b/>
                <w:sz w:val="22"/>
                <w:szCs w:val="22"/>
                <w:lang w:eastAsia="en-GB"/>
              </w:rPr>
              <w:t> </w:t>
            </w:r>
          </w:p>
        </w:tc>
        <w:tc>
          <w:tcPr>
            <w:tcW w:w="3390" w:type="dxa"/>
            <w:tcBorders>
              <w:top w:val="single" w:sz="6" w:space="0" w:color="auto"/>
              <w:left w:val="single" w:sz="6" w:space="0" w:color="auto"/>
              <w:bottom w:val="single" w:sz="6" w:space="0" w:color="auto"/>
              <w:right w:val="single" w:sz="6" w:space="0" w:color="auto"/>
            </w:tcBorders>
            <w:shd w:val="clear" w:color="auto" w:fill="F2466F"/>
            <w:hideMark/>
          </w:tcPr>
          <w:p w14:paraId="73189C5B"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Owner</w:t>
            </w:r>
            <w:r w:rsidRPr="00EA4C3B">
              <w:rPr>
                <w:rFonts w:asciiTheme="minorHAnsi" w:hAnsiTheme="minorHAnsi" w:cstheme="minorHAnsi"/>
                <w:b/>
                <w:sz w:val="22"/>
                <w:szCs w:val="22"/>
                <w:lang w:eastAsia="en-GB"/>
              </w:rPr>
              <w:t> </w:t>
            </w:r>
          </w:p>
        </w:tc>
        <w:tc>
          <w:tcPr>
            <w:tcW w:w="960" w:type="dxa"/>
            <w:tcBorders>
              <w:top w:val="single" w:sz="6" w:space="0" w:color="auto"/>
              <w:left w:val="single" w:sz="6" w:space="0" w:color="auto"/>
              <w:bottom w:val="single" w:sz="6" w:space="0" w:color="auto"/>
              <w:right w:val="single" w:sz="6" w:space="0" w:color="auto"/>
            </w:tcBorders>
            <w:shd w:val="clear" w:color="auto" w:fill="F2466F"/>
            <w:hideMark/>
          </w:tcPr>
          <w:p w14:paraId="123331F8"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Version</w:t>
            </w:r>
            <w:r w:rsidRPr="00EA4C3B">
              <w:rPr>
                <w:rFonts w:asciiTheme="minorHAnsi" w:hAnsiTheme="minorHAnsi" w:cstheme="minorHAnsi"/>
                <w:b/>
                <w:sz w:val="22"/>
                <w:szCs w:val="22"/>
                <w:lang w:eastAsia="en-GB"/>
              </w:rPr>
              <w:t> </w:t>
            </w:r>
          </w:p>
        </w:tc>
        <w:tc>
          <w:tcPr>
            <w:tcW w:w="3570" w:type="dxa"/>
            <w:tcBorders>
              <w:top w:val="single" w:sz="6" w:space="0" w:color="auto"/>
              <w:left w:val="single" w:sz="6" w:space="0" w:color="auto"/>
              <w:bottom w:val="single" w:sz="6" w:space="0" w:color="auto"/>
              <w:right w:val="single" w:sz="6" w:space="0" w:color="auto"/>
            </w:tcBorders>
            <w:shd w:val="clear" w:color="auto" w:fill="F2466F"/>
            <w:hideMark/>
          </w:tcPr>
          <w:p w14:paraId="5110A194"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Reason for Change</w:t>
            </w:r>
            <w:r w:rsidRPr="00EA4C3B">
              <w:rPr>
                <w:rFonts w:asciiTheme="minorHAnsi" w:hAnsiTheme="minorHAnsi" w:cstheme="minorHAnsi"/>
                <w:b/>
                <w:sz w:val="22"/>
                <w:szCs w:val="22"/>
                <w:lang w:eastAsia="en-GB"/>
              </w:rPr>
              <w:t> </w:t>
            </w:r>
          </w:p>
        </w:tc>
      </w:tr>
      <w:tr w:rsidR="00497603" w:rsidRPr="00EA4C3B" w14:paraId="652A3DF7" w14:textId="77777777" w:rsidTr="03E3004D">
        <w:trPr>
          <w:trHeight w:val="300"/>
        </w:trPr>
        <w:tc>
          <w:tcPr>
            <w:tcW w:w="1410" w:type="dxa"/>
            <w:tcBorders>
              <w:top w:val="single" w:sz="6" w:space="0" w:color="auto"/>
              <w:left w:val="single" w:sz="6" w:space="0" w:color="auto"/>
              <w:bottom w:val="single" w:sz="6" w:space="0" w:color="auto"/>
              <w:right w:val="single" w:sz="6" w:space="0" w:color="auto"/>
            </w:tcBorders>
            <w:hideMark/>
          </w:tcPr>
          <w:p w14:paraId="35C4A0A1" w14:textId="510D48E9" w:rsidR="00EA4C3B" w:rsidRPr="00EA4C3B" w:rsidRDefault="00497603" w:rsidP="00EA4C3B">
            <w:pPr>
              <w:rPr>
                <w:rFonts w:asciiTheme="minorHAnsi" w:hAnsiTheme="minorHAnsi" w:cstheme="minorHAnsi"/>
                <w:b/>
                <w:sz w:val="22"/>
                <w:szCs w:val="22"/>
                <w:lang w:eastAsia="en-GB"/>
              </w:rPr>
            </w:pPr>
            <w:r>
              <w:rPr>
                <w:rFonts w:asciiTheme="minorHAnsi" w:hAnsiTheme="minorHAnsi" w:cstheme="minorHAnsi"/>
                <w:b/>
                <w:sz w:val="22"/>
                <w:szCs w:val="22"/>
                <w:lang w:eastAsia="en-GB"/>
              </w:rPr>
              <w:t>May 2026</w:t>
            </w:r>
            <w:r w:rsidR="00EA4C3B" w:rsidRPr="00EA4C3B">
              <w:rPr>
                <w:rFonts w:asciiTheme="minorHAnsi" w:hAnsiTheme="minorHAnsi" w:cstheme="minorHAnsi"/>
                <w:b/>
                <w:sz w:val="22"/>
                <w:szCs w:val="22"/>
                <w:lang w:eastAsia="en-GB"/>
              </w:rPr>
              <w:t> </w:t>
            </w:r>
          </w:p>
        </w:tc>
        <w:tc>
          <w:tcPr>
            <w:tcW w:w="3390" w:type="dxa"/>
            <w:tcBorders>
              <w:top w:val="single" w:sz="6" w:space="0" w:color="auto"/>
              <w:left w:val="single" w:sz="6" w:space="0" w:color="auto"/>
              <w:bottom w:val="single" w:sz="6" w:space="0" w:color="auto"/>
              <w:right w:val="single" w:sz="6" w:space="0" w:color="auto"/>
            </w:tcBorders>
            <w:hideMark/>
          </w:tcPr>
          <w:p w14:paraId="5353081E" w14:textId="31AE9411" w:rsidR="00EA4C3B" w:rsidRPr="00EA4C3B" w:rsidRDefault="7F37D846" w:rsidP="03E3004D">
            <w:pPr>
              <w:rPr>
                <w:rFonts w:asciiTheme="minorHAnsi" w:hAnsiTheme="minorHAnsi" w:cstheme="minorBidi"/>
                <w:b/>
                <w:bCs/>
                <w:sz w:val="22"/>
                <w:szCs w:val="22"/>
                <w:lang w:eastAsia="en-GB"/>
              </w:rPr>
            </w:pPr>
            <w:r w:rsidRPr="03E3004D">
              <w:rPr>
                <w:rFonts w:ascii="Calibri" w:hAnsi="Calibri" w:cs="Calibri"/>
                <w:color w:val="000000" w:themeColor="text1"/>
                <w:sz w:val="22"/>
                <w:szCs w:val="22"/>
                <w:lang w:eastAsia="en-GB"/>
              </w:rPr>
              <w:t xml:space="preserve"> Assistant Director of People and Organisational Development</w:t>
            </w:r>
            <w:r w:rsidRPr="03E3004D">
              <w:rPr>
                <w:rFonts w:asciiTheme="minorHAnsi" w:hAnsiTheme="minorHAnsi" w:cstheme="minorBidi"/>
                <w:b/>
                <w:bCs/>
                <w:sz w:val="22"/>
                <w:szCs w:val="22"/>
                <w:lang w:eastAsia="en-GB"/>
              </w:rPr>
              <w:t xml:space="preserve"> </w:t>
            </w:r>
            <w:r w:rsidR="00EA4C3B" w:rsidRPr="03E3004D">
              <w:rPr>
                <w:rFonts w:asciiTheme="minorHAnsi" w:hAnsiTheme="minorHAnsi" w:cstheme="minorBidi"/>
                <w:b/>
                <w:bCs/>
                <w:sz w:val="22"/>
                <w:szCs w:val="22"/>
                <w:lang w:eastAsia="en-GB"/>
              </w:rPr>
              <w:t> </w:t>
            </w:r>
          </w:p>
        </w:tc>
        <w:tc>
          <w:tcPr>
            <w:tcW w:w="960" w:type="dxa"/>
            <w:tcBorders>
              <w:top w:val="single" w:sz="6" w:space="0" w:color="auto"/>
              <w:left w:val="single" w:sz="6" w:space="0" w:color="auto"/>
              <w:bottom w:val="single" w:sz="6" w:space="0" w:color="auto"/>
              <w:right w:val="single" w:sz="6" w:space="0" w:color="auto"/>
            </w:tcBorders>
            <w:hideMark/>
          </w:tcPr>
          <w:p w14:paraId="336B599D"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sz w:val="22"/>
                <w:szCs w:val="22"/>
                <w:lang w:eastAsia="en-GB"/>
              </w:rPr>
              <w:t>1  </w:t>
            </w:r>
          </w:p>
        </w:tc>
        <w:tc>
          <w:tcPr>
            <w:tcW w:w="3570" w:type="dxa"/>
            <w:tcBorders>
              <w:top w:val="single" w:sz="6" w:space="0" w:color="auto"/>
              <w:left w:val="single" w:sz="6" w:space="0" w:color="auto"/>
              <w:bottom w:val="single" w:sz="6" w:space="0" w:color="auto"/>
              <w:right w:val="single" w:sz="6" w:space="0" w:color="auto"/>
            </w:tcBorders>
            <w:hideMark/>
          </w:tcPr>
          <w:p w14:paraId="3859B966" w14:textId="55E2886D" w:rsidR="00EA4C3B" w:rsidRPr="00EA4C3B" w:rsidRDefault="00EA4C3B" w:rsidP="00EA4C3B">
            <w:pPr>
              <w:rPr>
                <w:rFonts w:asciiTheme="minorHAnsi" w:hAnsiTheme="minorHAnsi" w:cstheme="minorHAnsi"/>
                <w:b/>
                <w:sz w:val="22"/>
                <w:szCs w:val="22"/>
                <w:lang w:eastAsia="en-GB"/>
              </w:rPr>
            </w:pPr>
            <w:r>
              <w:rPr>
                <w:rFonts w:asciiTheme="minorHAnsi" w:hAnsiTheme="minorHAnsi" w:cstheme="minorHAnsi"/>
                <w:b/>
                <w:sz w:val="22"/>
                <w:szCs w:val="22"/>
                <w:lang w:eastAsia="en-GB"/>
              </w:rPr>
              <w:t>Transfer to new template &amp; address gap</w:t>
            </w:r>
            <w:r w:rsidR="001E56C2">
              <w:rPr>
                <w:rFonts w:asciiTheme="minorHAnsi" w:hAnsiTheme="minorHAnsi" w:cstheme="minorHAnsi"/>
                <w:b/>
                <w:sz w:val="22"/>
                <w:szCs w:val="22"/>
                <w:lang w:eastAsia="en-GB"/>
              </w:rPr>
              <w:t>s</w:t>
            </w:r>
            <w:r>
              <w:rPr>
                <w:rFonts w:asciiTheme="minorHAnsi" w:hAnsiTheme="minorHAnsi" w:cstheme="minorHAnsi"/>
                <w:b/>
                <w:sz w:val="22"/>
                <w:szCs w:val="22"/>
                <w:lang w:eastAsia="en-GB"/>
              </w:rPr>
              <w:t xml:space="preserve"> in policy</w:t>
            </w:r>
            <w:r w:rsidR="006671F5">
              <w:rPr>
                <w:rFonts w:asciiTheme="minorHAnsi" w:hAnsiTheme="minorHAnsi" w:cstheme="minorHAnsi"/>
                <w:b/>
                <w:sz w:val="22"/>
                <w:szCs w:val="22"/>
                <w:lang w:eastAsia="en-GB"/>
              </w:rPr>
              <w:t>, organisational changes, and sector compliance</w:t>
            </w:r>
          </w:p>
        </w:tc>
      </w:tr>
    </w:tbl>
    <w:p w14:paraId="20982A9D"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sz w:val="22"/>
          <w:szCs w:val="22"/>
          <w:lang w:eastAsia="en-GB"/>
        </w:rPr>
        <w:t> </w:t>
      </w:r>
    </w:p>
    <w:p w14:paraId="08A78282"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Summary of Changes </w:t>
      </w:r>
      <w:r w:rsidRPr="00EA4C3B">
        <w:rPr>
          <w:rFonts w:asciiTheme="minorHAnsi" w:hAnsiTheme="minorHAnsi" w:cstheme="minorHAnsi"/>
          <w:b/>
          <w:sz w:val="22"/>
          <w:szCs w:val="22"/>
          <w:lang w:eastAsia="en-GB"/>
        </w:rPr>
        <w:t> </w:t>
      </w:r>
    </w:p>
    <w:p w14:paraId="1D4674EB"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sz w:val="22"/>
          <w:szCs w:val="22"/>
          <w:lang w:eastAsia="en-GB"/>
        </w:rPr>
        <w:t> </w:t>
      </w:r>
    </w:p>
    <w:tbl>
      <w:tblPr>
        <w:tblW w:w="9010" w:type="dxa"/>
        <w:tblBorders>
          <w:top w:val="outset" w:sz="6" w:space="0" w:color="auto"/>
          <w:left w:val="outset" w:sz="6" w:space="0" w:color="auto"/>
          <w:bottom w:val="outset" w:sz="6" w:space="0" w:color="auto"/>
          <w:right w:val="outset" w:sz="6" w:space="0" w:color="auto"/>
        </w:tblBorders>
        <w:shd w:val="clear" w:color="auto" w:fill="B8CCE4"/>
        <w:tblCellMar>
          <w:left w:w="0" w:type="dxa"/>
          <w:right w:w="0" w:type="dxa"/>
        </w:tblCellMar>
        <w:tblLook w:val="04A0" w:firstRow="1" w:lastRow="0" w:firstColumn="1" w:lastColumn="0" w:noHBand="0" w:noVBand="1"/>
      </w:tblPr>
      <w:tblGrid>
        <w:gridCol w:w="1378"/>
        <w:gridCol w:w="7632"/>
      </w:tblGrid>
      <w:tr w:rsidR="00EA4C3B" w:rsidRPr="00EA4C3B" w14:paraId="404CF82B"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2466F"/>
            <w:hideMark/>
          </w:tcPr>
          <w:p w14:paraId="33001DFC"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Section</w:t>
            </w:r>
            <w:r w:rsidRPr="00EA4C3B">
              <w:rPr>
                <w:rFonts w:asciiTheme="minorHAnsi" w:hAnsiTheme="minorHAnsi" w:cstheme="minorHAnsi"/>
                <w:b/>
                <w:sz w:val="22"/>
                <w:szCs w:val="22"/>
                <w:lang w:eastAsia="en-GB"/>
              </w:rPr>
              <w:t> </w:t>
            </w:r>
          </w:p>
        </w:tc>
        <w:tc>
          <w:tcPr>
            <w:tcW w:w="7632" w:type="dxa"/>
            <w:tcBorders>
              <w:top w:val="single" w:sz="6" w:space="0" w:color="auto"/>
              <w:left w:val="single" w:sz="6" w:space="0" w:color="auto"/>
              <w:bottom w:val="single" w:sz="6" w:space="0" w:color="auto"/>
              <w:right w:val="single" w:sz="6" w:space="0" w:color="auto"/>
            </w:tcBorders>
            <w:shd w:val="clear" w:color="auto" w:fill="F2466F"/>
            <w:hideMark/>
          </w:tcPr>
          <w:p w14:paraId="268B1262" w14:textId="77777777" w:rsidR="00EA4C3B" w:rsidRPr="00EA4C3B" w:rsidRDefault="00EA4C3B" w:rsidP="00EA4C3B">
            <w:pPr>
              <w:rPr>
                <w:rFonts w:asciiTheme="minorHAnsi" w:hAnsiTheme="minorHAnsi" w:cstheme="minorHAnsi"/>
                <w:b/>
                <w:sz w:val="22"/>
                <w:szCs w:val="22"/>
                <w:lang w:eastAsia="en-GB"/>
              </w:rPr>
            </w:pPr>
            <w:r w:rsidRPr="00EA4C3B">
              <w:rPr>
                <w:rFonts w:asciiTheme="minorHAnsi" w:hAnsiTheme="minorHAnsi" w:cstheme="minorHAnsi"/>
                <w:b/>
                <w:bCs/>
                <w:sz w:val="22"/>
                <w:szCs w:val="22"/>
                <w:lang w:eastAsia="en-GB"/>
              </w:rPr>
              <w:t>Change </w:t>
            </w:r>
            <w:r w:rsidRPr="00EA4C3B">
              <w:rPr>
                <w:rFonts w:asciiTheme="minorHAnsi" w:hAnsiTheme="minorHAnsi" w:cstheme="minorHAnsi"/>
                <w:b/>
                <w:sz w:val="22"/>
                <w:szCs w:val="22"/>
                <w:lang w:eastAsia="en-GB"/>
              </w:rPr>
              <w:t> </w:t>
            </w:r>
          </w:p>
        </w:tc>
      </w:tr>
      <w:tr w:rsidR="00EA4C3B" w:rsidRPr="00EA4C3B" w14:paraId="707FDAFF"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hideMark/>
          </w:tcPr>
          <w:p w14:paraId="63D956CC" w14:textId="4252F112" w:rsidR="00EA4C3B" w:rsidRPr="00EA4C3B" w:rsidRDefault="00F42387"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1.0</w:t>
            </w:r>
          </w:p>
        </w:tc>
        <w:tc>
          <w:tcPr>
            <w:tcW w:w="7632" w:type="dxa"/>
            <w:tcBorders>
              <w:top w:val="single" w:sz="6" w:space="0" w:color="auto"/>
              <w:left w:val="single" w:sz="6" w:space="0" w:color="auto"/>
              <w:bottom w:val="single" w:sz="6" w:space="0" w:color="auto"/>
              <w:right w:val="single" w:sz="6" w:space="0" w:color="auto"/>
            </w:tcBorders>
            <w:shd w:val="clear" w:color="auto" w:fill="FFFFFF"/>
            <w:hideMark/>
          </w:tcPr>
          <w:p w14:paraId="23E3AD66" w14:textId="07E70113" w:rsidR="00EA4C3B" w:rsidRPr="00EA4C3B"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Policy statement rewritten to shift focus from general learning culture to mandatory learning, workforce competence, and regulatory compliance.</w:t>
            </w:r>
          </w:p>
        </w:tc>
      </w:tr>
      <w:tr w:rsidR="00EA4C3B" w:rsidRPr="00EA4C3B" w14:paraId="6693BF6A"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hideMark/>
          </w:tcPr>
          <w:p w14:paraId="6EC20E80" w14:textId="511D2562" w:rsidR="00EA4C3B" w:rsidRPr="00EA4C3B"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1.1</w:t>
            </w:r>
          </w:p>
        </w:tc>
        <w:tc>
          <w:tcPr>
            <w:tcW w:w="7632" w:type="dxa"/>
            <w:tcBorders>
              <w:top w:val="single" w:sz="6" w:space="0" w:color="auto"/>
              <w:left w:val="single" w:sz="6" w:space="0" w:color="auto"/>
              <w:bottom w:val="single" w:sz="6" w:space="0" w:color="auto"/>
              <w:right w:val="single" w:sz="6" w:space="0" w:color="auto"/>
            </w:tcBorders>
            <w:shd w:val="clear" w:color="auto" w:fill="FFFFFF"/>
            <w:hideMark/>
          </w:tcPr>
          <w:p w14:paraId="4B584DE4" w14:textId="77777777"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Legal and regulatory framework streamlined and updated to focus on legislation directly relevant to staff competence, registration, and training duties.</w:t>
            </w:r>
          </w:p>
          <w:p w14:paraId="25B3320C" w14:textId="676C9335" w:rsidR="00EA4C3B" w:rsidRPr="00EA4C3B" w:rsidRDefault="00EA4C3B" w:rsidP="001E56C2">
            <w:pPr>
              <w:rPr>
                <w:rFonts w:asciiTheme="minorHAnsi" w:hAnsiTheme="minorHAnsi" w:cstheme="minorHAnsi"/>
                <w:bCs/>
                <w:sz w:val="24"/>
                <w:szCs w:val="24"/>
                <w:lang w:eastAsia="en-GB"/>
              </w:rPr>
            </w:pPr>
          </w:p>
        </w:tc>
      </w:tr>
      <w:tr w:rsidR="001E56C2" w:rsidRPr="00EA4C3B" w14:paraId="1AF0C400"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422FAD17" w14:textId="24768425" w:rsidR="001E56C2" w:rsidRP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2.0</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3A1035E7" w14:textId="6E0D4285"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Scope clarified and simplified, confirming application to all staff and clearly distinguishing mandatory and role</w:t>
            </w:r>
            <w:r w:rsidRPr="001E56C2">
              <w:rPr>
                <w:rFonts w:asciiTheme="minorHAnsi" w:hAnsiTheme="minorHAnsi" w:cstheme="minorHAnsi"/>
                <w:bCs/>
                <w:sz w:val="24"/>
                <w:szCs w:val="24"/>
                <w:lang w:eastAsia="en-GB"/>
              </w:rPr>
              <w:noBreakHyphen/>
              <w:t>specific learning.</w:t>
            </w:r>
          </w:p>
        </w:tc>
      </w:tr>
      <w:tr w:rsidR="001E56C2" w:rsidRPr="00EA4C3B" w14:paraId="27B5E38B"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51D4CDDF" w14:textId="2A09DA6B" w:rsidR="001E56C2" w:rsidRP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lastRenderedPageBreak/>
              <w:t>3.0</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6BEABF32" w14:textId="0874E9F4"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Responsibilities section restructured and simplified, removing historic governance layers and aligning with current leadership arrangements.</w:t>
            </w:r>
          </w:p>
        </w:tc>
      </w:tr>
      <w:tr w:rsidR="001E56C2" w:rsidRPr="00EA4C3B" w14:paraId="16506B70"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40CB6074" w14:textId="163F52B6" w:rsidR="001E56C2" w:rsidRP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3.1</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5540141C" w14:textId="1303A7D6"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Executive and senior leadership responsibilities clarified with explicit accountability for policy approval, resourcing, and compliance oversight.</w:t>
            </w:r>
          </w:p>
        </w:tc>
      </w:tr>
      <w:tr w:rsidR="00EA4C3B" w:rsidRPr="00EA4C3B" w14:paraId="6CFAF72D"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hideMark/>
          </w:tcPr>
          <w:p w14:paraId="4D23232B" w14:textId="56B8EB20" w:rsidR="00EA4C3B" w:rsidRPr="00EA4C3B"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3.2</w:t>
            </w:r>
          </w:p>
        </w:tc>
        <w:tc>
          <w:tcPr>
            <w:tcW w:w="7632" w:type="dxa"/>
            <w:tcBorders>
              <w:top w:val="single" w:sz="6" w:space="0" w:color="auto"/>
              <w:left w:val="single" w:sz="6" w:space="0" w:color="auto"/>
              <w:bottom w:val="single" w:sz="6" w:space="0" w:color="auto"/>
              <w:right w:val="single" w:sz="6" w:space="0" w:color="auto"/>
            </w:tcBorders>
            <w:shd w:val="clear" w:color="auto" w:fill="FFFFFF"/>
            <w:hideMark/>
          </w:tcPr>
          <w:p w14:paraId="58090468" w14:textId="7023DF23" w:rsidR="00EA4C3B" w:rsidRPr="00EA4C3B"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Manager responsibilities expanded to strengthen accountability for mandatory learning, professional registration, supervision, and non</w:t>
            </w:r>
            <w:r w:rsidRPr="001E56C2">
              <w:rPr>
                <w:rFonts w:asciiTheme="minorHAnsi" w:hAnsiTheme="minorHAnsi" w:cstheme="minorHAnsi"/>
                <w:bCs/>
                <w:sz w:val="24"/>
                <w:szCs w:val="24"/>
                <w:lang w:eastAsia="en-GB"/>
              </w:rPr>
              <w:noBreakHyphen/>
              <w:t>compliance action.</w:t>
            </w:r>
          </w:p>
        </w:tc>
      </w:tr>
      <w:tr w:rsidR="00EA4C3B" w:rsidRPr="00EA4C3B" w14:paraId="65C58A92"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hideMark/>
          </w:tcPr>
          <w:p w14:paraId="72E95AAD" w14:textId="06AED84F" w:rsidR="00EA4C3B" w:rsidRPr="00EA4C3B"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3.3</w:t>
            </w:r>
          </w:p>
        </w:tc>
        <w:tc>
          <w:tcPr>
            <w:tcW w:w="7632" w:type="dxa"/>
            <w:tcBorders>
              <w:top w:val="single" w:sz="6" w:space="0" w:color="auto"/>
              <w:left w:val="single" w:sz="6" w:space="0" w:color="auto"/>
              <w:bottom w:val="single" w:sz="6" w:space="0" w:color="auto"/>
              <w:right w:val="single" w:sz="6" w:space="0" w:color="auto"/>
            </w:tcBorders>
            <w:shd w:val="clear" w:color="auto" w:fill="FFFFFF"/>
            <w:hideMark/>
          </w:tcPr>
          <w:p w14:paraId="7D489D40" w14:textId="6D8CFD13" w:rsidR="00F42387" w:rsidRPr="00EA4C3B"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Staff responsibilities formalised, introducing clearer expectations around participation, record</w:t>
            </w:r>
            <w:r w:rsidRPr="001E56C2">
              <w:rPr>
                <w:rFonts w:asciiTheme="minorHAnsi" w:hAnsiTheme="minorHAnsi" w:cstheme="minorHAnsi"/>
                <w:bCs/>
                <w:sz w:val="24"/>
                <w:szCs w:val="24"/>
                <w:lang w:eastAsia="en-GB"/>
              </w:rPr>
              <w:noBreakHyphen/>
              <w:t>keeping, professional registration, and consequences of non</w:t>
            </w:r>
            <w:r w:rsidRPr="001E56C2">
              <w:rPr>
                <w:rFonts w:asciiTheme="minorHAnsi" w:hAnsiTheme="minorHAnsi" w:cstheme="minorHAnsi"/>
                <w:bCs/>
                <w:sz w:val="24"/>
                <w:szCs w:val="24"/>
                <w:lang w:eastAsia="en-GB"/>
              </w:rPr>
              <w:noBreakHyphen/>
              <w:t>compliance</w:t>
            </w:r>
            <w:r>
              <w:rPr>
                <w:rFonts w:asciiTheme="minorHAnsi" w:hAnsiTheme="minorHAnsi" w:cstheme="minorHAnsi"/>
                <w:bCs/>
                <w:sz w:val="24"/>
                <w:szCs w:val="24"/>
                <w:lang w:eastAsia="en-GB"/>
              </w:rPr>
              <w:t>.</w:t>
            </w:r>
          </w:p>
        </w:tc>
      </w:tr>
      <w:tr w:rsidR="00F42387" w:rsidRPr="00EA4C3B" w14:paraId="4192C683"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0C8A780F" w14:textId="0A4AF62E" w:rsidR="00F42387"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4.0</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372C8262" w14:textId="09140ADB" w:rsidR="00497603" w:rsidRPr="00EA4C3B"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Related policies section updated and expanded to reflect current People &amp; Performance policy framework.</w:t>
            </w:r>
          </w:p>
        </w:tc>
      </w:tr>
      <w:tr w:rsidR="00497603" w:rsidRPr="00EA4C3B" w14:paraId="482BBB40"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35C2CD15" w14:textId="581C1082" w:rsidR="00497603"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5.0</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0D426BBC" w14:textId="2174B758" w:rsidR="00497603"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Principles of Learning and Development rewritten to prioritise safe practice, regulatory compliance, service delivery, and workforce sustainability.</w:t>
            </w:r>
          </w:p>
        </w:tc>
      </w:tr>
      <w:tr w:rsidR="001E56C2" w:rsidRPr="00EA4C3B" w14:paraId="6067BA6C"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4EFD85E4" w14:textId="4B0CD36C"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5.1</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6F06513E" w14:textId="795A9300"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General principles refined to improve clarity, reduce duplication, and strengthen alignment with operational and regulatory expectations.</w:t>
            </w:r>
          </w:p>
        </w:tc>
      </w:tr>
      <w:tr w:rsidR="001E56C2" w:rsidRPr="00EA4C3B" w14:paraId="74CC39F0"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16C83581" w14:textId="6F73FB1E"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5.2</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19B94D03" w14:textId="06AEC224"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Learning needs identification updated to clearly link training to induction, supervision, appraisal, audits, inspections, and registration requirements.</w:t>
            </w:r>
          </w:p>
        </w:tc>
      </w:tr>
      <w:tr w:rsidR="001E56C2" w:rsidRPr="00EA4C3B" w14:paraId="4C7BDF71"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56DF5A78" w14:textId="69EBCF5A"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5.3</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519E99B7" w14:textId="2F56F10B" w:rsidR="001E56C2" w:rsidRPr="001E56C2" w:rsidRDefault="001E56C2" w:rsidP="001E56C2">
            <w:pPr>
              <w:rPr>
                <w:rFonts w:asciiTheme="minorHAnsi" w:hAnsiTheme="minorHAnsi" w:cstheme="minorHAnsi"/>
                <w:bCs/>
                <w:sz w:val="24"/>
                <w:szCs w:val="24"/>
                <w:lang w:eastAsia="en-GB"/>
              </w:rPr>
            </w:pPr>
            <w:r w:rsidRPr="001E56C2">
              <w:rPr>
                <w:rFonts w:asciiTheme="minorHAnsi" w:hAnsiTheme="minorHAnsi" w:cstheme="minorHAnsi"/>
                <w:bCs/>
                <w:sz w:val="24"/>
                <w:szCs w:val="24"/>
                <w:lang w:eastAsia="en-GB"/>
              </w:rPr>
              <w:t>New finance and budget management section introduced to formalise planning, costing, approval, and financial governance arrangements.</w:t>
            </w:r>
          </w:p>
        </w:tc>
      </w:tr>
      <w:tr w:rsidR="001E56C2" w:rsidRPr="00EA4C3B" w14:paraId="5DF46747"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4B2190D7" w14:textId="48E4083B"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5.4</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61BE55F4" w14:textId="6E989E1A" w:rsidR="001E56C2" w:rsidRPr="001E56C2" w:rsidRDefault="001E56C2" w:rsidP="001E56C2">
            <w:pPr>
              <w:rPr>
                <w:sz w:val="24"/>
                <w:szCs w:val="24"/>
                <w:lang w:eastAsia="en-GB"/>
              </w:rPr>
            </w:pPr>
            <w:r w:rsidRPr="001E56C2">
              <w:rPr>
                <w:sz w:val="24"/>
                <w:szCs w:val="24"/>
                <w:lang w:eastAsia="en-GB"/>
              </w:rPr>
              <w:t>New section added to clarify funding routes, SDS contributions, and shared responsibilities between the organisation and employees.</w:t>
            </w:r>
          </w:p>
        </w:tc>
      </w:tr>
      <w:tr w:rsidR="001E56C2" w:rsidRPr="00EA4C3B" w14:paraId="1D86429C"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2920EEA1" w14:textId="22A745F3"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5.5</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6F6F57C0" w14:textId="6FF649D9" w:rsidR="001E56C2" w:rsidRPr="001E56C2" w:rsidRDefault="001E56C2" w:rsidP="001E56C2">
            <w:pPr>
              <w:rPr>
                <w:sz w:val="24"/>
                <w:szCs w:val="24"/>
                <w:lang w:eastAsia="en-GB"/>
              </w:rPr>
            </w:pPr>
            <w:r w:rsidRPr="001E56C2">
              <w:rPr>
                <w:sz w:val="24"/>
                <w:szCs w:val="24"/>
                <w:lang w:eastAsia="en-GB"/>
              </w:rPr>
              <w:t>Employee responsibilities expanded to set clear expectations for engagement, progress, completion of qualifications, and performance management actions.</w:t>
            </w:r>
          </w:p>
        </w:tc>
      </w:tr>
      <w:tr w:rsidR="001E56C2" w:rsidRPr="00EA4C3B" w14:paraId="10D796EC"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1607A8DC" w14:textId="26C0461C"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5.6</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3EE5CC33" w14:textId="567BF427" w:rsidR="001E56C2" w:rsidRPr="001E56C2" w:rsidRDefault="001E56C2" w:rsidP="001E56C2">
            <w:pPr>
              <w:rPr>
                <w:sz w:val="24"/>
                <w:szCs w:val="24"/>
                <w:lang w:eastAsia="en-GB"/>
              </w:rPr>
            </w:pPr>
            <w:r w:rsidRPr="001E56C2">
              <w:rPr>
                <w:sz w:val="24"/>
                <w:szCs w:val="24"/>
                <w:lang w:eastAsia="en-GB"/>
              </w:rPr>
              <w:t>Delivery of learning updated to reflect a blended learning approach and clearer accountability for attendance and reasonable adjustments.</w:t>
            </w:r>
          </w:p>
        </w:tc>
      </w:tr>
      <w:tr w:rsidR="001E56C2" w:rsidRPr="00EA4C3B" w14:paraId="1D293866"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51DE17C2" w14:textId="6EA4651B"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5.7</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50425E51" w14:textId="6C5272C7" w:rsidR="001E56C2" w:rsidRPr="001E56C2" w:rsidRDefault="001E56C2" w:rsidP="001E56C2">
            <w:pPr>
              <w:rPr>
                <w:sz w:val="24"/>
                <w:szCs w:val="24"/>
                <w:lang w:eastAsia="en-GB"/>
              </w:rPr>
            </w:pPr>
            <w:r w:rsidRPr="001E56C2">
              <w:rPr>
                <w:sz w:val="24"/>
                <w:szCs w:val="24"/>
                <w:lang w:eastAsia="en-GB"/>
              </w:rPr>
              <w:t>Recording, monitoring, and evaluation strengthened to formalise compliance tracking, reporting, KPIs, and quality assurance activity.</w:t>
            </w:r>
          </w:p>
        </w:tc>
      </w:tr>
      <w:tr w:rsidR="001E56C2" w:rsidRPr="00EA4C3B" w14:paraId="7BAFE117"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36C61242" w14:textId="51A8794D"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6.0</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67B73D19" w14:textId="320A2ABD" w:rsidR="001E56C2" w:rsidRPr="001E56C2" w:rsidRDefault="001E56C2" w:rsidP="001E56C2">
            <w:pPr>
              <w:rPr>
                <w:sz w:val="24"/>
                <w:szCs w:val="24"/>
                <w:lang w:eastAsia="en-GB"/>
              </w:rPr>
            </w:pPr>
            <w:r w:rsidRPr="001E56C2">
              <w:rPr>
                <w:sz w:val="24"/>
                <w:szCs w:val="24"/>
                <w:lang w:eastAsia="en-GB"/>
              </w:rPr>
              <w:t>New section added to clearly set out organisational training awareness and monitoring expectations.</w:t>
            </w:r>
          </w:p>
        </w:tc>
      </w:tr>
      <w:tr w:rsidR="001E56C2" w:rsidRPr="00EA4C3B" w14:paraId="0F5DC634"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6C22A748" w14:textId="039BFBCE"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6.1</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08786F98" w14:textId="4B16649C" w:rsidR="001E56C2" w:rsidRPr="001E56C2" w:rsidRDefault="001E56C2" w:rsidP="001E56C2">
            <w:pPr>
              <w:rPr>
                <w:sz w:val="24"/>
                <w:szCs w:val="24"/>
                <w:lang w:eastAsia="en-GB"/>
              </w:rPr>
            </w:pPr>
            <w:r w:rsidRPr="001E56C2">
              <w:rPr>
                <w:sz w:val="24"/>
                <w:szCs w:val="24"/>
                <w:lang w:eastAsia="en-GB"/>
              </w:rPr>
              <w:t>Clarified that no standalone training is required for the policy, but staff awareness remains mandatory.</w:t>
            </w:r>
          </w:p>
        </w:tc>
      </w:tr>
      <w:tr w:rsidR="001E56C2" w:rsidRPr="00EA4C3B" w14:paraId="4A2F8D96" w14:textId="77777777" w:rsidTr="00F42387">
        <w:trPr>
          <w:trHeight w:val="300"/>
        </w:trPr>
        <w:tc>
          <w:tcPr>
            <w:tcW w:w="1378" w:type="dxa"/>
            <w:tcBorders>
              <w:top w:val="single" w:sz="6" w:space="0" w:color="auto"/>
              <w:left w:val="single" w:sz="6" w:space="0" w:color="auto"/>
              <w:bottom w:val="single" w:sz="6" w:space="0" w:color="auto"/>
              <w:right w:val="single" w:sz="6" w:space="0" w:color="auto"/>
            </w:tcBorders>
            <w:shd w:val="clear" w:color="auto" w:fill="FFFFFF"/>
          </w:tcPr>
          <w:p w14:paraId="047BAF30" w14:textId="7CA9E059" w:rsidR="001E56C2" w:rsidRDefault="001E56C2" w:rsidP="001E56C2">
            <w:pPr>
              <w:rPr>
                <w:rFonts w:asciiTheme="minorHAnsi" w:hAnsiTheme="minorHAnsi" w:cstheme="minorHAnsi"/>
                <w:bCs/>
                <w:sz w:val="24"/>
                <w:szCs w:val="24"/>
                <w:lang w:eastAsia="en-GB"/>
              </w:rPr>
            </w:pPr>
            <w:r>
              <w:rPr>
                <w:rFonts w:asciiTheme="minorHAnsi" w:hAnsiTheme="minorHAnsi" w:cstheme="minorHAnsi"/>
                <w:bCs/>
                <w:sz w:val="24"/>
                <w:szCs w:val="24"/>
                <w:lang w:eastAsia="en-GB"/>
              </w:rPr>
              <w:t>6.2</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17FC6EB3" w14:textId="5E0F2942" w:rsidR="001E56C2" w:rsidRPr="001E56C2" w:rsidRDefault="001E56C2" w:rsidP="001E56C2">
            <w:pPr>
              <w:rPr>
                <w:sz w:val="24"/>
                <w:szCs w:val="24"/>
                <w:lang w:eastAsia="en-GB"/>
              </w:rPr>
            </w:pPr>
            <w:r w:rsidRPr="001E56C2">
              <w:rPr>
                <w:sz w:val="24"/>
                <w:szCs w:val="24"/>
                <w:lang w:eastAsia="en-GB"/>
              </w:rPr>
              <w:t>Monitoring arrangements expanded to define systems, reporting cycles, escalation, and remedial action planning.</w:t>
            </w:r>
          </w:p>
        </w:tc>
      </w:tr>
    </w:tbl>
    <w:p w14:paraId="33E3F6D3" w14:textId="5BBAEB6D" w:rsidR="00497603" w:rsidRDefault="00497603">
      <w:pPr>
        <w:spacing w:after="200" w:line="276" w:lineRule="auto"/>
        <w:rPr>
          <w:b/>
          <w:sz w:val="24"/>
          <w:szCs w:val="24"/>
          <w:lang w:eastAsia="en-GB"/>
        </w:rPr>
      </w:pPr>
    </w:p>
    <w:p w14:paraId="2CE69CE6" w14:textId="77777777" w:rsidR="00497603" w:rsidRDefault="00497603">
      <w:pPr>
        <w:spacing w:after="200" w:line="276" w:lineRule="auto"/>
        <w:rPr>
          <w:b/>
          <w:sz w:val="24"/>
          <w:szCs w:val="24"/>
          <w:lang w:eastAsia="en-GB"/>
        </w:rPr>
      </w:pPr>
      <w:r>
        <w:rPr>
          <w:b/>
          <w:sz w:val="24"/>
          <w:szCs w:val="24"/>
          <w:lang w:eastAsia="en-GB"/>
        </w:rPr>
        <w:br w:type="page"/>
      </w:r>
    </w:p>
    <w:p w14:paraId="3E158C7A" w14:textId="1FD3B4E3" w:rsidR="009A6B3A" w:rsidRPr="00F5542D" w:rsidRDefault="009A6B3A" w:rsidP="03E3004D">
      <w:pPr>
        <w:spacing w:after="200" w:line="276" w:lineRule="auto"/>
        <w:rPr>
          <w:b/>
          <w:bCs/>
          <w:sz w:val="24"/>
          <w:szCs w:val="24"/>
          <w:lang w:eastAsia="en-GB"/>
        </w:rPr>
      </w:pPr>
    </w:p>
    <w:sdt>
      <w:sdtPr>
        <w:rPr>
          <w:rFonts w:eastAsiaTheme="minorEastAsia" w:cstheme="minorBidi"/>
          <w:sz w:val="22"/>
          <w:szCs w:val="22"/>
        </w:rPr>
        <w:id w:val="-474376203"/>
        <w:docPartObj>
          <w:docPartGallery w:val="Table of Contents"/>
          <w:docPartUnique/>
        </w:docPartObj>
      </w:sdtPr>
      <w:sdtEndPr>
        <w:rPr>
          <w:rFonts w:asciiTheme="minorHAnsi" w:hAnsiTheme="minorHAnsi" w:cstheme="minorHAnsi"/>
        </w:rPr>
      </w:sdtEndPr>
      <w:sdtContent>
        <w:p w14:paraId="164AA415" w14:textId="43D35470" w:rsidR="009A6B3A" w:rsidRPr="008B2E14" w:rsidRDefault="00F54EFB" w:rsidP="008B2E14">
          <w:pPr>
            <w:keepNext/>
            <w:keepLines/>
            <w:spacing w:before="240" w:line="259" w:lineRule="auto"/>
            <w:jc w:val="center"/>
            <w:rPr>
              <w:rFonts w:eastAsiaTheme="minorHAnsi" w:cstheme="minorBidi"/>
              <w:sz w:val="44"/>
              <w:szCs w:val="44"/>
            </w:rPr>
          </w:pPr>
          <w:r w:rsidRPr="008B2E14">
            <w:rPr>
              <w:rFonts w:asciiTheme="minorHAnsi" w:eastAsiaTheme="majorEastAsia" w:hAnsiTheme="minorHAnsi" w:cstheme="majorBidi"/>
              <w:color w:val="DC0236"/>
              <w:sz w:val="44"/>
              <w:szCs w:val="44"/>
              <w:lang w:val="en-US"/>
            </w:rPr>
            <w:t>Contents</w:t>
          </w:r>
        </w:p>
        <w:p w14:paraId="48857592" w14:textId="77777777" w:rsidR="009A6B3A" w:rsidRPr="00B24E09" w:rsidRDefault="009A6B3A" w:rsidP="009A6B3A">
          <w:pPr>
            <w:rPr>
              <w:rFonts w:asciiTheme="minorHAnsi" w:hAnsiTheme="minorHAnsi" w:cstheme="minorHAnsi"/>
              <w:sz w:val="24"/>
              <w:szCs w:val="24"/>
              <w:lang w:val="en-US"/>
            </w:rPr>
          </w:pPr>
        </w:p>
        <w:p w14:paraId="3ADAB415" w14:textId="5E457465" w:rsidR="008B2E14" w:rsidRPr="00A4689E" w:rsidRDefault="009A6B3A">
          <w:pPr>
            <w:pStyle w:val="TOC1"/>
            <w:rPr>
              <w:rFonts w:asciiTheme="minorHAnsi" w:eastAsiaTheme="minorEastAsia" w:hAnsiTheme="minorHAnsi" w:cstheme="minorHAnsi"/>
              <w:noProof/>
              <w:kern w:val="2"/>
              <w:sz w:val="22"/>
              <w:szCs w:val="22"/>
              <w:lang w:eastAsia="en-GB"/>
              <w14:ligatures w14:val="standardContextual"/>
            </w:rPr>
          </w:pPr>
          <w:r w:rsidRPr="00A4689E">
            <w:rPr>
              <w:rFonts w:asciiTheme="minorHAnsi" w:hAnsiTheme="minorHAnsi" w:cstheme="minorHAnsi"/>
              <w:sz w:val="22"/>
              <w:szCs w:val="22"/>
            </w:rPr>
            <w:fldChar w:fldCharType="begin"/>
          </w:r>
          <w:r w:rsidRPr="00A4689E">
            <w:rPr>
              <w:rFonts w:asciiTheme="minorHAnsi" w:hAnsiTheme="minorHAnsi" w:cstheme="minorHAnsi"/>
              <w:sz w:val="22"/>
              <w:szCs w:val="22"/>
            </w:rPr>
            <w:instrText>TOC \o "1-3" \z \u \h</w:instrText>
          </w:r>
          <w:r w:rsidRPr="00A4689E">
            <w:rPr>
              <w:rFonts w:asciiTheme="minorHAnsi" w:hAnsiTheme="minorHAnsi" w:cstheme="minorHAnsi"/>
              <w:sz w:val="22"/>
              <w:szCs w:val="22"/>
            </w:rPr>
            <w:fldChar w:fldCharType="separate"/>
          </w:r>
          <w:hyperlink w:anchor="_Toc234503705" w:history="1">
            <w:r w:rsidR="008B2E14" w:rsidRPr="00A4689E">
              <w:rPr>
                <w:rStyle w:val="Hyperlink"/>
                <w:rFonts w:asciiTheme="minorHAnsi" w:hAnsiTheme="minorHAnsi" w:cstheme="minorHAnsi"/>
                <w:noProof/>
                <w:sz w:val="22"/>
                <w:szCs w:val="22"/>
              </w:rPr>
              <w:t>1.0 Policy Statement</w:t>
            </w:r>
            <w:r w:rsidR="008B2E14" w:rsidRPr="00A4689E">
              <w:rPr>
                <w:rFonts w:asciiTheme="minorHAnsi" w:hAnsiTheme="minorHAnsi" w:cstheme="minorHAnsi"/>
                <w:noProof/>
                <w:webHidden/>
                <w:sz w:val="22"/>
                <w:szCs w:val="22"/>
              </w:rPr>
              <w:tab/>
            </w:r>
            <w:r w:rsidR="008B2E14" w:rsidRPr="00A4689E">
              <w:rPr>
                <w:rFonts w:asciiTheme="minorHAnsi" w:hAnsiTheme="minorHAnsi" w:cstheme="minorHAnsi"/>
                <w:noProof/>
                <w:webHidden/>
                <w:sz w:val="22"/>
                <w:szCs w:val="22"/>
              </w:rPr>
              <w:fldChar w:fldCharType="begin"/>
            </w:r>
            <w:r w:rsidR="008B2E14" w:rsidRPr="00A4689E">
              <w:rPr>
                <w:rFonts w:asciiTheme="minorHAnsi" w:hAnsiTheme="minorHAnsi" w:cstheme="minorHAnsi"/>
                <w:noProof/>
                <w:webHidden/>
                <w:sz w:val="22"/>
                <w:szCs w:val="22"/>
              </w:rPr>
              <w:instrText xml:space="preserve"> PAGEREF _Toc234503705 \h </w:instrText>
            </w:r>
            <w:r w:rsidR="008B2E14" w:rsidRPr="00A4689E">
              <w:rPr>
                <w:rFonts w:asciiTheme="minorHAnsi" w:hAnsiTheme="minorHAnsi" w:cstheme="minorHAnsi"/>
                <w:noProof/>
                <w:webHidden/>
                <w:sz w:val="22"/>
                <w:szCs w:val="22"/>
              </w:rPr>
            </w:r>
            <w:r w:rsidR="008B2E14" w:rsidRPr="00A4689E">
              <w:rPr>
                <w:rFonts w:asciiTheme="minorHAnsi" w:hAnsiTheme="minorHAnsi" w:cstheme="minorHAnsi"/>
                <w:noProof/>
                <w:webHidden/>
                <w:sz w:val="22"/>
                <w:szCs w:val="22"/>
              </w:rPr>
              <w:fldChar w:fldCharType="separate"/>
            </w:r>
            <w:r w:rsidR="008B2E14" w:rsidRPr="00A4689E">
              <w:rPr>
                <w:rFonts w:asciiTheme="minorHAnsi" w:hAnsiTheme="minorHAnsi" w:cstheme="minorHAnsi"/>
                <w:noProof/>
                <w:webHidden/>
                <w:sz w:val="22"/>
                <w:szCs w:val="22"/>
              </w:rPr>
              <w:t>4</w:t>
            </w:r>
            <w:r w:rsidR="008B2E14" w:rsidRPr="00A4689E">
              <w:rPr>
                <w:rFonts w:asciiTheme="minorHAnsi" w:hAnsiTheme="minorHAnsi" w:cstheme="minorHAnsi"/>
                <w:noProof/>
                <w:webHidden/>
                <w:sz w:val="22"/>
                <w:szCs w:val="22"/>
              </w:rPr>
              <w:fldChar w:fldCharType="end"/>
            </w:r>
          </w:hyperlink>
        </w:p>
        <w:p w14:paraId="733B6D35" w14:textId="74838032" w:rsidR="008B2E14" w:rsidRPr="00A4689E" w:rsidRDefault="008B2E14">
          <w:pPr>
            <w:pStyle w:val="TOC2"/>
            <w:tabs>
              <w:tab w:val="left" w:pos="720"/>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06" w:history="1">
            <w:r w:rsidRPr="00A4689E">
              <w:rPr>
                <w:rStyle w:val="Hyperlink"/>
                <w:rFonts w:asciiTheme="minorHAnsi" w:hAnsiTheme="minorHAnsi" w:cstheme="minorHAnsi"/>
                <w:noProof/>
                <w:sz w:val="22"/>
                <w:szCs w:val="22"/>
              </w:rPr>
              <w:t>1.1</w:t>
            </w:r>
            <w:r w:rsidRPr="00A4689E">
              <w:rPr>
                <w:rFonts w:asciiTheme="minorHAnsi" w:eastAsiaTheme="minorEastAsia" w:hAnsiTheme="minorHAnsi" w:cstheme="minorHAnsi"/>
                <w:noProof/>
                <w:kern w:val="2"/>
                <w:sz w:val="22"/>
                <w:szCs w:val="22"/>
                <w:lang w:eastAsia="en-GB"/>
                <w14:ligatures w14:val="standardContextual"/>
              </w:rPr>
              <w:tab/>
            </w:r>
            <w:r w:rsidRPr="00A4689E">
              <w:rPr>
                <w:rStyle w:val="Hyperlink"/>
                <w:rFonts w:asciiTheme="minorHAnsi" w:hAnsiTheme="minorHAnsi" w:cstheme="minorHAnsi"/>
                <w:noProof/>
                <w:sz w:val="22"/>
                <w:szCs w:val="22"/>
              </w:rPr>
              <w:t>Legal &amp; Regulatory Framework</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_Toc234503706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4</w:t>
            </w:r>
            <w:r w:rsidRPr="00A4689E">
              <w:rPr>
                <w:rFonts w:asciiTheme="minorHAnsi" w:hAnsiTheme="minorHAnsi" w:cstheme="minorHAnsi"/>
                <w:noProof/>
                <w:webHidden/>
                <w:sz w:val="22"/>
                <w:szCs w:val="22"/>
              </w:rPr>
              <w:fldChar w:fldCharType="end"/>
            </w:r>
          </w:hyperlink>
        </w:p>
        <w:p w14:paraId="49D97374" w14:textId="0900DBF0" w:rsidR="008B2E14" w:rsidRPr="00A4689E" w:rsidRDefault="008B2E14">
          <w:pPr>
            <w:pStyle w:val="TOC1"/>
            <w:rPr>
              <w:rFonts w:asciiTheme="minorHAnsi" w:eastAsiaTheme="minorEastAsia" w:hAnsiTheme="minorHAnsi" w:cstheme="minorHAnsi"/>
              <w:noProof/>
              <w:kern w:val="2"/>
              <w:sz w:val="22"/>
              <w:szCs w:val="22"/>
              <w:lang w:eastAsia="en-GB"/>
              <w14:ligatures w14:val="standardContextual"/>
            </w:rPr>
          </w:pPr>
          <w:hyperlink w:anchor="_Toc234503707" w:history="1">
            <w:r w:rsidRPr="00A4689E">
              <w:rPr>
                <w:rStyle w:val="Hyperlink"/>
                <w:rFonts w:asciiTheme="minorHAnsi" w:hAnsiTheme="minorHAnsi" w:cstheme="minorHAnsi"/>
                <w:noProof/>
                <w:sz w:val="22"/>
                <w:szCs w:val="22"/>
              </w:rPr>
              <w:t>2.0 Scope</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_Toc234503707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5</w:t>
            </w:r>
            <w:r w:rsidRPr="00A4689E">
              <w:rPr>
                <w:rFonts w:asciiTheme="minorHAnsi" w:hAnsiTheme="minorHAnsi" w:cstheme="minorHAnsi"/>
                <w:noProof/>
                <w:webHidden/>
                <w:sz w:val="22"/>
                <w:szCs w:val="22"/>
              </w:rPr>
              <w:fldChar w:fldCharType="end"/>
            </w:r>
          </w:hyperlink>
        </w:p>
        <w:p w14:paraId="362F03E1" w14:textId="4FCC6503" w:rsidR="008B2E14" w:rsidRPr="00A4689E" w:rsidRDefault="008B2E14">
          <w:pPr>
            <w:pStyle w:val="TOC1"/>
            <w:rPr>
              <w:rFonts w:asciiTheme="minorHAnsi" w:eastAsiaTheme="minorEastAsia" w:hAnsiTheme="minorHAnsi" w:cstheme="minorHAnsi"/>
              <w:noProof/>
              <w:kern w:val="2"/>
              <w:sz w:val="22"/>
              <w:szCs w:val="22"/>
              <w:lang w:eastAsia="en-GB"/>
              <w14:ligatures w14:val="standardContextual"/>
            </w:rPr>
          </w:pPr>
          <w:hyperlink w:anchor="_Toc234503708" w:history="1">
            <w:r w:rsidRPr="00A4689E">
              <w:rPr>
                <w:rStyle w:val="Hyperlink"/>
                <w:rFonts w:asciiTheme="minorHAnsi" w:hAnsiTheme="minorHAnsi" w:cstheme="minorHAnsi"/>
                <w:noProof/>
                <w:sz w:val="22"/>
                <w:szCs w:val="22"/>
              </w:rPr>
              <w:t>3.0 Roles &amp; Responsibilities</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_Toc234503708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5</w:t>
            </w:r>
            <w:r w:rsidRPr="00A4689E">
              <w:rPr>
                <w:rFonts w:asciiTheme="minorHAnsi" w:hAnsiTheme="minorHAnsi" w:cstheme="minorHAnsi"/>
                <w:noProof/>
                <w:webHidden/>
                <w:sz w:val="22"/>
                <w:szCs w:val="22"/>
              </w:rPr>
              <w:fldChar w:fldCharType="end"/>
            </w:r>
          </w:hyperlink>
        </w:p>
        <w:p w14:paraId="44B4A74E" w14:textId="5295A25F" w:rsidR="008B2E14" w:rsidRPr="00A4689E" w:rsidRDefault="008B2E14">
          <w:pPr>
            <w:pStyle w:val="TOC1"/>
            <w:rPr>
              <w:rFonts w:asciiTheme="minorHAnsi" w:eastAsiaTheme="minorEastAsia" w:hAnsiTheme="minorHAnsi" w:cstheme="minorHAnsi"/>
              <w:noProof/>
              <w:kern w:val="2"/>
              <w:sz w:val="22"/>
              <w:szCs w:val="22"/>
              <w:lang w:eastAsia="en-GB"/>
              <w14:ligatures w14:val="standardContextual"/>
            </w:rPr>
          </w:pPr>
          <w:hyperlink w:anchor="_Toc234503709" w:history="1">
            <w:r w:rsidRPr="00A4689E">
              <w:rPr>
                <w:rStyle w:val="Hyperlink"/>
                <w:rFonts w:asciiTheme="minorHAnsi" w:hAnsiTheme="minorHAnsi" w:cstheme="minorHAnsi"/>
                <w:noProof/>
                <w:sz w:val="22"/>
                <w:szCs w:val="22"/>
              </w:rPr>
              <w:t>4.0 Related Policies, Procedures &amp; Documentation</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_Toc234503709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6</w:t>
            </w:r>
            <w:r w:rsidRPr="00A4689E">
              <w:rPr>
                <w:rFonts w:asciiTheme="minorHAnsi" w:hAnsiTheme="minorHAnsi" w:cstheme="minorHAnsi"/>
                <w:noProof/>
                <w:webHidden/>
                <w:sz w:val="22"/>
                <w:szCs w:val="22"/>
              </w:rPr>
              <w:fldChar w:fldCharType="end"/>
            </w:r>
          </w:hyperlink>
        </w:p>
        <w:p w14:paraId="618329A2" w14:textId="2717C0B2" w:rsidR="008B2E14" w:rsidRPr="00A4689E" w:rsidRDefault="008B2E14">
          <w:pPr>
            <w:pStyle w:val="TOC1"/>
            <w:rPr>
              <w:rFonts w:asciiTheme="minorHAnsi" w:eastAsiaTheme="minorEastAsia" w:hAnsiTheme="minorHAnsi" w:cstheme="minorHAnsi"/>
              <w:noProof/>
              <w:kern w:val="2"/>
              <w:sz w:val="22"/>
              <w:szCs w:val="22"/>
              <w:lang w:eastAsia="en-GB"/>
              <w14:ligatures w14:val="standardContextual"/>
            </w:rPr>
          </w:pPr>
          <w:hyperlink w:anchor="_Toc234503710" w:history="1">
            <w:r w:rsidRPr="00A4689E">
              <w:rPr>
                <w:rStyle w:val="Hyperlink"/>
                <w:rFonts w:asciiTheme="minorHAnsi" w:hAnsiTheme="minorHAnsi" w:cstheme="minorHAnsi"/>
                <w:noProof/>
                <w:sz w:val="22"/>
                <w:szCs w:val="22"/>
              </w:rPr>
              <w:t>5.0 Principles of Learning and Development in Ark</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_Toc234503710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6</w:t>
            </w:r>
            <w:r w:rsidRPr="00A4689E">
              <w:rPr>
                <w:rFonts w:asciiTheme="minorHAnsi" w:hAnsiTheme="minorHAnsi" w:cstheme="minorHAnsi"/>
                <w:noProof/>
                <w:webHidden/>
                <w:sz w:val="22"/>
                <w:szCs w:val="22"/>
              </w:rPr>
              <w:fldChar w:fldCharType="end"/>
            </w:r>
          </w:hyperlink>
        </w:p>
        <w:p w14:paraId="7FE124EF" w14:textId="505299B5"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1" w:history="1">
            <w:r w:rsidRPr="00A4689E">
              <w:rPr>
                <w:rStyle w:val="Hyperlink"/>
                <w:rFonts w:asciiTheme="minorHAnsi" w:hAnsiTheme="minorHAnsi" w:cstheme="minorHAnsi"/>
                <w:noProof/>
                <w:sz w:val="22"/>
                <w:szCs w:val="22"/>
              </w:rPr>
              <w:t>5.1 General Principles</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_Toc234503711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6</w:t>
            </w:r>
            <w:r w:rsidRPr="00A4689E">
              <w:rPr>
                <w:rFonts w:asciiTheme="minorHAnsi" w:hAnsiTheme="minorHAnsi" w:cstheme="minorHAnsi"/>
                <w:noProof/>
                <w:webHidden/>
                <w:sz w:val="22"/>
                <w:szCs w:val="22"/>
              </w:rPr>
              <w:fldChar w:fldCharType="end"/>
            </w:r>
          </w:hyperlink>
        </w:p>
        <w:p w14:paraId="7B52D30A" w14:textId="1C11DC03"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2" w:history="1">
            <w:r w:rsidRPr="00A4689E">
              <w:rPr>
                <w:rStyle w:val="Hyperlink"/>
                <w:rFonts w:asciiTheme="minorHAnsi" w:hAnsiTheme="minorHAnsi" w:cstheme="minorHAnsi"/>
                <w:noProof/>
                <w:sz w:val="22"/>
                <w:szCs w:val="22"/>
              </w:rPr>
              <w:t>5.2 Identifying and Planning Learning and Development Needs</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_Toc234503712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7</w:t>
            </w:r>
            <w:r w:rsidRPr="00A4689E">
              <w:rPr>
                <w:rFonts w:asciiTheme="minorHAnsi" w:hAnsiTheme="minorHAnsi" w:cstheme="minorHAnsi"/>
                <w:noProof/>
                <w:webHidden/>
                <w:sz w:val="22"/>
                <w:szCs w:val="22"/>
              </w:rPr>
              <w:fldChar w:fldCharType="end"/>
            </w:r>
          </w:hyperlink>
        </w:p>
        <w:p w14:paraId="33772E54" w14:textId="41BF822C"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3" w:history="1">
            <w:r w:rsidRPr="00A4689E">
              <w:rPr>
                <w:rStyle w:val="Hyperlink"/>
                <w:rFonts w:asciiTheme="minorHAnsi" w:hAnsiTheme="minorHAnsi" w:cstheme="minorHAnsi"/>
                <w:noProof/>
                <w:sz w:val="22"/>
                <w:szCs w:val="22"/>
              </w:rPr>
              <w:t>5.3 Finance and Budget Management</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_Toc234503713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7</w:t>
            </w:r>
            <w:r w:rsidRPr="00A4689E">
              <w:rPr>
                <w:rFonts w:asciiTheme="minorHAnsi" w:hAnsiTheme="minorHAnsi" w:cstheme="minorHAnsi"/>
                <w:noProof/>
                <w:webHidden/>
                <w:sz w:val="22"/>
                <w:szCs w:val="22"/>
              </w:rPr>
              <w:fldChar w:fldCharType="end"/>
            </w:r>
          </w:hyperlink>
        </w:p>
        <w:p w14:paraId="7E39248E" w14:textId="55B27FCE"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4" w:history="1">
            <w:r w:rsidRPr="00A4689E">
              <w:rPr>
                <w:rStyle w:val="Hyperlink"/>
                <w:rFonts w:asciiTheme="minorHAnsi" w:hAnsiTheme="minorHAnsi" w:cstheme="minorHAnsi"/>
                <w:noProof/>
                <w:sz w:val="22"/>
                <w:szCs w:val="22"/>
              </w:rPr>
              <w:t>5.4 Funding, SDS Contributions and Employee Responsibilities</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_Toc234503714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8</w:t>
            </w:r>
            <w:r w:rsidRPr="00A4689E">
              <w:rPr>
                <w:rFonts w:asciiTheme="minorHAnsi" w:hAnsiTheme="minorHAnsi" w:cstheme="minorHAnsi"/>
                <w:noProof/>
                <w:webHidden/>
                <w:sz w:val="22"/>
                <w:szCs w:val="22"/>
              </w:rPr>
              <w:fldChar w:fldCharType="end"/>
            </w:r>
          </w:hyperlink>
        </w:p>
        <w:p w14:paraId="713C45D5" w14:textId="49D6C6CB"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5" w:history="1">
            <w:r w:rsidRPr="00A4689E">
              <w:rPr>
                <w:rStyle w:val="Hyperlink"/>
                <w:rFonts w:asciiTheme="minorHAnsi" w:hAnsiTheme="minorHAnsi" w:cstheme="minorHAnsi"/>
                <w:noProof/>
                <w:sz w:val="22"/>
                <w:szCs w:val="22"/>
              </w:rPr>
              <w:t>5.5 Employee Responsibilities</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_Toc234503715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8</w:t>
            </w:r>
            <w:r w:rsidRPr="00A4689E">
              <w:rPr>
                <w:rFonts w:asciiTheme="minorHAnsi" w:hAnsiTheme="minorHAnsi" w:cstheme="minorHAnsi"/>
                <w:noProof/>
                <w:webHidden/>
                <w:sz w:val="22"/>
                <w:szCs w:val="22"/>
              </w:rPr>
              <w:fldChar w:fldCharType="end"/>
            </w:r>
          </w:hyperlink>
        </w:p>
        <w:p w14:paraId="304FEC19" w14:textId="2C38F886"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6" w:history="1">
            <w:r w:rsidRPr="00A4689E">
              <w:rPr>
                <w:rStyle w:val="Hyperlink"/>
                <w:rFonts w:asciiTheme="minorHAnsi" w:hAnsiTheme="minorHAnsi" w:cstheme="minorHAnsi"/>
                <w:noProof/>
                <w:sz w:val="22"/>
                <w:szCs w:val="22"/>
              </w:rPr>
              <w:t>5.6 Delivery of Learning and Development Activity</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_Toc234503716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9</w:t>
            </w:r>
            <w:r w:rsidRPr="00A4689E">
              <w:rPr>
                <w:rFonts w:asciiTheme="minorHAnsi" w:hAnsiTheme="minorHAnsi" w:cstheme="minorHAnsi"/>
                <w:noProof/>
                <w:webHidden/>
                <w:sz w:val="22"/>
                <w:szCs w:val="22"/>
              </w:rPr>
              <w:fldChar w:fldCharType="end"/>
            </w:r>
          </w:hyperlink>
        </w:p>
        <w:p w14:paraId="05214E55" w14:textId="286EF74D"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7" w:history="1">
            <w:r w:rsidRPr="00A4689E">
              <w:rPr>
                <w:rStyle w:val="Hyperlink"/>
                <w:rFonts w:asciiTheme="minorHAnsi" w:hAnsiTheme="minorHAnsi" w:cstheme="minorHAnsi"/>
                <w:noProof/>
                <w:sz w:val="22"/>
                <w:szCs w:val="22"/>
              </w:rPr>
              <w:t>5.7 Recording, Monitoring and Evaluation</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_Toc234503717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9</w:t>
            </w:r>
            <w:r w:rsidRPr="00A4689E">
              <w:rPr>
                <w:rFonts w:asciiTheme="minorHAnsi" w:hAnsiTheme="minorHAnsi" w:cstheme="minorHAnsi"/>
                <w:noProof/>
                <w:webHidden/>
                <w:sz w:val="22"/>
                <w:szCs w:val="22"/>
              </w:rPr>
              <w:fldChar w:fldCharType="end"/>
            </w:r>
          </w:hyperlink>
        </w:p>
        <w:p w14:paraId="69C6BEC9" w14:textId="049CB59A" w:rsidR="008B2E14" w:rsidRPr="00A4689E" w:rsidRDefault="008B2E14">
          <w:pPr>
            <w:pStyle w:val="TOC1"/>
            <w:rPr>
              <w:rFonts w:asciiTheme="minorHAnsi" w:eastAsiaTheme="minorEastAsia" w:hAnsiTheme="minorHAnsi" w:cstheme="minorHAnsi"/>
              <w:noProof/>
              <w:kern w:val="2"/>
              <w:sz w:val="22"/>
              <w:szCs w:val="22"/>
              <w:lang w:eastAsia="en-GB"/>
              <w14:ligatures w14:val="standardContextual"/>
            </w:rPr>
          </w:pPr>
          <w:hyperlink w:anchor="_Toc234503718" w:history="1">
            <w:r w:rsidRPr="00A4689E">
              <w:rPr>
                <w:rStyle w:val="Hyperlink"/>
                <w:rFonts w:asciiTheme="minorHAnsi" w:hAnsiTheme="minorHAnsi" w:cstheme="minorHAnsi"/>
                <w:noProof/>
                <w:sz w:val="22"/>
                <w:szCs w:val="22"/>
              </w:rPr>
              <w:t>6.0 Training &amp; Monitoring Requirements</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_Toc234503718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10</w:t>
            </w:r>
            <w:r w:rsidRPr="00A4689E">
              <w:rPr>
                <w:rFonts w:asciiTheme="minorHAnsi" w:hAnsiTheme="minorHAnsi" w:cstheme="minorHAnsi"/>
                <w:noProof/>
                <w:webHidden/>
                <w:sz w:val="22"/>
                <w:szCs w:val="22"/>
              </w:rPr>
              <w:fldChar w:fldCharType="end"/>
            </w:r>
          </w:hyperlink>
        </w:p>
        <w:p w14:paraId="08920FCC" w14:textId="23B5D8DF"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19" w:history="1">
            <w:r w:rsidRPr="00A4689E">
              <w:rPr>
                <w:rStyle w:val="Hyperlink"/>
                <w:rFonts w:asciiTheme="minorHAnsi" w:hAnsiTheme="minorHAnsi" w:cstheme="minorHAnsi"/>
                <w:noProof/>
                <w:sz w:val="22"/>
                <w:szCs w:val="22"/>
              </w:rPr>
              <w:t>6.1 Training</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_Toc234503719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10</w:t>
            </w:r>
            <w:r w:rsidRPr="00A4689E">
              <w:rPr>
                <w:rFonts w:asciiTheme="minorHAnsi" w:hAnsiTheme="minorHAnsi" w:cstheme="minorHAnsi"/>
                <w:noProof/>
                <w:webHidden/>
                <w:sz w:val="22"/>
                <w:szCs w:val="22"/>
              </w:rPr>
              <w:fldChar w:fldCharType="end"/>
            </w:r>
          </w:hyperlink>
        </w:p>
        <w:p w14:paraId="6674B25D" w14:textId="496A1EDA" w:rsidR="008B2E14" w:rsidRPr="00A4689E" w:rsidRDefault="008B2E14">
          <w:pPr>
            <w:pStyle w:val="TOC2"/>
            <w:tabs>
              <w:tab w:val="right" w:leader="dot" w:pos="9016"/>
            </w:tabs>
            <w:rPr>
              <w:rFonts w:asciiTheme="minorHAnsi" w:eastAsiaTheme="minorEastAsia" w:hAnsiTheme="minorHAnsi" w:cstheme="minorHAnsi"/>
              <w:noProof/>
              <w:kern w:val="2"/>
              <w:sz w:val="22"/>
              <w:szCs w:val="22"/>
              <w:lang w:eastAsia="en-GB"/>
              <w14:ligatures w14:val="standardContextual"/>
            </w:rPr>
          </w:pPr>
          <w:hyperlink w:anchor="_Toc234503720" w:history="1">
            <w:r w:rsidRPr="00A4689E">
              <w:rPr>
                <w:rStyle w:val="Hyperlink"/>
                <w:rFonts w:asciiTheme="minorHAnsi" w:hAnsiTheme="minorHAnsi" w:cstheme="minorHAnsi"/>
                <w:noProof/>
                <w:sz w:val="22"/>
                <w:szCs w:val="22"/>
              </w:rPr>
              <w:t>6.2 Monitoring</w:t>
            </w:r>
            <w:r w:rsidRPr="00A4689E">
              <w:rPr>
                <w:rFonts w:asciiTheme="minorHAnsi" w:hAnsiTheme="minorHAnsi" w:cstheme="minorHAnsi"/>
                <w:noProof/>
                <w:webHidden/>
                <w:sz w:val="22"/>
                <w:szCs w:val="22"/>
              </w:rPr>
              <w:tab/>
            </w:r>
            <w:r w:rsidRPr="00A4689E">
              <w:rPr>
                <w:rFonts w:asciiTheme="minorHAnsi" w:hAnsiTheme="minorHAnsi" w:cstheme="minorHAnsi"/>
                <w:noProof/>
                <w:webHidden/>
                <w:sz w:val="22"/>
                <w:szCs w:val="22"/>
              </w:rPr>
              <w:fldChar w:fldCharType="begin"/>
            </w:r>
            <w:r w:rsidRPr="00A4689E">
              <w:rPr>
                <w:rFonts w:asciiTheme="minorHAnsi" w:hAnsiTheme="minorHAnsi" w:cstheme="minorHAnsi"/>
                <w:noProof/>
                <w:webHidden/>
                <w:sz w:val="22"/>
                <w:szCs w:val="22"/>
              </w:rPr>
              <w:instrText xml:space="preserve"> PAGEREF _Toc234503720 \h </w:instrText>
            </w:r>
            <w:r w:rsidRPr="00A4689E">
              <w:rPr>
                <w:rFonts w:asciiTheme="minorHAnsi" w:hAnsiTheme="minorHAnsi" w:cstheme="minorHAnsi"/>
                <w:noProof/>
                <w:webHidden/>
                <w:sz w:val="22"/>
                <w:szCs w:val="22"/>
              </w:rPr>
            </w:r>
            <w:r w:rsidRPr="00A4689E">
              <w:rPr>
                <w:rFonts w:asciiTheme="minorHAnsi" w:hAnsiTheme="minorHAnsi" w:cstheme="minorHAnsi"/>
                <w:noProof/>
                <w:webHidden/>
                <w:sz w:val="22"/>
                <w:szCs w:val="22"/>
              </w:rPr>
              <w:fldChar w:fldCharType="separate"/>
            </w:r>
            <w:r w:rsidRPr="00A4689E">
              <w:rPr>
                <w:rFonts w:asciiTheme="minorHAnsi" w:hAnsiTheme="minorHAnsi" w:cstheme="minorHAnsi"/>
                <w:noProof/>
                <w:webHidden/>
                <w:sz w:val="22"/>
                <w:szCs w:val="22"/>
              </w:rPr>
              <w:t>10</w:t>
            </w:r>
            <w:r w:rsidRPr="00A4689E">
              <w:rPr>
                <w:rFonts w:asciiTheme="minorHAnsi" w:hAnsiTheme="minorHAnsi" w:cstheme="minorHAnsi"/>
                <w:noProof/>
                <w:webHidden/>
                <w:sz w:val="22"/>
                <w:szCs w:val="22"/>
              </w:rPr>
              <w:fldChar w:fldCharType="end"/>
            </w:r>
          </w:hyperlink>
        </w:p>
        <w:p w14:paraId="1B331E30" w14:textId="25EB8EE6" w:rsidR="009A6B3A" w:rsidRPr="00A4689E" w:rsidRDefault="009A6B3A" w:rsidP="009A6B3A">
          <w:pPr>
            <w:jc w:val="both"/>
            <w:rPr>
              <w:rFonts w:asciiTheme="minorHAnsi" w:hAnsiTheme="minorHAnsi" w:cstheme="minorHAnsi"/>
              <w:sz w:val="22"/>
              <w:szCs w:val="22"/>
            </w:rPr>
          </w:pPr>
          <w:r w:rsidRPr="00A4689E">
            <w:rPr>
              <w:rFonts w:asciiTheme="minorHAnsi" w:hAnsiTheme="minorHAnsi" w:cstheme="minorHAnsi"/>
              <w:b/>
              <w:bCs/>
              <w:noProof/>
              <w:sz w:val="22"/>
              <w:szCs w:val="22"/>
            </w:rPr>
            <w:fldChar w:fldCharType="end"/>
          </w:r>
        </w:p>
      </w:sdtContent>
    </w:sdt>
    <w:p w14:paraId="21682BB3" w14:textId="77777777" w:rsidR="00082F53" w:rsidRPr="00B66E37" w:rsidRDefault="00082F53">
      <w:pPr>
        <w:spacing w:after="200" w:line="276" w:lineRule="auto"/>
        <w:rPr>
          <w:rFonts w:ascii="Arial" w:hAnsi="Arial"/>
          <w:b/>
          <w:bCs/>
          <w:snapToGrid w:val="0"/>
          <w:color w:val="000000"/>
          <w:sz w:val="24"/>
          <w:szCs w:val="24"/>
          <w:u w:val="single"/>
        </w:rPr>
      </w:pPr>
      <w:r w:rsidRPr="00B66E37">
        <w:rPr>
          <w:sz w:val="24"/>
          <w:szCs w:val="24"/>
        </w:rPr>
        <w:br w:type="page"/>
      </w:r>
    </w:p>
    <w:p w14:paraId="7D9B77D6" w14:textId="3465B40E" w:rsidR="009A6B3A" w:rsidRPr="00734323" w:rsidRDefault="009A6B3A" w:rsidP="03E3004D">
      <w:pPr>
        <w:pStyle w:val="Heading1"/>
        <w:rPr>
          <w:rFonts w:asciiTheme="minorHAnsi" w:hAnsiTheme="minorHAnsi" w:cstheme="minorBidi"/>
          <w:b w:val="0"/>
          <w:bCs w:val="0"/>
          <w:snapToGrid/>
          <w:color w:val="DC0236"/>
          <w:sz w:val="32"/>
          <w:szCs w:val="32"/>
          <w:u w:val="none"/>
        </w:rPr>
      </w:pPr>
      <w:bookmarkStart w:id="0" w:name="_Toc234503705"/>
      <w:r w:rsidRPr="00734323">
        <w:rPr>
          <w:rFonts w:asciiTheme="minorHAnsi" w:hAnsiTheme="minorHAnsi" w:cstheme="minorBidi"/>
          <w:b w:val="0"/>
          <w:bCs w:val="0"/>
          <w:snapToGrid/>
          <w:color w:val="DC0236"/>
          <w:sz w:val="32"/>
          <w:szCs w:val="32"/>
          <w:u w:val="none"/>
        </w:rPr>
        <w:t xml:space="preserve">1.0 </w:t>
      </w:r>
      <w:r w:rsidR="00EA4C3B" w:rsidRPr="00734323">
        <w:rPr>
          <w:rFonts w:asciiTheme="minorHAnsi" w:hAnsiTheme="minorHAnsi" w:cstheme="minorBidi"/>
          <w:b w:val="0"/>
          <w:bCs w:val="0"/>
          <w:snapToGrid/>
          <w:color w:val="DC0236"/>
          <w:sz w:val="32"/>
          <w:szCs w:val="32"/>
          <w:u w:val="none"/>
        </w:rPr>
        <w:t>Policy Statement</w:t>
      </w:r>
      <w:bookmarkEnd w:id="0"/>
    </w:p>
    <w:p w14:paraId="67F80397" w14:textId="77777777" w:rsidR="005F148C" w:rsidRPr="005F148C" w:rsidRDefault="005F148C" w:rsidP="005F148C">
      <w:pPr>
        <w:pStyle w:val="NormalWeb"/>
        <w:rPr>
          <w:rFonts w:asciiTheme="minorHAnsi" w:hAnsiTheme="minorHAnsi" w:cstheme="minorHAnsi"/>
        </w:rPr>
      </w:pPr>
      <w:r w:rsidRPr="005F148C">
        <w:rPr>
          <w:rFonts w:asciiTheme="minorHAnsi" w:hAnsiTheme="minorHAnsi" w:cstheme="minorHAnsi"/>
        </w:rPr>
        <w:t>Ark is committed to providing all staff with access to learning and development opportunities that enable them to perform their roles safely, effectively, and in accordance with organisational, regulatory, and professional requirements.</w:t>
      </w:r>
    </w:p>
    <w:p w14:paraId="30AEB36A" w14:textId="77777777" w:rsidR="005F148C" w:rsidRPr="005F148C" w:rsidRDefault="005F148C" w:rsidP="005F148C">
      <w:pPr>
        <w:pStyle w:val="NormalWeb"/>
        <w:rPr>
          <w:rFonts w:asciiTheme="minorHAnsi" w:hAnsiTheme="minorHAnsi" w:cstheme="minorHAnsi"/>
        </w:rPr>
      </w:pPr>
      <w:r w:rsidRPr="005F148C">
        <w:rPr>
          <w:rFonts w:asciiTheme="minorHAnsi" w:hAnsiTheme="minorHAnsi" w:cstheme="minorHAnsi"/>
        </w:rPr>
        <w:t>This policy sets out the principles and responsibilities for learning and development across the organisation. It aims to ensure that staff receive the information, guidance, and support required to complete mandatory learning, maintain role competence, meet regulatory obligations, and uphold any relevant professional registration requirements, including those of the Scottish Social Services Council (SSSC).</w:t>
      </w:r>
    </w:p>
    <w:p w14:paraId="53C0DA92" w14:textId="535AEA71" w:rsidR="002B1C67" w:rsidRPr="00F5542D" w:rsidRDefault="005F148C" w:rsidP="005F148C">
      <w:pPr>
        <w:pStyle w:val="NormalWeb"/>
        <w:rPr>
          <w:rFonts w:asciiTheme="minorHAnsi" w:hAnsiTheme="minorHAnsi" w:cstheme="minorHAnsi"/>
        </w:rPr>
      </w:pPr>
      <w:r w:rsidRPr="005F148C">
        <w:rPr>
          <w:rFonts w:asciiTheme="minorHAnsi" w:hAnsiTheme="minorHAnsi" w:cstheme="minorHAnsi"/>
        </w:rPr>
        <w:t>Ark promotes a culture of continuous learning and professional development. In addition to mandatory learning, staff will be encouraged and supported to undertake development activities that enhance their knowledge, skills, and career progression, where these align with individual, service, and organisational needs and are supported by available resources.</w:t>
      </w:r>
    </w:p>
    <w:p w14:paraId="38C2AC4F" w14:textId="12165626" w:rsidR="00FD760E" w:rsidRPr="00F42C89" w:rsidRDefault="004B532E" w:rsidP="00FD760E">
      <w:pPr>
        <w:pStyle w:val="Heading2"/>
        <w:numPr>
          <w:ilvl w:val="1"/>
          <w:numId w:val="1"/>
        </w:numPr>
        <w:rPr>
          <w:rFonts w:asciiTheme="minorHAnsi" w:eastAsiaTheme="minorEastAsia" w:hAnsiTheme="minorHAnsi" w:cstheme="minorBidi"/>
          <w:b w:val="0"/>
          <w:bCs w:val="0"/>
          <w:color w:val="DC0236"/>
        </w:rPr>
      </w:pPr>
      <w:bookmarkStart w:id="1" w:name="_Toc234503706"/>
      <w:r w:rsidRPr="00F42C89">
        <w:rPr>
          <w:rFonts w:asciiTheme="minorHAnsi" w:eastAsiaTheme="minorEastAsia" w:hAnsiTheme="minorHAnsi" w:cstheme="minorBidi"/>
          <w:b w:val="0"/>
          <w:bCs w:val="0"/>
          <w:color w:val="DC0236"/>
        </w:rPr>
        <w:t>Legal &amp; Regulatory Framework</w:t>
      </w:r>
      <w:bookmarkEnd w:id="1"/>
      <w:r w:rsidRPr="00F42C89">
        <w:rPr>
          <w:rFonts w:asciiTheme="minorHAnsi" w:eastAsiaTheme="minorEastAsia" w:hAnsiTheme="minorHAnsi" w:cstheme="minorBidi"/>
          <w:b w:val="0"/>
          <w:bCs w:val="0"/>
          <w:color w:val="DC0236"/>
        </w:rPr>
        <w:t> </w:t>
      </w:r>
    </w:p>
    <w:p w14:paraId="04A08AB1" w14:textId="77777777" w:rsidR="004B532E" w:rsidRPr="004B532E" w:rsidRDefault="004B532E" w:rsidP="004B532E"/>
    <w:p w14:paraId="7CDBA49E" w14:textId="5B98C9B5" w:rsidR="00F5542D" w:rsidRPr="00F5542D" w:rsidRDefault="3AF26D31" w:rsidP="4267A270">
      <w:pPr>
        <w:rPr>
          <w:rFonts w:asciiTheme="minorHAnsi" w:eastAsiaTheme="minorEastAsia" w:hAnsiTheme="minorHAnsi" w:cstheme="minorBidi"/>
          <w:sz w:val="24"/>
          <w:szCs w:val="24"/>
        </w:rPr>
      </w:pPr>
      <w:r w:rsidRPr="4267A270">
        <w:rPr>
          <w:rFonts w:asciiTheme="minorHAnsi" w:eastAsiaTheme="minorEastAsia" w:hAnsiTheme="minorHAnsi" w:cstheme="minorBidi"/>
          <w:sz w:val="24"/>
          <w:szCs w:val="24"/>
        </w:rPr>
        <w:t>Ark operates within a highly regulated environment and is committed to ensuring that learning and development support compliance with legal, regulatory, and professional requirements. Effective learning and development is essential to enabling staff to deliver safe,</w:t>
      </w:r>
      <w:r w:rsidR="2C88E290" w:rsidRPr="4267A270">
        <w:rPr>
          <w:rFonts w:asciiTheme="minorHAnsi" w:eastAsiaTheme="minorEastAsia" w:hAnsiTheme="minorHAnsi" w:cstheme="minorBidi"/>
          <w:sz w:val="24"/>
          <w:szCs w:val="24"/>
        </w:rPr>
        <w:t xml:space="preserve"> </w:t>
      </w:r>
      <w:r w:rsidR="60B47302" w:rsidRPr="4267A270">
        <w:rPr>
          <w:rFonts w:asciiTheme="minorHAnsi" w:eastAsiaTheme="minorEastAsia" w:hAnsiTheme="minorHAnsi" w:cstheme="minorBidi"/>
          <w:sz w:val="24"/>
          <w:szCs w:val="24"/>
        </w:rPr>
        <w:t>high-quality</w:t>
      </w:r>
      <w:r w:rsidRPr="4267A270">
        <w:rPr>
          <w:rFonts w:asciiTheme="minorHAnsi" w:eastAsiaTheme="minorEastAsia" w:hAnsiTheme="minorHAnsi" w:cstheme="minorBidi"/>
          <w:sz w:val="24"/>
          <w:szCs w:val="24"/>
        </w:rPr>
        <w:t xml:space="preserve"> services and to maintaining workforce competence and professional registration where required.</w:t>
      </w:r>
    </w:p>
    <w:p w14:paraId="458FAFF1" w14:textId="77777777" w:rsidR="00F5542D" w:rsidRPr="00F5542D" w:rsidRDefault="00F5542D" w:rsidP="00F5542D">
      <w:pPr>
        <w:rPr>
          <w:rFonts w:asciiTheme="minorHAnsi" w:hAnsiTheme="minorHAnsi" w:cstheme="minorHAnsi"/>
          <w:sz w:val="24"/>
          <w:szCs w:val="24"/>
        </w:rPr>
      </w:pPr>
    </w:p>
    <w:p w14:paraId="11474520" w14:textId="77777777" w:rsidR="00F5542D" w:rsidRPr="00F5542D" w:rsidRDefault="00F5542D" w:rsidP="00F5542D">
      <w:pPr>
        <w:rPr>
          <w:rFonts w:asciiTheme="minorHAnsi" w:eastAsiaTheme="minorHAnsi" w:hAnsiTheme="minorHAnsi" w:cstheme="minorHAnsi"/>
          <w:sz w:val="24"/>
          <w:szCs w:val="24"/>
        </w:rPr>
      </w:pPr>
      <w:r w:rsidRPr="00F5542D">
        <w:rPr>
          <w:rFonts w:asciiTheme="minorHAnsi" w:eastAsiaTheme="minorHAnsi" w:hAnsiTheme="minorHAnsi" w:cstheme="minorHAnsi"/>
          <w:sz w:val="24"/>
          <w:szCs w:val="24"/>
        </w:rPr>
        <w:t>This policy is informed by, and supports compliance with, the following legislation and regulatory frameworks, particularly where these place requirements on staff competence, training, qualifications, and continued professional learning:</w:t>
      </w:r>
    </w:p>
    <w:p w14:paraId="00C45056" w14:textId="77777777" w:rsidR="00F5542D" w:rsidRPr="00F5542D" w:rsidRDefault="00F5542D" w:rsidP="00F5542D">
      <w:pPr>
        <w:rPr>
          <w:rFonts w:asciiTheme="minorHAnsi" w:hAnsiTheme="minorHAnsi" w:cstheme="minorHAnsi"/>
          <w:sz w:val="24"/>
          <w:szCs w:val="24"/>
        </w:rPr>
      </w:pPr>
    </w:p>
    <w:p w14:paraId="76339CB0" w14:textId="77777777" w:rsidR="00F5542D" w:rsidRPr="00F5542D" w:rsidRDefault="00F5542D" w:rsidP="00D97876">
      <w:pPr>
        <w:pStyle w:val="ListParagraph"/>
        <w:numPr>
          <w:ilvl w:val="0"/>
          <w:numId w:val="2"/>
        </w:numPr>
        <w:rPr>
          <w:rFonts w:asciiTheme="minorHAnsi" w:eastAsiaTheme="minorHAnsi" w:hAnsiTheme="minorHAnsi" w:cstheme="minorHAnsi"/>
        </w:rPr>
      </w:pPr>
      <w:r w:rsidRPr="00F5542D">
        <w:rPr>
          <w:rFonts w:asciiTheme="minorHAnsi" w:eastAsiaTheme="minorHAnsi" w:hAnsiTheme="minorHAnsi" w:cstheme="minorHAnsi"/>
        </w:rPr>
        <w:t>Regulation of Care (Scotland) Act 2001, which requires care services to ensure staff are suitably qualified, skilled, and trained</w:t>
      </w:r>
    </w:p>
    <w:p w14:paraId="350EF164" w14:textId="77777777" w:rsidR="00F5542D" w:rsidRPr="00F5542D" w:rsidRDefault="00F5542D" w:rsidP="00D97876">
      <w:pPr>
        <w:pStyle w:val="ListParagraph"/>
        <w:numPr>
          <w:ilvl w:val="0"/>
          <w:numId w:val="2"/>
        </w:numPr>
        <w:rPr>
          <w:rFonts w:asciiTheme="minorHAnsi" w:eastAsiaTheme="minorHAnsi" w:hAnsiTheme="minorHAnsi" w:cstheme="minorHAnsi"/>
        </w:rPr>
      </w:pPr>
      <w:r w:rsidRPr="00F5542D">
        <w:rPr>
          <w:rFonts w:asciiTheme="minorHAnsi" w:eastAsiaTheme="minorHAnsi" w:hAnsiTheme="minorHAnsi" w:cstheme="minorHAnsi"/>
        </w:rPr>
        <w:t>Health and Care (Staffing) (Scotland) Act 2019, including duties to ensure appropriate staffing, competence, and access to learning and development</w:t>
      </w:r>
    </w:p>
    <w:p w14:paraId="194F6112" w14:textId="77777777" w:rsidR="00F5542D" w:rsidRPr="00F5542D" w:rsidRDefault="00F5542D" w:rsidP="00D97876">
      <w:pPr>
        <w:pStyle w:val="ListParagraph"/>
        <w:numPr>
          <w:ilvl w:val="0"/>
          <w:numId w:val="2"/>
        </w:numPr>
        <w:rPr>
          <w:rFonts w:asciiTheme="minorHAnsi" w:eastAsiaTheme="minorHAnsi" w:hAnsiTheme="minorHAnsi" w:cstheme="minorHAnsi"/>
        </w:rPr>
      </w:pPr>
      <w:r w:rsidRPr="00F5542D">
        <w:rPr>
          <w:rFonts w:asciiTheme="minorHAnsi" w:eastAsiaTheme="minorHAnsi" w:hAnsiTheme="minorHAnsi" w:cstheme="minorHAnsi"/>
        </w:rPr>
        <w:t>Scottish Social Services Council (SSSC) Codes of Practice for Employers and Social Service Workers, including requirements relating to induction, training, qualifications, and Continuous Professional Learning (CPL)</w:t>
      </w:r>
    </w:p>
    <w:p w14:paraId="651B351F" w14:textId="6397710B" w:rsidR="00F5542D" w:rsidRPr="00F5542D" w:rsidRDefault="00F5542D" w:rsidP="00D97876">
      <w:pPr>
        <w:pStyle w:val="ListParagraph"/>
        <w:numPr>
          <w:ilvl w:val="0"/>
          <w:numId w:val="2"/>
        </w:numPr>
        <w:rPr>
          <w:rFonts w:asciiTheme="minorHAnsi" w:eastAsiaTheme="minorEastAsia" w:hAnsiTheme="minorHAnsi" w:cstheme="minorBidi"/>
        </w:rPr>
      </w:pPr>
      <w:r w:rsidRPr="00F5542D">
        <w:rPr>
          <w:rFonts w:asciiTheme="minorHAnsi" w:eastAsiaTheme="minorEastAsia" w:hAnsiTheme="minorHAnsi" w:cstheme="minorBidi"/>
        </w:rPr>
        <w:t>Housing (Scotland) Act 2010 and the Scottish Housing Regulatory Framework, where relevant to role</w:t>
      </w:r>
      <w:r w:rsidR="68291A31" w:rsidRPr="3F35D4ED">
        <w:rPr>
          <w:rFonts w:asciiTheme="minorHAnsi" w:eastAsiaTheme="minorEastAsia" w:hAnsiTheme="minorHAnsi" w:cstheme="minorBidi"/>
        </w:rPr>
        <w:t xml:space="preserve"> </w:t>
      </w:r>
      <w:r w:rsidRPr="00F5542D">
        <w:rPr>
          <w:rFonts w:asciiTheme="minorHAnsi" w:eastAsiaTheme="minorEastAsia" w:hAnsiTheme="minorHAnsi" w:cstheme="minorBidi"/>
        </w:rPr>
        <w:t>specific learning requirements</w:t>
      </w:r>
    </w:p>
    <w:p w14:paraId="7804BCDC" w14:textId="77777777" w:rsidR="00F5542D" w:rsidRPr="00F5542D" w:rsidRDefault="00F5542D" w:rsidP="00F5542D">
      <w:pPr>
        <w:rPr>
          <w:rFonts w:asciiTheme="minorHAnsi" w:hAnsiTheme="minorHAnsi" w:cstheme="minorHAnsi"/>
          <w:sz w:val="24"/>
          <w:szCs w:val="24"/>
        </w:rPr>
      </w:pPr>
    </w:p>
    <w:p w14:paraId="5FD1C665" w14:textId="0F051657" w:rsidR="00F5542D" w:rsidRDefault="00F5542D" w:rsidP="00F5542D">
      <w:pPr>
        <w:rPr>
          <w:rFonts w:asciiTheme="minorHAnsi" w:eastAsiaTheme="minorHAnsi" w:hAnsiTheme="minorHAnsi" w:cstheme="minorHAnsi"/>
          <w:sz w:val="24"/>
          <w:szCs w:val="24"/>
        </w:rPr>
      </w:pPr>
      <w:r w:rsidRPr="00F5542D">
        <w:rPr>
          <w:rFonts w:asciiTheme="minorHAnsi" w:eastAsiaTheme="minorHAnsi" w:hAnsiTheme="minorHAnsi" w:cstheme="minorHAnsi"/>
          <w:sz w:val="24"/>
          <w:szCs w:val="24"/>
        </w:rPr>
        <w:t>Ark recognises its responsibility to provide access to learning and development that enables staff to:</w:t>
      </w:r>
    </w:p>
    <w:p w14:paraId="3CC4FA04" w14:textId="77777777" w:rsidR="00F5542D" w:rsidRPr="00F5542D" w:rsidRDefault="00F5542D" w:rsidP="00F5542D">
      <w:pPr>
        <w:rPr>
          <w:rFonts w:asciiTheme="minorHAnsi" w:eastAsiaTheme="minorHAnsi" w:hAnsiTheme="minorHAnsi" w:cstheme="minorHAnsi"/>
          <w:snapToGrid w:val="0"/>
          <w:color w:val="000000"/>
          <w:sz w:val="24"/>
          <w:szCs w:val="24"/>
        </w:rPr>
      </w:pPr>
    </w:p>
    <w:p w14:paraId="0DB4EC42" w14:textId="77777777" w:rsidR="00F5542D" w:rsidRPr="00F5542D" w:rsidRDefault="00F5542D" w:rsidP="00D97876">
      <w:pPr>
        <w:pStyle w:val="ListParagraph"/>
        <w:numPr>
          <w:ilvl w:val="0"/>
          <w:numId w:val="3"/>
        </w:numPr>
        <w:rPr>
          <w:rFonts w:asciiTheme="minorHAnsi" w:eastAsiaTheme="minorHAnsi" w:hAnsiTheme="minorHAnsi" w:cstheme="minorHAnsi"/>
        </w:rPr>
      </w:pPr>
      <w:r w:rsidRPr="00F5542D">
        <w:rPr>
          <w:rFonts w:asciiTheme="minorHAnsi" w:eastAsiaTheme="minorHAnsi" w:hAnsiTheme="minorHAnsi" w:cstheme="minorHAnsi"/>
        </w:rPr>
        <w:t>meet mandatory training requirements linked to their role</w:t>
      </w:r>
    </w:p>
    <w:p w14:paraId="70D8521A" w14:textId="77777777" w:rsidR="00F5542D" w:rsidRPr="00F5542D" w:rsidRDefault="00F5542D" w:rsidP="00D97876">
      <w:pPr>
        <w:pStyle w:val="ListParagraph"/>
        <w:numPr>
          <w:ilvl w:val="0"/>
          <w:numId w:val="3"/>
        </w:numPr>
        <w:rPr>
          <w:rFonts w:asciiTheme="minorHAnsi" w:eastAsiaTheme="minorHAnsi" w:hAnsiTheme="minorHAnsi" w:cstheme="minorHAnsi"/>
        </w:rPr>
      </w:pPr>
      <w:r w:rsidRPr="00F5542D">
        <w:rPr>
          <w:rFonts w:asciiTheme="minorHAnsi" w:eastAsiaTheme="minorHAnsi" w:hAnsiTheme="minorHAnsi" w:cstheme="minorHAnsi"/>
        </w:rPr>
        <w:t>maintain professional registration, including SSSC registration where applicable</w:t>
      </w:r>
    </w:p>
    <w:p w14:paraId="35D29D24" w14:textId="77777777" w:rsidR="00F5542D" w:rsidRPr="00F5542D" w:rsidRDefault="00F5542D" w:rsidP="00D97876">
      <w:pPr>
        <w:pStyle w:val="ListParagraph"/>
        <w:numPr>
          <w:ilvl w:val="0"/>
          <w:numId w:val="3"/>
        </w:numPr>
        <w:rPr>
          <w:rFonts w:asciiTheme="minorHAnsi" w:eastAsiaTheme="minorHAnsi" w:hAnsiTheme="minorHAnsi" w:cstheme="minorHAnsi"/>
        </w:rPr>
      </w:pPr>
      <w:r w:rsidRPr="00F5542D">
        <w:rPr>
          <w:rFonts w:asciiTheme="minorHAnsi" w:eastAsiaTheme="minorHAnsi" w:hAnsiTheme="minorHAnsi" w:cstheme="minorHAnsi"/>
        </w:rPr>
        <w:t>develop and evidence competence in line with regulatory expectations</w:t>
      </w:r>
    </w:p>
    <w:p w14:paraId="4ECC41ED" w14:textId="77777777" w:rsidR="00F5542D" w:rsidRDefault="00F5542D" w:rsidP="00F5542D">
      <w:pPr>
        <w:pStyle w:val="Heading1"/>
        <w:rPr>
          <w:rFonts w:asciiTheme="minorHAnsi" w:eastAsiaTheme="minorHAnsi" w:hAnsiTheme="minorHAnsi" w:cstheme="minorBidi"/>
          <w:b w:val="0"/>
          <w:bCs w:val="0"/>
          <w:sz w:val="24"/>
          <w:szCs w:val="24"/>
          <w:u w:val="none"/>
        </w:rPr>
      </w:pPr>
    </w:p>
    <w:p w14:paraId="4B6A3B3A" w14:textId="77777777" w:rsidR="00F5542D" w:rsidRPr="00F5542D" w:rsidRDefault="00F5542D" w:rsidP="00F5542D"/>
    <w:p w14:paraId="66577843" w14:textId="2855D8BB" w:rsidR="009A6B3A" w:rsidRPr="00615120" w:rsidRDefault="009A6B3A" w:rsidP="03E3004D">
      <w:pPr>
        <w:pStyle w:val="Heading1"/>
        <w:rPr>
          <w:rFonts w:asciiTheme="minorHAnsi" w:hAnsiTheme="minorHAnsi" w:cstheme="minorBidi"/>
          <w:b w:val="0"/>
          <w:bCs w:val="0"/>
          <w:snapToGrid/>
          <w:color w:val="DC0236"/>
          <w:sz w:val="32"/>
          <w:szCs w:val="32"/>
          <w:u w:val="none"/>
        </w:rPr>
      </w:pPr>
      <w:bookmarkStart w:id="2" w:name="_Toc234503707"/>
      <w:r w:rsidRPr="00615120">
        <w:rPr>
          <w:rFonts w:asciiTheme="minorHAnsi" w:hAnsiTheme="minorHAnsi" w:cstheme="minorBidi"/>
          <w:b w:val="0"/>
          <w:bCs w:val="0"/>
          <w:snapToGrid/>
          <w:color w:val="DC0236"/>
          <w:sz w:val="32"/>
          <w:szCs w:val="32"/>
          <w:u w:val="none"/>
        </w:rPr>
        <w:t xml:space="preserve">2.0 </w:t>
      </w:r>
      <w:r w:rsidR="004B532E" w:rsidRPr="00615120">
        <w:rPr>
          <w:rFonts w:asciiTheme="minorHAnsi" w:hAnsiTheme="minorHAnsi" w:cstheme="minorBidi"/>
          <w:b w:val="0"/>
          <w:bCs w:val="0"/>
          <w:snapToGrid/>
          <w:color w:val="DC0236"/>
          <w:sz w:val="32"/>
          <w:szCs w:val="32"/>
          <w:u w:val="none"/>
        </w:rPr>
        <w:t>Scope</w:t>
      </w:r>
      <w:bookmarkEnd w:id="2"/>
    </w:p>
    <w:p w14:paraId="5CE9AD97" w14:textId="77777777" w:rsidR="00F5542D" w:rsidRDefault="00F5542D" w:rsidP="004B532E">
      <w:pPr>
        <w:rPr>
          <w:rFonts w:asciiTheme="minorHAnsi" w:hAnsiTheme="minorHAnsi" w:cstheme="minorHAnsi"/>
          <w:sz w:val="24"/>
          <w:szCs w:val="24"/>
        </w:rPr>
      </w:pPr>
    </w:p>
    <w:p w14:paraId="63AC43A7" w14:textId="77777777" w:rsidR="00C14F8C" w:rsidRPr="00C14F8C" w:rsidRDefault="00C14F8C" w:rsidP="00C14F8C">
      <w:pPr>
        <w:rPr>
          <w:rFonts w:asciiTheme="minorHAnsi" w:hAnsiTheme="minorHAnsi"/>
          <w:sz w:val="24"/>
          <w:szCs w:val="24"/>
        </w:rPr>
      </w:pPr>
      <w:r w:rsidRPr="00C14F8C">
        <w:rPr>
          <w:rFonts w:asciiTheme="minorHAnsi" w:hAnsiTheme="minorHAnsi"/>
          <w:sz w:val="24"/>
          <w:szCs w:val="24"/>
        </w:rPr>
        <w:t>The Learning and Development Policy applies to all permanent, temporary and relief employees of Ark and, where appropriate, to agency staff. It sets out Ark’s approach to mandatory and role</w:t>
      </w:r>
      <w:r w:rsidRPr="00C14F8C">
        <w:rPr>
          <w:rFonts w:asciiTheme="minorHAnsi" w:hAnsiTheme="minorHAnsi"/>
          <w:sz w:val="24"/>
          <w:szCs w:val="24"/>
        </w:rPr>
        <w:noBreakHyphen/>
        <w:t>specific learning, professional development, and learning required to maintain competence and professional registration.</w:t>
      </w:r>
    </w:p>
    <w:p w14:paraId="3C6AA1DE" w14:textId="77777777" w:rsidR="00F5542D" w:rsidRDefault="00F5542D" w:rsidP="004B532E"/>
    <w:p w14:paraId="361D3735" w14:textId="4471EC21" w:rsidR="004B532E" w:rsidRPr="005F5BDA" w:rsidRDefault="004B532E" w:rsidP="00D170CB">
      <w:pPr>
        <w:pStyle w:val="Heading1"/>
        <w:rPr>
          <w:rFonts w:ascii="Segoe UI" w:hAnsi="Segoe UI" w:cs="Segoe UI"/>
          <w:b w:val="0"/>
          <w:bCs w:val="0"/>
          <w:color w:val="DC0236"/>
          <w:sz w:val="32"/>
          <w:szCs w:val="32"/>
          <w:u w:val="none"/>
        </w:rPr>
      </w:pPr>
      <w:bookmarkStart w:id="3" w:name="_Toc234503708"/>
      <w:r w:rsidRPr="005F5BDA">
        <w:rPr>
          <w:rStyle w:val="normaltextrun"/>
          <w:rFonts w:ascii="Calibri" w:hAnsi="Calibri" w:cs="Calibri"/>
          <w:b w:val="0"/>
          <w:bCs w:val="0"/>
          <w:color w:val="DC0236"/>
          <w:sz w:val="32"/>
          <w:szCs w:val="32"/>
          <w:u w:val="none"/>
        </w:rPr>
        <w:t>3.0 Roles &amp; Responsibilities</w:t>
      </w:r>
      <w:bookmarkEnd w:id="3"/>
    </w:p>
    <w:p w14:paraId="6F32EBF0" w14:textId="00DFFD90" w:rsidR="004B532E" w:rsidRDefault="004B532E" w:rsidP="004B532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w:t>
      </w:r>
    </w:p>
    <w:p w14:paraId="11F6A72E" w14:textId="75B96102" w:rsidR="004B532E" w:rsidRPr="002559E0" w:rsidRDefault="00C14F8C" w:rsidP="004B532E">
      <w:pPr>
        <w:pStyle w:val="paragraph"/>
        <w:spacing w:before="0" w:beforeAutospacing="0" w:after="0" w:afterAutospacing="0"/>
        <w:jc w:val="both"/>
        <w:textAlignment w:val="baseline"/>
        <w:rPr>
          <w:rFonts w:ascii="Calibri" w:hAnsi="Calibri" w:cs="Calibri"/>
        </w:rPr>
      </w:pPr>
      <w:r w:rsidRPr="00C14F8C">
        <w:rPr>
          <w:rFonts w:ascii="Calibri" w:hAnsi="Calibri" w:cs="Calibri"/>
        </w:rPr>
        <w:t>Ark’s Senior Leadership Team is responsible for ensuring that this policy is reviewed and approved in line with Ark’s policy review framework, or earlier where legislative, regulatory, or operational changes require this.</w:t>
      </w:r>
      <w:r>
        <w:rPr>
          <w:rFonts w:ascii="Calibri" w:hAnsi="Calibri" w:cs="Calibri"/>
        </w:rPr>
        <w:t xml:space="preserve"> </w:t>
      </w:r>
      <w:r w:rsidRPr="00C14F8C">
        <w:rPr>
          <w:rFonts w:ascii="Calibri" w:hAnsi="Calibri" w:cs="Calibri"/>
        </w:rPr>
        <w:t>The</w:t>
      </w:r>
      <w:r>
        <w:rPr>
          <w:rFonts w:ascii="Calibri" w:hAnsi="Calibri" w:cs="Calibri"/>
        </w:rPr>
        <w:t xml:space="preserve">y are further </w:t>
      </w:r>
      <w:r w:rsidRPr="00C14F8C">
        <w:rPr>
          <w:rFonts w:ascii="Calibri" w:hAnsi="Calibri" w:cs="Calibri"/>
        </w:rPr>
        <w:t>responsible for supporting the implementation of this policy and ensuring that appropriate systems, resources, and controls are in place to enable compliance with learning and development requirements across the organisation.</w:t>
      </w:r>
    </w:p>
    <w:p w14:paraId="276E51D6" w14:textId="0455A6F5" w:rsidR="004B532E" w:rsidRDefault="004B532E" w:rsidP="004B532E">
      <w:pPr>
        <w:pStyle w:val="paragraph"/>
        <w:spacing w:before="0" w:beforeAutospacing="0" w:after="0" w:afterAutospacing="0"/>
        <w:jc w:val="both"/>
        <w:textAlignment w:val="baseline"/>
        <w:rPr>
          <w:rFonts w:ascii="Segoe UI" w:hAnsi="Segoe UI" w:cs="Segoe UI"/>
          <w:sz w:val="18"/>
          <w:szCs w:val="18"/>
        </w:rPr>
      </w:pPr>
    </w:p>
    <w:p w14:paraId="3719B47A" w14:textId="77777777" w:rsidR="00C14F8C" w:rsidRDefault="00C14F8C" w:rsidP="00C14F8C">
      <w:pPr>
        <w:pStyle w:val="paragraph"/>
        <w:spacing w:before="0" w:beforeAutospacing="0" w:after="0" w:afterAutospacing="0"/>
        <w:jc w:val="both"/>
        <w:textAlignment w:val="baseline"/>
        <w:rPr>
          <w:rFonts w:ascii="Calibri" w:hAnsi="Calibri" w:cs="Calibri"/>
        </w:rPr>
      </w:pPr>
      <w:r w:rsidRPr="00C14F8C">
        <w:rPr>
          <w:rFonts w:ascii="Calibri" w:hAnsi="Calibri" w:cs="Calibri"/>
        </w:rPr>
        <w:t>Ark managers are responsible for the effective implementation of this policy within their area of responsibility. This includes ensuring that staff are informed of, and supported to meet, learning and development requirements relevant to their role.</w:t>
      </w:r>
    </w:p>
    <w:p w14:paraId="1C7DE64F" w14:textId="77777777" w:rsidR="00C14F8C" w:rsidRPr="00C14F8C" w:rsidRDefault="00C14F8C" w:rsidP="00C14F8C">
      <w:pPr>
        <w:pStyle w:val="paragraph"/>
        <w:spacing w:before="0" w:beforeAutospacing="0" w:after="0" w:afterAutospacing="0"/>
        <w:jc w:val="both"/>
        <w:textAlignment w:val="baseline"/>
        <w:rPr>
          <w:rFonts w:ascii="Calibri" w:hAnsi="Calibri" w:cs="Calibri"/>
        </w:rPr>
      </w:pPr>
    </w:p>
    <w:p w14:paraId="702D893B" w14:textId="77777777" w:rsidR="00C14F8C" w:rsidRPr="00C14F8C" w:rsidRDefault="00C14F8C" w:rsidP="00C14F8C">
      <w:pPr>
        <w:pStyle w:val="paragraph"/>
        <w:spacing w:before="0" w:beforeAutospacing="0" w:after="0" w:afterAutospacing="0"/>
        <w:jc w:val="both"/>
        <w:textAlignment w:val="baseline"/>
        <w:rPr>
          <w:rFonts w:ascii="Calibri" w:hAnsi="Calibri" w:cs="Calibri"/>
        </w:rPr>
      </w:pPr>
      <w:r w:rsidRPr="00C14F8C">
        <w:rPr>
          <w:rFonts w:ascii="Calibri" w:hAnsi="Calibri" w:cs="Calibri"/>
        </w:rPr>
        <w:t>Managers must:</w:t>
      </w:r>
    </w:p>
    <w:p w14:paraId="1DF67F44" w14:textId="77777777" w:rsidR="00C14F8C" w:rsidRPr="00C14F8C" w:rsidRDefault="00C14F8C" w:rsidP="00D97876">
      <w:pPr>
        <w:pStyle w:val="paragraph"/>
        <w:numPr>
          <w:ilvl w:val="0"/>
          <w:numId w:val="4"/>
        </w:numPr>
        <w:spacing w:before="0" w:beforeAutospacing="0" w:after="0" w:afterAutospacing="0"/>
        <w:jc w:val="both"/>
        <w:textAlignment w:val="baseline"/>
        <w:rPr>
          <w:rFonts w:ascii="Calibri" w:hAnsi="Calibri" w:cs="Calibri"/>
        </w:rPr>
      </w:pPr>
      <w:r w:rsidRPr="00C14F8C">
        <w:rPr>
          <w:rFonts w:ascii="Calibri" w:hAnsi="Calibri" w:cs="Calibri"/>
        </w:rPr>
        <w:t>Ensure that staff are made aware of this policy through induction and ongoing communication</w:t>
      </w:r>
    </w:p>
    <w:p w14:paraId="147D1DA9" w14:textId="374B23BA" w:rsidR="00C14F8C" w:rsidRPr="00C14F8C" w:rsidRDefault="00C14F8C" w:rsidP="00D97876">
      <w:pPr>
        <w:pStyle w:val="paragraph"/>
        <w:numPr>
          <w:ilvl w:val="0"/>
          <w:numId w:val="4"/>
        </w:numPr>
        <w:spacing w:before="0" w:beforeAutospacing="0" w:after="0" w:afterAutospacing="0"/>
        <w:jc w:val="both"/>
        <w:textAlignment w:val="baseline"/>
        <w:rPr>
          <w:rFonts w:ascii="Calibri" w:hAnsi="Calibri" w:cs="Calibri"/>
        </w:rPr>
      </w:pPr>
      <w:r w:rsidRPr="00C14F8C">
        <w:rPr>
          <w:rFonts w:ascii="Calibri" w:hAnsi="Calibri" w:cs="Calibri"/>
        </w:rPr>
        <w:t xml:space="preserve">Work with the </w:t>
      </w:r>
      <w:r w:rsidR="006671F5">
        <w:rPr>
          <w:rFonts w:ascii="Calibri" w:hAnsi="Calibri" w:cs="Calibri"/>
        </w:rPr>
        <w:t xml:space="preserve">Learning </w:t>
      </w:r>
      <w:r w:rsidRPr="00C14F8C">
        <w:rPr>
          <w:rFonts w:ascii="Calibri" w:hAnsi="Calibri" w:cs="Calibri"/>
        </w:rPr>
        <w:t>and Organisational Development team to identify mandatory learning and development needs</w:t>
      </w:r>
    </w:p>
    <w:p w14:paraId="1EE79A96" w14:textId="77777777" w:rsidR="00C14F8C" w:rsidRPr="00C14F8C" w:rsidRDefault="00C14F8C" w:rsidP="00D97876">
      <w:pPr>
        <w:pStyle w:val="paragraph"/>
        <w:numPr>
          <w:ilvl w:val="0"/>
          <w:numId w:val="4"/>
        </w:numPr>
        <w:spacing w:before="0" w:beforeAutospacing="0" w:after="0" w:afterAutospacing="0"/>
        <w:jc w:val="both"/>
        <w:textAlignment w:val="baseline"/>
        <w:rPr>
          <w:rFonts w:ascii="Calibri" w:hAnsi="Calibri" w:cs="Calibri"/>
        </w:rPr>
      </w:pPr>
      <w:r w:rsidRPr="00C14F8C">
        <w:rPr>
          <w:rFonts w:ascii="Calibri" w:hAnsi="Calibri" w:cs="Calibri"/>
        </w:rPr>
        <w:t>Ensure staff complete required learning and development to carry out their role safely, effectively, and in line with regulatory and professional standards</w:t>
      </w:r>
    </w:p>
    <w:p w14:paraId="36223D31" w14:textId="72FC8D3C" w:rsidR="00C14F8C" w:rsidRPr="00C14F8C" w:rsidRDefault="00C14F8C" w:rsidP="00D97876">
      <w:pPr>
        <w:pStyle w:val="paragraph"/>
        <w:numPr>
          <w:ilvl w:val="0"/>
          <w:numId w:val="4"/>
        </w:numPr>
        <w:spacing w:before="0" w:beforeAutospacing="0" w:after="0" w:afterAutospacing="0"/>
        <w:jc w:val="both"/>
        <w:textAlignment w:val="baseline"/>
        <w:rPr>
          <w:rFonts w:ascii="Calibri" w:hAnsi="Calibri" w:cs="Calibri"/>
        </w:rPr>
      </w:pPr>
      <w:r w:rsidRPr="00C14F8C">
        <w:rPr>
          <w:rFonts w:ascii="Calibri" w:hAnsi="Calibri" w:cs="Calibri"/>
        </w:rPr>
        <w:t>Be aware of role</w:t>
      </w:r>
      <w:r w:rsidR="3941442C" w:rsidRPr="3F35D4ED">
        <w:rPr>
          <w:rFonts w:ascii="Calibri" w:hAnsi="Calibri" w:cs="Calibri"/>
        </w:rPr>
        <w:t xml:space="preserve"> </w:t>
      </w:r>
      <w:r w:rsidRPr="00C14F8C">
        <w:rPr>
          <w:rFonts w:ascii="Calibri" w:hAnsi="Calibri" w:cs="Calibri"/>
        </w:rPr>
        <w:t>specific professional registration requirements, including SSSC registration where applicable, and ensure learning and development supports staff to meet these requirements</w:t>
      </w:r>
    </w:p>
    <w:p w14:paraId="5A924C54" w14:textId="77777777" w:rsidR="00C14F8C" w:rsidRPr="00C14F8C" w:rsidRDefault="00C14F8C" w:rsidP="00D97876">
      <w:pPr>
        <w:pStyle w:val="paragraph"/>
        <w:numPr>
          <w:ilvl w:val="0"/>
          <w:numId w:val="4"/>
        </w:numPr>
        <w:spacing w:before="0" w:beforeAutospacing="0" w:after="0" w:afterAutospacing="0"/>
        <w:jc w:val="both"/>
        <w:textAlignment w:val="baseline"/>
        <w:rPr>
          <w:rFonts w:ascii="Calibri" w:hAnsi="Calibri" w:cs="Calibri"/>
        </w:rPr>
      </w:pPr>
      <w:r w:rsidRPr="00C14F8C">
        <w:rPr>
          <w:rFonts w:ascii="Calibri" w:hAnsi="Calibri" w:cs="Calibri"/>
        </w:rPr>
        <w:t>Use supervision, team meetings, and performance management processes to reinforce individual responsibility for mandatory learning, continued professional learning (CPL), and qualification requirements</w:t>
      </w:r>
    </w:p>
    <w:p w14:paraId="10BB2577" w14:textId="44751606" w:rsidR="004B532E" w:rsidRDefault="00C14F8C" w:rsidP="002559E0">
      <w:pPr>
        <w:pStyle w:val="paragraph"/>
        <w:numPr>
          <w:ilvl w:val="0"/>
          <w:numId w:val="4"/>
        </w:numPr>
        <w:spacing w:before="0" w:beforeAutospacing="0" w:after="0" w:afterAutospacing="0"/>
        <w:jc w:val="both"/>
        <w:textAlignment w:val="baseline"/>
        <w:rPr>
          <w:rFonts w:ascii="Calibri" w:hAnsi="Calibri" w:cs="Calibri"/>
        </w:rPr>
      </w:pPr>
      <w:r w:rsidRPr="00C14F8C">
        <w:rPr>
          <w:rFonts w:ascii="Calibri" w:hAnsi="Calibri" w:cs="Calibri"/>
        </w:rPr>
        <w:t>Take appropriate action where learning and development requirements are not being met</w:t>
      </w:r>
    </w:p>
    <w:p w14:paraId="5759EBC6" w14:textId="77777777" w:rsidR="005F148C" w:rsidRPr="002559E0" w:rsidRDefault="005F148C" w:rsidP="005F148C">
      <w:pPr>
        <w:pStyle w:val="paragraph"/>
        <w:spacing w:before="0" w:beforeAutospacing="0" w:after="0" w:afterAutospacing="0"/>
        <w:ind w:left="720"/>
        <w:jc w:val="both"/>
        <w:textAlignment w:val="baseline"/>
        <w:rPr>
          <w:rFonts w:ascii="Calibri" w:hAnsi="Calibri" w:cs="Calibri"/>
        </w:rPr>
      </w:pPr>
    </w:p>
    <w:p w14:paraId="6F19B1DF" w14:textId="77777777" w:rsidR="00C14F8C" w:rsidRDefault="00C14F8C" w:rsidP="218607F0">
      <w:pPr>
        <w:pStyle w:val="paragraph"/>
        <w:spacing w:before="0" w:beforeAutospacing="0" w:after="0" w:afterAutospacing="0"/>
        <w:jc w:val="both"/>
        <w:textAlignment w:val="baseline"/>
        <w:rPr>
          <w:rFonts w:ascii="Calibri" w:hAnsi="Calibri" w:cs="Calibri"/>
        </w:rPr>
      </w:pPr>
      <w:r w:rsidRPr="218607F0">
        <w:rPr>
          <w:rFonts w:ascii="Calibri" w:hAnsi="Calibri" w:cs="Calibri"/>
        </w:rPr>
        <w:t>All staff are required to familiarise themselves with and comply with this policy.</w:t>
      </w:r>
    </w:p>
    <w:p w14:paraId="39985E70" w14:textId="77777777" w:rsidR="00C14F8C" w:rsidRPr="00C14F8C" w:rsidRDefault="00C14F8C" w:rsidP="00C14F8C">
      <w:pPr>
        <w:pStyle w:val="paragraph"/>
        <w:spacing w:before="0" w:beforeAutospacing="0" w:after="0" w:afterAutospacing="0"/>
        <w:jc w:val="both"/>
        <w:textAlignment w:val="baseline"/>
        <w:rPr>
          <w:rFonts w:ascii="Calibri" w:hAnsi="Calibri" w:cs="Calibri"/>
        </w:rPr>
      </w:pPr>
    </w:p>
    <w:p w14:paraId="47C9B824" w14:textId="77777777" w:rsidR="00C14F8C" w:rsidRDefault="00C14F8C" w:rsidP="00C14F8C">
      <w:pPr>
        <w:pStyle w:val="paragraph"/>
        <w:spacing w:before="0" w:beforeAutospacing="0" w:after="0" w:afterAutospacing="0"/>
        <w:jc w:val="both"/>
        <w:textAlignment w:val="baseline"/>
        <w:rPr>
          <w:rFonts w:ascii="Calibri" w:hAnsi="Calibri" w:cs="Calibri"/>
        </w:rPr>
      </w:pPr>
      <w:r w:rsidRPr="00C14F8C">
        <w:rPr>
          <w:rFonts w:ascii="Calibri" w:hAnsi="Calibri" w:cs="Calibri"/>
        </w:rPr>
        <w:t>Staff are responsible for:</w:t>
      </w:r>
    </w:p>
    <w:p w14:paraId="2F9BCB69" w14:textId="77777777" w:rsidR="00C14F8C" w:rsidRPr="00C14F8C" w:rsidRDefault="00C14F8C" w:rsidP="00C14F8C">
      <w:pPr>
        <w:pStyle w:val="paragraph"/>
        <w:spacing w:before="0" w:beforeAutospacing="0" w:after="0" w:afterAutospacing="0"/>
        <w:jc w:val="both"/>
        <w:textAlignment w:val="baseline"/>
        <w:rPr>
          <w:rFonts w:ascii="Calibri" w:hAnsi="Calibri" w:cs="Calibri"/>
        </w:rPr>
      </w:pPr>
    </w:p>
    <w:p w14:paraId="20AA07EF" w14:textId="77777777" w:rsidR="00C14F8C" w:rsidRPr="00C14F8C" w:rsidRDefault="00C14F8C" w:rsidP="00D97876">
      <w:pPr>
        <w:pStyle w:val="paragraph"/>
        <w:numPr>
          <w:ilvl w:val="0"/>
          <w:numId w:val="5"/>
        </w:numPr>
        <w:spacing w:before="0" w:beforeAutospacing="0" w:after="0" w:afterAutospacing="0"/>
        <w:jc w:val="both"/>
        <w:textAlignment w:val="baseline"/>
        <w:rPr>
          <w:rFonts w:ascii="Calibri" w:hAnsi="Calibri" w:cs="Calibri"/>
        </w:rPr>
      </w:pPr>
      <w:r w:rsidRPr="00C14F8C">
        <w:rPr>
          <w:rFonts w:ascii="Calibri" w:hAnsi="Calibri" w:cs="Calibri"/>
        </w:rPr>
        <w:t>Actively participating in mandatory learning and development required for their role</w:t>
      </w:r>
    </w:p>
    <w:p w14:paraId="35FF20E9" w14:textId="77777777" w:rsidR="00C14F8C" w:rsidRPr="00C14F8C" w:rsidRDefault="00C14F8C" w:rsidP="00D97876">
      <w:pPr>
        <w:pStyle w:val="paragraph"/>
        <w:numPr>
          <w:ilvl w:val="0"/>
          <w:numId w:val="5"/>
        </w:numPr>
        <w:spacing w:before="0" w:beforeAutospacing="0" w:after="0" w:afterAutospacing="0"/>
        <w:jc w:val="both"/>
        <w:textAlignment w:val="baseline"/>
        <w:rPr>
          <w:rFonts w:ascii="Calibri" w:hAnsi="Calibri" w:cs="Calibri"/>
        </w:rPr>
      </w:pPr>
      <w:r w:rsidRPr="00C14F8C">
        <w:rPr>
          <w:rFonts w:ascii="Calibri" w:hAnsi="Calibri" w:cs="Calibri"/>
        </w:rPr>
        <w:t>Maintaining the knowledge, skills, and competence necessary to carry out their duties effectively</w:t>
      </w:r>
    </w:p>
    <w:p w14:paraId="179E5041" w14:textId="77777777" w:rsidR="00C14F8C" w:rsidRPr="00C14F8C" w:rsidRDefault="00C14F8C" w:rsidP="00D97876">
      <w:pPr>
        <w:pStyle w:val="paragraph"/>
        <w:numPr>
          <w:ilvl w:val="0"/>
          <w:numId w:val="5"/>
        </w:numPr>
        <w:spacing w:before="0" w:beforeAutospacing="0" w:after="0" w:afterAutospacing="0"/>
        <w:jc w:val="both"/>
        <w:textAlignment w:val="baseline"/>
        <w:rPr>
          <w:rFonts w:ascii="Calibri" w:hAnsi="Calibri" w:cs="Calibri"/>
        </w:rPr>
      </w:pPr>
      <w:r w:rsidRPr="00C14F8C">
        <w:rPr>
          <w:rFonts w:ascii="Calibri" w:hAnsi="Calibri" w:cs="Calibri"/>
        </w:rPr>
        <w:t>Completing learning and development activities identified through induction, supervision, appraisal, or regulatory requirements</w:t>
      </w:r>
    </w:p>
    <w:p w14:paraId="2F799DA3" w14:textId="77777777" w:rsidR="00C14F8C" w:rsidRPr="00C14F8C" w:rsidRDefault="00C14F8C" w:rsidP="00D97876">
      <w:pPr>
        <w:pStyle w:val="paragraph"/>
        <w:numPr>
          <w:ilvl w:val="0"/>
          <w:numId w:val="5"/>
        </w:numPr>
        <w:spacing w:before="0" w:beforeAutospacing="0" w:after="0" w:afterAutospacing="0"/>
        <w:jc w:val="both"/>
        <w:textAlignment w:val="baseline"/>
        <w:rPr>
          <w:rFonts w:ascii="Calibri" w:hAnsi="Calibri" w:cs="Calibri"/>
        </w:rPr>
      </w:pPr>
      <w:r w:rsidRPr="00C14F8C">
        <w:rPr>
          <w:rFonts w:ascii="Calibri" w:hAnsi="Calibri" w:cs="Calibri"/>
        </w:rPr>
        <w:t>Meeting any learning, qualification, or continued professional learning requirements linked to professional registration, including SSSC registration where applicable</w:t>
      </w:r>
    </w:p>
    <w:p w14:paraId="67A14FC1" w14:textId="62242274" w:rsidR="00C14F8C" w:rsidRPr="00C14F8C" w:rsidRDefault="00C14F8C" w:rsidP="00D97876">
      <w:pPr>
        <w:pStyle w:val="paragraph"/>
        <w:numPr>
          <w:ilvl w:val="0"/>
          <w:numId w:val="5"/>
        </w:numPr>
        <w:spacing w:before="0" w:beforeAutospacing="0" w:after="0" w:afterAutospacing="0"/>
        <w:jc w:val="both"/>
        <w:textAlignment w:val="baseline"/>
        <w:rPr>
          <w:rFonts w:ascii="Calibri" w:hAnsi="Calibri" w:cs="Calibri"/>
        </w:rPr>
      </w:pPr>
      <w:r w:rsidRPr="00C14F8C">
        <w:rPr>
          <w:rFonts w:ascii="Calibri" w:hAnsi="Calibri" w:cs="Calibri"/>
        </w:rPr>
        <w:t>Keeping accurate records of completed learning and development activity</w:t>
      </w:r>
      <w:r w:rsidR="00CF30D9">
        <w:rPr>
          <w:rFonts w:ascii="Calibri" w:hAnsi="Calibri" w:cs="Calibri"/>
        </w:rPr>
        <w:t xml:space="preserve">, including </w:t>
      </w:r>
      <w:r w:rsidR="00CF30D9" w:rsidRPr="00C14F8C">
        <w:rPr>
          <w:rFonts w:ascii="Calibri" w:hAnsi="Calibri" w:cs="Calibri"/>
        </w:rPr>
        <w:t>continued professional learning (CPL</w:t>
      </w:r>
      <w:r w:rsidR="00CF30D9">
        <w:rPr>
          <w:rFonts w:ascii="Calibri" w:hAnsi="Calibri" w:cs="Calibri"/>
        </w:rPr>
        <w:t>)</w:t>
      </w:r>
      <w:r w:rsidRPr="00C14F8C">
        <w:rPr>
          <w:rFonts w:ascii="Calibri" w:hAnsi="Calibri" w:cs="Calibri"/>
        </w:rPr>
        <w:t xml:space="preserve"> where required</w:t>
      </w:r>
      <w:r w:rsidR="00A109A5">
        <w:rPr>
          <w:rFonts w:ascii="Calibri" w:hAnsi="Calibri" w:cs="Calibri"/>
        </w:rPr>
        <w:t xml:space="preserve"> for professional registration</w:t>
      </w:r>
    </w:p>
    <w:p w14:paraId="327D7B47" w14:textId="77777777" w:rsidR="00C14F8C" w:rsidRDefault="00C14F8C" w:rsidP="00D97876">
      <w:pPr>
        <w:pStyle w:val="paragraph"/>
        <w:numPr>
          <w:ilvl w:val="0"/>
          <w:numId w:val="5"/>
        </w:numPr>
        <w:spacing w:before="0" w:beforeAutospacing="0" w:after="0" w:afterAutospacing="0"/>
        <w:jc w:val="both"/>
        <w:textAlignment w:val="baseline"/>
        <w:rPr>
          <w:rFonts w:ascii="Calibri" w:hAnsi="Calibri" w:cs="Calibri"/>
        </w:rPr>
      </w:pPr>
      <w:r w:rsidRPr="00C14F8C">
        <w:rPr>
          <w:rFonts w:ascii="Calibri" w:hAnsi="Calibri" w:cs="Calibri"/>
        </w:rPr>
        <w:t>Informing their manager of any issues that may affect their ability to complete mandatory learning or maintain professional registration</w:t>
      </w:r>
    </w:p>
    <w:p w14:paraId="0E4B9491" w14:textId="77777777" w:rsidR="00C14F8C" w:rsidRPr="00C14F8C" w:rsidRDefault="00C14F8C" w:rsidP="004D1CB2">
      <w:pPr>
        <w:pStyle w:val="paragraph"/>
        <w:spacing w:before="0" w:beforeAutospacing="0" w:after="0" w:afterAutospacing="0"/>
        <w:ind w:left="720"/>
        <w:jc w:val="both"/>
        <w:textAlignment w:val="baseline"/>
        <w:rPr>
          <w:rFonts w:ascii="Calibri" w:hAnsi="Calibri" w:cs="Calibri"/>
        </w:rPr>
      </w:pPr>
    </w:p>
    <w:p w14:paraId="12EF164E" w14:textId="022AC752" w:rsidR="00C14F8C" w:rsidRPr="00C14F8C" w:rsidRDefault="00C14F8C" w:rsidP="4267A270">
      <w:pPr>
        <w:pStyle w:val="paragraph"/>
        <w:spacing w:before="0" w:beforeAutospacing="0" w:after="0" w:afterAutospacing="0"/>
        <w:jc w:val="both"/>
        <w:textAlignment w:val="baseline"/>
        <w:rPr>
          <w:rFonts w:ascii="Calibri" w:hAnsi="Calibri" w:cs="Calibri"/>
        </w:rPr>
      </w:pPr>
      <w:r w:rsidRPr="4267A270">
        <w:rPr>
          <w:rFonts w:ascii="Calibri" w:hAnsi="Calibri" w:cs="Calibri"/>
        </w:rPr>
        <w:t>Failure to meet mandatory learning or registration</w:t>
      </w:r>
      <w:r w:rsidR="42FFB0CD" w:rsidRPr="4267A270">
        <w:rPr>
          <w:rFonts w:ascii="Calibri" w:hAnsi="Calibri" w:cs="Calibri"/>
        </w:rPr>
        <w:t xml:space="preserve"> </w:t>
      </w:r>
      <w:r w:rsidRPr="4267A270">
        <w:rPr>
          <w:rFonts w:ascii="Calibri" w:hAnsi="Calibri" w:cs="Calibri"/>
        </w:rPr>
        <w:t xml:space="preserve">related learning requirements may result in </w:t>
      </w:r>
      <w:r w:rsidR="009A773F" w:rsidRPr="4267A270">
        <w:rPr>
          <w:rFonts w:ascii="Calibri" w:hAnsi="Calibri" w:cs="Calibri"/>
        </w:rPr>
        <w:t>a Performance Management process</w:t>
      </w:r>
      <w:r w:rsidRPr="4267A270">
        <w:rPr>
          <w:rFonts w:ascii="Calibri" w:hAnsi="Calibri" w:cs="Calibri"/>
        </w:rPr>
        <w:t>.</w:t>
      </w:r>
    </w:p>
    <w:p w14:paraId="0716A37F" w14:textId="291F6874" w:rsidR="004B532E" w:rsidRDefault="004B532E" w:rsidP="004B532E">
      <w:pPr>
        <w:pStyle w:val="paragraph"/>
        <w:spacing w:before="0" w:beforeAutospacing="0" w:after="0" w:afterAutospacing="0"/>
        <w:jc w:val="both"/>
        <w:textAlignment w:val="baseline"/>
        <w:rPr>
          <w:rFonts w:ascii="Segoe UI" w:hAnsi="Segoe UI" w:cs="Segoe UI"/>
          <w:sz w:val="18"/>
          <w:szCs w:val="18"/>
        </w:rPr>
      </w:pPr>
    </w:p>
    <w:p w14:paraId="6DDB8EE0" w14:textId="77777777" w:rsidR="006B6DBA" w:rsidRDefault="006B6DBA" w:rsidP="004B532E">
      <w:pPr>
        <w:pStyle w:val="paragraph"/>
        <w:spacing w:before="0" w:beforeAutospacing="0" w:after="0" w:afterAutospacing="0"/>
        <w:jc w:val="both"/>
        <w:textAlignment w:val="baseline"/>
        <w:rPr>
          <w:rFonts w:ascii="Segoe UI" w:hAnsi="Segoe UI" w:cs="Segoe UI"/>
          <w:sz w:val="18"/>
          <w:szCs w:val="18"/>
        </w:rPr>
      </w:pPr>
    </w:p>
    <w:p w14:paraId="0A8AED5F" w14:textId="1B9FD333" w:rsidR="004B532E" w:rsidRPr="005F5BDA" w:rsidRDefault="004B532E" w:rsidP="00D170CB">
      <w:pPr>
        <w:pStyle w:val="Heading1"/>
        <w:rPr>
          <w:rFonts w:ascii="Segoe UI" w:hAnsi="Segoe UI" w:cs="Segoe UI"/>
          <w:b w:val="0"/>
          <w:bCs w:val="0"/>
          <w:sz w:val="32"/>
          <w:szCs w:val="32"/>
          <w:u w:val="none"/>
        </w:rPr>
      </w:pPr>
      <w:bookmarkStart w:id="4" w:name="_Toc234503709"/>
      <w:r w:rsidRPr="005F5BDA">
        <w:rPr>
          <w:rStyle w:val="normaltextrun"/>
          <w:rFonts w:ascii="Calibri" w:hAnsi="Calibri" w:cs="Calibri"/>
          <w:b w:val="0"/>
          <w:bCs w:val="0"/>
          <w:color w:val="DC0236"/>
          <w:sz w:val="32"/>
          <w:szCs w:val="32"/>
          <w:u w:val="none"/>
        </w:rPr>
        <w:t>4.0 Related Policies, Procedures &amp; Documentation</w:t>
      </w:r>
      <w:bookmarkEnd w:id="4"/>
    </w:p>
    <w:p w14:paraId="0EC10BC3" w14:textId="53BA3210" w:rsidR="004B532E" w:rsidRDefault="004B532E" w:rsidP="004B532E">
      <w:pPr>
        <w:pStyle w:val="paragraph"/>
        <w:spacing w:before="0" w:beforeAutospacing="0" w:after="0" w:afterAutospacing="0"/>
        <w:jc w:val="both"/>
        <w:textAlignment w:val="baseline"/>
        <w:rPr>
          <w:rFonts w:ascii="Segoe UI" w:hAnsi="Segoe UI" w:cs="Segoe UI"/>
          <w:sz w:val="18"/>
          <w:szCs w:val="18"/>
        </w:rPr>
      </w:pPr>
    </w:p>
    <w:p w14:paraId="03D0D938" w14:textId="30BCB5EA" w:rsidR="00C14F8C" w:rsidRPr="00C14F8C" w:rsidRDefault="00C14F8C" w:rsidP="00C14F8C">
      <w:pPr>
        <w:rPr>
          <w:rFonts w:asciiTheme="minorHAnsi" w:hAnsiTheme="minorHAnsi" w:cstheme="minorHAnsi"/>
          <w:sz w:val="24"/>
          <w:szCs w:val="24"/>
          <w:lang w:eastAsia="en-GB"/>
        </w:rPr>
      </w:pPr>
      <w:r w:rsidRPr="00C14F8C">
        <w:rPr>
          <w:rFonts w:asciiTheme="minorHAnsi" w:hAnsiTheme="minorHAnsi" w:cstheme="minorHAnsi"/>
          <w:sz w:val="24"/>
          <w:szCs w:val="24"/>
          <w:lang w:eastAsia="en-GB"/>
        </w:rPr>
        <w:t xml:space="preserve">LD03 – SSSC Registration Policy </w:t>
      </w:r>
    </w:p>
    <w:p w14:paraId="2ACAD650" w14:textId="65CE2912" w:rsidR="00C14F8C" w:rsidRDefault="00C14F8C" w:rsidP="00C14F8C">
      <w:pPr>
        <w:rPr>
          <w:rFonts w:asciiTheme="minorHAnsi" w:hAnsiTheme="minorHAnsi" w:cstheme="minorHAnsi"/>
          <w:sz w:val="24"/>
          <w:szCs w:val="24"/>
          <w:lang w:eastAsia="en-GB"/>
        </w:rPr>
      </w:pPr>
      <w:r w:rsidRPr="00C14F8C">
        <w:rPr>
          <w:rFonts w:asciiTheme="minorHAnsi" w:hAnsiTheme="minorHAnsi" w:cstheme="minorHAnsi"/>
          <w:sz w:val="24"/>
          <w:szCs w:val="24"/>
          <w:lang w:eastAsia="en-GB"/>
        </w:rPr>
        <w:t>HR05 – Performance Management Policy</w:t>
      </w:r>
    </w:p>
    <w:p w14:paraId="03553DA6" w14:textId="12FD2295" w:rsidR="00C14F8C" w:rsidRDefault="00B804F0" w:rsidP="00C14F8C">
      <w:pPr>
        <w:rPr>
          <w:rFonts w:asciiTheme="minorHAnsi" w:hAnsiTheme="minorHAnsi" w:cstheme="minorBidi"/>
          <w:sz w:val="24"/>
          <w:szCs w:val="24"/>
          <w:lang w:eastAsia="en-GB"/>
        </w:rPr>
      </w:pPr>
      <w:r w:rsidRPr="00C14F8C">
        <w:rPr>
          <w:rFonts w:asciiTheme="minorHAnsi" w:hAnsiTheme="minorHAnsi" w:cstheme="minorBidi"/>
          <w:sz w:val="24"/>
          <w:szCs w:val="24"/>
          <w:lang w:eastAsia="en-GB"/>
        </w:rPr>
        <w:t xml:space="preserve">HR18 – Disciplinary Policy </w:t>
      </w:r>
    </w:p>
    <w:p w14:paraId="1C296257" w14:textId="77777777" w:rsidR="006B6DBA" w:rsidRPr="006B6DBA" w:rsidRDefault="006B6DBA" w:rsidP="00C14F8C">
      <w:pPr>
        <w:rPr>
          <w:rFonts w:asciiTheme="minorHAnsi" w:hAnsiTheme="minorHAnsi" w:cstheme="minorBidi"/>
          <w:sz w:val="24"/>
          <w:szCs w:val="24"/>
          <w:lang w:eastAsia="en-GB"/>
        </w:rPr>
      </w:pPr>
    </w:p>
    <w:p w14:paraId="5BA4AC56" w14:textId="651C7A20" w:rsidR="009A6B3A" w:rsidRPr="00615120" w:rsidRDefault="00C14F8C" w:rsidP="03E3004D">
      <w:pPr>
        <w:keepNext/>
        <w:keepLines/>
        <w:spacing w:before="240" w:line="259" w:lineRule="auto"/>
        <w:jc w:val="both"/>
        <w:outlineLvl w:val="0"/>
        <w:rPr>
          <w:rFonts w:asciiTheme="minorHAnsi" w:hAnsiTheme="minorHAnsi" w:cstheme="minorBidi"/>
          <w:color w:val="DC0236"/>
          <w:sz w:val="32"/>
          <w:szCs w:val="32"/>
        </w:rPr>
      </w:pPr>
      <w:bookmarkStart w:id="5" w:name="_Toc234503710"/>
      <w:r w:rsidRPr="00615120">
        <w:rPr>
          <w:rFonts w:asciiTheme="minorHAnsi" w:hAnsiTheme="minorHAnsi" w:cstheme="minorBidi"/>
          <w:color w:val="DC0236"/>
          <w:sz w:val="32"/>
          <w:szCs w:val="32"/>
        </w:rPr>
        <w:t>5</w:t>
      </w:r>
      <w:r w:rsidR="009A6B3A" w:rsidRPr="00615120">
        <w:rPr>
          <w:rFonts w:asciiTheme="minorHAnsi" w:hAnsiTheme="minorHAnsi" w:cstheme="minorBidi"/>
          <w:color w:val="DC0236"/>
          <w:sz w:val="32"/>
          <w:szCs w:val="32"/>
        </w:rPr>
        <w:t xml:space="preserve">.0 Principles of Learning and Development in </w:t>
      </w:r>
      <w:r w:rsidR="00FA626C" w:rsidRPr="00615120">
        <w:rPr>
          <w:rFonts w:asciiTheme="minorHAnsi" w:hAnsiTheme="minorHAnsi" w:cstheme="minorBidi"/>
          <w:color w:val="DC0236"/>
          <w:sz w:val="32"/>
          <w:szCs w:val="32"/>
        </w:rPr>
        <w:t>A</w:t>
      </w:r>
      <w:r w:rsidR="00217D34" w:rsidRPr="00615120">
        <w:rPr>
          <w:rFonts w:asciiTheme="minorHAnsi" w:hAnsiTheme="minorHAnsi" w:cstheme="minorBidi"/>
          <w:color w:val="DC0236"/>
          <w:sz w:val="32"/>
          <w:szCs w:val="32"/>
        </w:rPr>
        <w:t>rk</w:t>
      </w:r>
      <w:bookmarkEnd w:id="5"/>
    </w:p>
    <w:p w14:paraId="46010102" w14:textId="77777777" w:rsidR="00B24E09" w:rsidRDefault="00B24E09" w:rsidP="00B24E09">
      <w:pPr>
        <w:rPr>
          <w:rFonts w:asciiTheme="minorHAnsi" w:hAnsiTheme="minorHAnsi" w:cstheme="minorHAnsi"/>
          <w:sz w:val="24"/>
          <w:szCs w:val="24"/>
        </w:rPr>
      </w:pPr>
    </w:p>
    <w:p w14:paraId="35B22825" w14:textId="5C766B58" w:rsidR="00B24E09" w:rsidRPr="00B24E09" w:rsidRDefault="00B24E09" w:rsidP="00B24E09">
      <w:pPr>
        <w:rPr>
          <w:rFonts w:asciiTheme="minorHAnsi" w:hAnsiTheme="minorHAnsi" w:cstheme="minorHAnsi"/>
          <w:sz w:val="24"/>
          <w:szCs w:val="24"/>
        </w:rPr>
      </w:pPr>
      <w:r w:rsidRPr="00B24E09">
        <w:rPr>
          <w:rFonts w:asciiTheme="minorHAnsi" w:hAnsiTheme="minorHAnsi" w:cstheme="minorHAnsi"/>
          <w:sz w:val="24"/>
          <w:szCs w:val="24"/>
        </w:rPr>
        <w:t>Learning and Development in Ark exists to ensure that all staff are competent, confident, and appropriately supported to meet the needs of supported persons, tenants, and the organisation, while complying with regulatory and professional requirements.</w:t>
      </w:r>
    </w:p>
    <w:p w14:paraId="0EBAE02C" w14:textId="77777777" w:rsidR="00B24E09" w:rsidRDefault="00B24E09" w:rsidP="00B24E09">
      <w:pPr>
        <w:rPr>
          <w:rFonts w:asciiTheme="minorHAnsi" w:hAnsiTheme="minorHAnsi" w:cstheme="minorHAnsi"/>
          <w:sz w:val="24"/>
          <w:szCs w:val="24"/>
        </w:rPr>
      </w:pPr>
      <w:r w:rsidRPr="00B24E09">
        <w:rPr>
          <w:rFonts w:asciiTheme="minorHAnsi" w:hAnsiTheme="minorHAnsi" w:cstheme="minorHAnsi"/>
          <w:sz w:val="24"/>
          <w:szCs w:val="24"/>
        </w:rPr>
        <w:t>Learning and Development activity will be planned, delivered, monitored, and evaluated to support safe practice, continuous improvement, and workforce sustainability.</w:t>
      </w:r>
    </w:p>
    <w:p w14:paraId="1BB411C2" w14:textId="77777777" w:rsidR="00AB4852" w:rsidRDefault="00AB4852" w:rsidP="00B24E09">
      <w:pPr>
        <w:rPr>
          <w:rFonts w:asciiTheme="minorHAnsi" w:hAnsiTheme="minorHAnsi" w:cstheme="minorHAnsi"/>
          <w:sz w:val="24"/>
          <w:szCs w:val="24"/>
        </w:rPr>
      </w:pPr>
    </w:p>
    <w:p w14:paraId="5ABC9F83" w14:textId="77777777" w:rsidR="00AB4852" w:rsidRPr="00C14F8C" w:rsidRDefault="00AB4852" w:rsidP="00AB4852">
      <w:pPr>
        <w:rPr>
          <w:rFonts w:asciiTheme="minorHAnsi" w:hAnsiTheme="minorHAnsi" w:cstheme="minorHAnsi"/>
          <w:sz w:val="24"/>
          <w:szCs w:val="24"/>
        </w:rPr>
      </w:pPr>
      <w:r w:rsidRPr="00C14F8C">
        <w:rPr>
          <w:rFonts w:asciiTheme="minorHAnsi" w:hAnsiTheme="minorHAnsi" w:cstheme="minorHAnsi"/>
          <w:sz w:val="24"/>
          <w:szCs w:val="24"/>
        </w:rPr>
        <w:t>Learning and development may include, but is not limited to:</w:t>
      </w:r>
    </w:p>
    <w:p w14:paraId="114058CF" w14:textId="77777777" w:rsidR="00AB4852" w:rsidRPr="00C14F8C" w:rsidRDefault="00AB4852" w:rsidP="00AB4852">
      <w:pPr>
        <w:pStyle w:val="ListParagraph"/>
        <w:numPr>
          <w:ilvl w:val="0"/>
          <w:numId w:val="6"/>
        </w:numPr>
        <w:rPr>
          <w:rFonts w:asciiTheme="minorHAnsi" w:hAnsiTheme="minorHAnsi" w:cstheme="minorHAnsi"/>
        </w:rPr>
      </w:pPr>
      <w:r w:rsidRPr="00C14F8C">
        <w:rPr>
          <w:rFonts w:asciiTheme="minorHAnsi" w:hAnsiTheme="minorHAnsi" w:cstheme="minorHAnsi"/>
        </w:rPr>
        <w:t>Face</w:t>
      </w:r>
      <w:r w:rsidRPr="00C14F8C">
        <w:rPr>
          <w:rFonts w:asciiTheme="minorHAnsi" w:hAnsiTheme="minorHAnsi" w:cstheme="minorHAnsi"/>
        </w:rPr>
        <w:noBreakHyphen/>
        <w:t>to</w:t>
      </w:r>
      <w:r w:rsidRPr="00C14F8C">
        <w:rPr>
          <w:rFonts w:asciiTheme="minorHAnsi" w:hAnsiTheme="minorHAnsi" w:cstheme="minorHAnsi"/>
        </w:rPr>
        <w:noBreakHyphen/>
        <w:t>face or online training courses</w:t>
      </w:r>
    </w:p>
    <w:p w14:paraId="6C9BA61C" w14:textId="77777777" w:rsidR="00AB4852" w:rsidRPr="00C14F8C" w:rsidRDefault="00AB4852" w:rsidP="00AB4852">
      <w:pPr>
        <w:pStyle w:val="ListParagraph"/>
        <w:numPr>
          <w:ilvl w:val="0"/>
          <w:numId w:val="6"/>
        </w:numPr>
        <w:rPr>
          <w:rFonts w:asciiTheme="minorHAnsi" w:hAnsiTheme="minorHAnsi" w:cstheme="minorHAnsi"/>
        </w:rPr>
      </w:pPr>
      <w:r w:rsidRPr="00C14F8C">
        <w:rPr>
          <w:rFonts w:asciiTheme="minorHAnsi" w:hAnsiTheme="minorHAnsi" w:cstheme="minorHAnsi"/>
        </w:rPr>
        <w:t>E</w:t>
      </w:r>
      <w:r w:rsidRPr="00C14F8C">
        <w:rPr>
          <w:rFonts w:asciiTheme="minorHAnsi" w:hAnsiTheme="minorHAnsi" w:cstheme="minorHAnsi"/>
        </w:rPr>
        <w:noBreakHyphen/>
        <w:t>learning</w:t>
      </w:r>
    </w:p>
    <w:p w14:paraId="2A4060C2" w14:textId="77777777" w:rsidR="00AB4852" w:rsidRPr="00C14F8C" w:rsidRDefault="00AB4852" w:rsidP="00AB4852">
      <w:pPr>
        <w:pStyle w:val="ListParagraph"/>
        <w:numPr>
          <w:ilvl w:val="0"/>
          <w:numId w:val="6"/>
        </w:numPr>
        <w:rPr>
          <w:rFonts w:asciiTheme="minorHAnsi" w:hAnsiTheme="minorHAnsi" w:cstheme="minorHAnsi"/>
        </w:rPr>
      </w:pPr>
      <w:r w:rsidRPr="00C14F8C">
        <w:rPr>
          <w:rFonts w:asciiTheme="minorHAnsi" w:hAnsiTheme="minorHAnsi" w:cstheme="minorHAnsi"/>
        </w:rPr>
        <w:t>Coaching and mentoring</w:t>
      </w:r>
    </w:p>
    <w:p w14:paraId="02CCAB34" w14:textId="77777777" w:rsidR="00AB4852" w:rsidRPr="00C14F8C" w:rsidRDefault="00AB4852" w:rsidP="00AB4852">
      <w:pPr>
        <w:pStyle w:val="ListParagraph"/>
        <w:numPr>
          <w:ilvl w:val="0"/>
          <w:numId w:val="6"/>
        </w:numPr>
        <w:rPr>
          <w:rFonts w:asciiTheme="minorHAnsi" w:hAnsiTheme="minorHAnsi" w:cstheme="minorHAnsi"/>
        </w:rPr>
      </w:pPr>
      <w:r w:rsidRPr="00C14F8C">
        <w:rPr>
          <w:rFonts w:asciiTheme="minorHAnsi" w:hAnsiTheme="minorHAnsi" w:cstheme="minorHAnsi"/>
        </w:rPr>
        <w:t>Self</w:t>
      </w:r>
      <w:r w:rsidRPr="00C14F8C">
        <w:rPr>
          <w:rFonts w:asciiTheme="minorHAnsi" w:hAnsiTheme="minorHAnsi" w:cstheme="minorHAnsi"/>
        </w:rPr>
        <w:noBreakHyphen/>
        <w:t>directed learning</w:t>
      </w:r>
    </w:p>
    <w:p w14:paraId="00D08A44" w14:textId="77777777" w:rsidR="00AB4852" w:rsidRPr="00C14F8C" w:rsidRDefault="00AB4852" w:rsidP="00AB4852">
      <w:pPr>
        <w:pStyle w:val="ListParagraph"/>
        <w:numPr>
          <w:ilvl w:val="0"/>
          <w:numId w:val="6"/>
        </w:numPr>
        <w:rPr>
          <w:rFonts w:asciiTheme="minorHAnsi" w:hAnsiTheme="minorHAnsi" w:cstheme="minorHAnsi"/>
        </w:rPr>
      </w:pPr>
      <w:r w:rsidRPr="00C14F8C">
        <w:rPr>
          <w:rFonts w:asciiTheme="minorHAnsi" w:hAnsiTheme="minorHAnsi" w:cstheme="minorHAnsi"/>
        </w:rPr>
        <w:t>Internal and external accredited qualifications</w:t>
      </w:r>
    </w:p>
    <w:p w14:paraId="37C1FBB0" w14:textId="77777777" w:rsidR="00AB4852" w:rsidRPr="00B24E09" w:rsidRDefault="00AB4852" w:rsidP="00B24E09">
      <w:pPr>
        <w:rPr>
          <w:rFonts w:asciiTheme="minorHAnsi" w:hAnsiTheme="minorHAnsi" w:cstheme="minorHAnsi"/>
          <w:sz w:val="24"/>
          <w:szCs w:val="24"/>
        </w:rPr>
      </w:pPr>
    </w:p>
    <w:p w14:paraId="577441FF" w14:textId="56DA67BC" w:rsidR="009A6B3A" w:rsidRPr="00615120" w:rsidRDefault="00C14F8C" w:rsidP="03E3004D">
      <w:pPr>
        <w:pStyle w:val="Heading2"/>
        <w:rPr>
          <w:rFonts w:asciiTheme="minorHAnsi" w:eastAsia="Times New Roman" w:hAnsiTheme="minorHAnsi" w:cstheme="minorBidi"/>
          <w:b w:val="0"/>
          <w:bCs w:val="0"/>
          <w:color w:val="DC0236"/>
        </w:rPr>
      </w:pPr>
      <w:bookmarkStart w:id="6" w:name="_Toc234503711"/>
      <w:r w:rsidRPr="00615120">
        <w:rPr>
          <w:rFonts w:asciiTheme="minorHAnsi" w:eastAsia="Times New Roman" w:hAnsiTheme="minorHAnsi" w:cstheme="minorBidi"/>
          <w:b w:val="0"/>
          <w:bCs w:val="0"/>
          <w:color w:val="DC0236"/>
        </w:rPr>
        <w:t>5</w:t>
      </w:r>
      <w:r w:rsidR="007E2767" w:rsidRPr="00615120">
        <w:rPr>
          <w:rFonts w:asciiTheme="minorHAnsi" w:eastAsia="Times New Roman" w:hAnsiTheme="minorHAnsi" w:cstheme="minorBidi"/>
          <w:b w:val="0"/>
          <w:bCs w:val="0"/>
          <w:color w:val="DC0236"/>
        </w:rPr>
        <w:t xml:space="preserve">.1 </w:t>
      </w:r>
      <w:r w:rsidR="009A6B3A" w:rsidRPr="00615120">
        <w:rPr>
          <w:rFonts w:asciiTheme="minorHAnsi" w:eastAsia="Times New Roman" w:hAnsiTheme="minorHAnsi" w:cstheme="minorBidi"/>
          <w:b w:val="0"/>
          <w:bCs w:val="0"/>
          <w:color w:val="DC0236"/>
        </w:rPr>
        <w:t>General Principles</w:t>
      </w:r>
      <w:bookmarkEnd w:id="6"/>
      <w:r w:rsidR="009A6B3A" w:rsidRPr="00615120">
        <w:rPr>
          <w:rFonts w:asciiTheme="minorHAnsi" w:eastAsia="Times New Roman" w:hAnsiTheme="minorHAnsi" w:cstheme="minorBidi"/>
          <w:b w:val="0"/>
          <w:bCs w:val="0"/>
          <w:color w:val="DC0236"/>
        </w:rPr>
        <w:t xml:space="preserve"> </w:t>
      </w:r>
    </w:p>
    <w:p w14:paraId="2CD4B558" w14:textId="77777777" w:rsidR="007E2767" w:rsidRPr="007E2767" w:rsidRDefault="007E2767" w:rsidP="007E2767">
      <w:pPr>
        <w:rPr>
          <w:rFonts w:eastAsiaTheme="majorEastAsia"/>
        </w:rPr>
      </w:pPr>
    </w:p>
    <w:p w14:paraId="21113160" w14:textId="77777777" w:rsidR="00B24E09" w:rsidRDefault="00B24E09" w:rsidP="00B24E09">
      <w:p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Ark’s approach to Learning and Development is underpinned by the following principles:</w:t>
      </w:r>
    </w:p>
    <w:p w14:paraId="19718349" w14:textId="77777777" w:rsidR="00B24E09" w:rsidRPr="00B24E09" w:rsidRDefault="00B24E09" w:rsidP="00B24E09">
      <w:pPr>
        <w:spacing w:after="200" w:line="276" w:lineRule="auto"/>
        <w:contextualSpacing/>
        <w:jc w:val="both"/>
        <w:rPr>
          <w:rFonts w:asciiTheme="minorHAnsi" w:hAnsiTheme="minorHAnsi" w:cstheme="minorHAnsi"/>
          <w:bCs/>
          <w:sz w:val="24"/>
          <w:szCs w:val="24"/>
          <w:lang w:eastAsia="en-GB"/>
        </w:rPr>
      </w:pPr>
    </w:p>
    <w:p w14:paraId="2B9FFBC7" w14:textId="77777777"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Learning and development exists to support effective service delivery across all Ark services and departments.</w:t>
      </w:r>
    </w:p>
    <w:p w14:paraId="338ADB35" w14:textId="77777777"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Learning and development will support staff to apply learning directly to practice.</w:t>
      </w:r>
    </w:p>
    <w:p w14:paraId="710858E4" w14:textId="3D58A0DE"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 xml:space="preserve">Learning will support workforce registration and qualification requirements, including those set by the Scottish Social Services Council (SSSC) </w:t>
      </w:r>
    </w:p>
    <w:p w14:paraId="68471E75" w14:textId="77777777"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Where appropriate, learning and development interventions will be aligned to National Occupational Standards to support qualification and SVQ evidencing.</w:t>
      </w:r>
    </w:p>
    <w:p w14:paraId="0B68639F" w14:textId="77777777"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Equality of access to learning will be promoted across the workforce, including permanent, temporary, relief and, where appropriate, agency staff.</w:t>
      </w:r>
    </w:p>
    <w:p w14:paraId="3EC27A91" w14:textId="77777777"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 xml:space="preserve">Selection for learning and development opportunities will be based on: </w:t>
      </w:r>
    </w:p>
    <w:p w14:paraId="45E4E22B" w14:textId="77777777" w:rsidR="00B24E09" w:rsidRPr="00B24E09" w:rsidRDefault="00B24E09" w:rsidP="00D97876">
      <w:pPr>
        <w:numPr>
          <w:ilvl w:val="1"/>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Regulatory and statutory requirements</w:t>
      </w:r>
    </w:p>
    <w:p w14:paraId="78C56F1F" w14:textId="77777777" w:rsidR="00B24E09" w:rsidRPr="00B24E09" w:rsidRDefault="00B24E09" w:rsidP="00D97876">
      <w:pPr>
        <w:numPr>
          <w:ilvl w:val="1"/>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Mandatory training requirements linked to role</w:t>
      </w:r>
    </w:p>
    <w:p w14:paraId="494500DB" w14:textId="77777777" w:rsidR="00B24E09" w:rsidRPr="00B24E09" w:rsidRDefault="00B24E09" w:rsidP="00D97876">
      <w:pPr>
        <w:numPr>
          <w:ilvl w:val="1"/>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Identified gaps in knowledge, skills, or experience</w:t>
      </w:r>
    </w:p>
    <w:p w14:paraId="773EB07D" w14:textId="77777777" w:rsidR="00B24E09" w:rsidRPr="00B24E09" w:rsidRDefault="00B24E09" w:rsidP="00D97876">
      <w:pPr>
        <w:numPr>
          <w:ilvl w:val="1"/>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The needs of supported persons, as identified through Good Life Support Plans and Risk &amp; Vulnerability assessments (for Care and Support staff)</w:t>
      </w:r>
    </w:p>
    <w:p w14:paraId="3B05B0EF" w14:textId="77777777"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Learning will normally be delivered internally by Ark Learning and Development staff or trained managers, with external provision used where internal capacity or expertise is not available or where this represents best value.</w:t>
      </w:r>
    </w:p>
    <w:p w14:paraId="64618EAC" w14:textId="368893AA" w:rsidR="00B24E09" w:rsidRP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All learning and development activity will be planned, costed, and reviewed annually</w:t>
      </w:r>
      <w:r w:rsidR="008F5D55">
        <w:rPr>
          <w:rFonts w:asciiTheme="minorHAnsi" w:hAnsiTheme="minorHAnsi" w:cstheme="minorHAnsi"/>
          <w:bCs/>
          <w:sz w:val="24"/>
          <w:szCs w:val="24"/>
          <w:lang w:eastAsia="en-GB"/>
        </w:rPr>
        <w:t xml:space="preserve">. </w:t>
      </w:r>
    </w:p>
    <w:p w14:paraId="447BBADF" w14:textId="77777777" w:rsidR="00B24E09" w:rsidRDefault="00B24E09" w:rsidP="00D97876">
      <w:pPr>
        <w:numPr>
          <w:ilvl w:val="0"/>
          <w:numId w:val="7"/>
        </w:numPr>
        <w:spacing w:after="200" w:line="276" w:lineRule="auto"/>
        <w:contextualSpacing/>
        <w:jc w:val="both"/>
        <w:rPr>
          <w:rFonts w:asciiTheme="minorHAnsi" w:hAnsiTheme="minorHAnsi" w:cstheme="minorHAnsi"/>
          <w:bCs/>
          <w:sz w:val="24"/>
          <w:szCs w:val="24"/>
          <w:lang w:eastAsia="en-GB"/>
        </w:rPr>
      </w:pPr>
      <w:r w:rsidRPr="00B24E09">
        <w:rPr>
          <w:rFonts w:asciiTheme="minorHAnsi" w:hAnsiTheme="minorHAnsi" w:cstheme="minorHAnsi"/>
          <w:bCs/>
          <w:sz w:val="24"/>
          <w:szCs w:val="24"/>
          <w:lang w:eastAsia="en-GB"/>
        </w:rPr>
        <w:t>Learning interventions will be evaluated to ensure effectiveness and impact on practice.</w:t>
      </w:r>
    </w:p>
    <w:p w14:paraId="3A6ED32E" w14:textId="77777777" w:rsidR="00B24E09" w:rsidRDefault="00B24E09" w:rsidP="00B24E09">
      <w:pPr>
        <w:spacing w:after="200" w:line="276" w:lineRule="auto"/>
        <w:contextualSpacing/>
        <w:jc w:val="both"/>
        <w:rPr>
          <w:rFonts w:asciiTheme="minorHAnsi" w:hAnsiTheme="minorHAnsi" w:cstheme="minorHAnsi"/>
          <w:bCs/>
          <w:sz w:val="24"/>
          <w:szCs w:val="24"/>
          <w:lang w:eastAsia="en-GB"/>
        </w:rPr>
      </w:pPr>
    </w:p>
    <w:p w14:paraId="3813434E" w14:textId="77777777" w:rsidR="00B24E09" w:rsidRPr="00F42C89" w:rsidRDefault="00C14F8C" w:rsidP="00B24E09">
      <w:pPr>
        <w:pStyle w:val="Heading2"/>
        <w:rPr>
          <w:rFonts w:asciiTheme="minorHAnsi" w:hAnsiTheme="minorHAnsi" w:cstheme="minorHAnsi"/>
          <w:b w:val="0"/>
          <w:bCs w:val="0"/>
          <w:color w:val="DC0236"/>
        </w:rPr>
      </w:pPr>
      <w:bookmarkStart w:id="7" w:name="_Toc234503712"/>
      <w:r w:rsidRPr="00F42C89">
        <w:rPr>
          <w:rFonts w:asciiTheme="minorHAnsi" w:eastAsia="Times New Roman" w:hAnsiTheme="minorHAnsi" w:cstheme="minorHAnsi"/>
          <w:b w:val="0"/>
          <w:bCs w:val="0"/>
          <w:color w:val="DC0236"/>
        </w:rPr>
        <w:t>5</w:t>
      </w:r>
      <w:r w:rsidR="007E2767" w:rsidRPr="00F42C89">
        <w:rPr>
          <w:rFonts w:asciiTheme="minorHAnsi" w:eastAsia="Times New Roman" w:hAnsiTheme="minorHAnsi" w:cstheme="minorHAnsi"/>
          <w:b w:val="0"/>
          <w:bCs w:val="0"/>
          <w:color w:val="DC0236"/>
        </w:rPr>
        <w:t xml:space="preserve">.2 </w:t>
      </w:r>
      <w:r w:rsidR="009A6B3A" w:rsidRPr="00F42C89">
        <w:rPr>
          <w:rFonts w:asciiTheme="minorHAnsi" w:eastAsia="Times New Roman" w:hAnsiTheme="minorHAnsi" w:cstheme="minorHAnsi"/>
          <w:b w:val="0"/>
          <w:bCs w:val="0"/>
          <w:color w:val="DC0236"/>
        </w:rPr>
        <w:t>Identifying and Planning Learning and Development Needs</w:t>
      </w:r>
      <w:bookmarkEnd w:id="7"/>
    </w:p>
    <w:p w14:paraId="51DA14E2" w14:textId="77777777" w:rsidR="00B24E09" w:rsidRDefault="00B24E09" w:rsidP="00B24E09">
      <w:pPr>
        <w:spacing w:after="200" w:line="276" w:lineRule="auto"/>
        <w:contextualSpacing/>
        <w:jc w:val="both"/>
        <w:rPr>
          <w:rFonts w:asciiTheme="minorHAnsi" w:hAnsiTheme="minorHAnsi" w:cstheme="minorHAnsi"/>
          <w:color w:val="DC0236"/>
        </w:rPr>
      </w:pPr>
    </w:p>
    <w:p w14:paraId="6CCA432D" w14:textId="32613857" w:rsidR="00B24E09" w:rsidRPr="00F42387" w:rsidRDefault="00B24E09" w:rsidP="00F42387">
      <w:pPr>
        <w:rPr>
          <w:rFonts w:asciiTheme="minorHAnsi" w:hAnsiTheme="minorHAnsi" w:cstheme="minorHAnsi"/>
          <w:sz w:val="24"/>
          <w:szCs w:val="24"/>
        </w:rPr>
      </w:pPr>
      <w:r w:rsidRPr="00F42387">
        <w:rPr>
          <w:rFonts w:asciiTheme="minorHAnsi" w:hAnsiTheme="minorHAnsi" w:cstheme="minorHAnsi"/>
          <w:sz w:val="24"/>
          <w:szCs w:val="24"/>
        </w:rPr>
        <w:t>Line managers are responsible for identifying and planning learning and development needs for their staff, with support from the People and Organisational Development team.</w:t>
      </w:r>
    </w:p>
    <w:p w14:paraId="32ED84E7" w14:textId="77777777" w:rsidR="00B24E09" w:rsidRDefault="00B24E09" w:rsidP="00F42387">
      <w:pPr>
        <w:rPr>
          <w:rFonts w:asciiTheme="minorHAnsi" w:hAnsiTheme="minorHAnsi" w:cstheme="minorHAnsi"/>
          <w:sz w:val="24"/>
          <w:szCs w:val="24"/>
        </w:rPr>
      </w:pPr>
      <w:r w:rsidRPr="00F42387">
        <w:rPr>
          <w:rFonts w:asciiTheme="minorHAnsi" w:hAnsiTheme="minorHAnsi" w:cstheme="minorHAnsi"/>
          <w:sz w:val="24"/>
          <w:szCs w:val="24"/>
        </w:rPr>
        <w:t>Learning and Development needs will be identified through:</w:t>
      </w:r>
    </w:p>
    <w:p w14:paraId="067F56DE" w14:textId="77777777" w:rsidR="00F42387" w:rsidRPr="00F42387" w:rsidRDefault="00F42387" w:rsidP="00F42387">
      <w:pPr>
        <w:rPr>
          <w:rFonts w:asciiTheme="minorHAnsi" w:hAnsiTheme="minorHAnsi" w:cstheme="minorHAnsi"/>
          <w:sz w:val="24"/>
          <w:szCs w:val="24"/>
        </w:rPr>
      </w:pPr>
    </w:p>
    <w:p w14:paraId="004F1321" w14:textId="77777777" w:rsidR="00B24E09" w:rsidRPr="00F42387" w:rsidRDefault="00B24E09" w:rsidP="00D97876">
      <w:pPr>
        <w:pStyle w:val="ListParagraph"/>
        <w:numPr>
          <w:ilvl w:val="0"/>
          <w:numId w:val="10"/>
        </w:numPr>
        <w:rPr>
          <w:rFonts w:asciiTheme="minorHAnsi" w:hAnsiTheme="minorHAnsi" w:cstheme="minorHAnsi"/>
        </w:rPr>
      </w:pPr>
      <w:r w:rsidRPr="00F42387">
        <w:rPr>
          <w:rFonts w:asciiTheme="minorHAnsi" w:hAnsiTheme="minorHAnsi" w:cstheme="minorHAnsi"/>
        </w:rPr>
        <w:t>Induction and onboarding</w:t>
      </w:r>
    </w:p>
    <w:p w14:paraId="197AA767" w14:textId="77777777" w:rsidR="00B24E09" w:rsidRPr="00F42387" w:rsidRDefault="00B24E09" w:rsidP="00D97876">
      <w:pPr>
        <w:pStyle w:val="ListParagraph"/>
        <w:numPr>
          <w:ilvl w:val="0"/>
          <w:numId w:val="10"/>
        </w:numPr>
        <w:rPr>
          <w:rFonts w:asciiTheme="minorHAnsi" w:hAnsiTheme="minorHAnsi" w:cstheme="minorHAnsi"/>
        </w:rPr>
      </w:pPr>
      <w:r w:rsidRPr="00F42387">
        <w:rPr>
          <w:rFonts w:asciiTheme="minorHAnsi" w:hAnsiTheme="minorHAnsi" w:cstheme="minorHAnsi"/>
        </w:rPr>
        <w:t>Supervision and appraisal</w:t>
      </w:r>
    </w:p>
    <w:p w14:paraId="0E8806AA" w14:textId="77777777" w:rsidR="00B24E09" w:rsidRPr="00F42387" w:rsidRDefault="00B24E09" w:rsidP="00D97876">
      <w:pPr>
        <w:pStyle w:val="ListParagraph"/>
        <w:numPr>
          <w:ilvl w:val="0"/>
          <w:numId w:val="10"/>
        </w:numPr>
        <w:rPr>
          <w:rFonts w:asciiTheme="minorHAnsi" w:hAnsiTheme="minorHAnsi" w:cstheme="minorHAnsi"/>
        </w:rPr>
      </w:pPr>
      <w:r w:rsidRPr="00F42387">
        <w:rPr>
          <w:rFonts w:asciiTheme="minorHAnsi" w:hAnsiTheme="minorHAnsi" w:cstheme="minorHAnsi"/>
        </w:rPr>
        <w:t>Regulatory and statutory requirements</w:t>
      </w:r>
    </w:p>
    <w:p w14:paraId="72511DDC" w14:textId="77777777" w:rsidR="00B24E09" w:rsidRPr="00F42387" w:rsidRDefault="00B24E09" w:rsidP="00D97876">
      <w:pPr>
        <w:pStyle w:val="ListParagraph"/>
        <w:numPr>
          <w:ilvl w:val="0"/>
          <w:numId w:val="10"/>
        </w:numPr>
        <w:rPr>
          <w:rFonts w:asciiTheme="minorHAnsi" w:hAnsiTheme="minorHAnsi" w:cstheme="minorHAnsi"/>
        </w:rPr>
      </w:pPr>
      <w:r w:rsidRPr="00F42387">
        <w:rPr>
          <w:rFonts w:asciiTheme="minorHAnsi" w:hAnsiTheme="minorHAnsi" w:cstheme="minorHAnsi"/>
        </w:rPr>
        <w:t>Professional registration and qualification requirements</w:t>
      </w:r>
    </w:p>
    <w:p w14:paraId="70152215" w14:textId="77777777" w:rsidR="00B24E09" w:rsidRPr="00F42387" w:rsidRDefault="00B24E09" w:rsidP="00D97876">
      <w:pPr>
        <w:pStyle w:val="ListParagraph"/>
        <w:numPr>
          <w:ilvl w:val="0"/>
          <w:numId w:val="10"/>
        </w:numPr>
        <w:rPr>
          <w:rFonts w:asciiTheme="minorHAnsi" w:hAnsiTheme="minorHAnsi" w:cstheme="minorHAnsi"/>
        </w:rPr>
      </w:pPr>
      <w:r w:rsidRPr="00F42387">
        <w:rPr>
          <w:rFonts w:asciiTheme="minorHAnsi" w:hAnsiTheme="minorHAnsi" w:cstheme="minorHAnsi"/>
        </w:rPr>
        <w:t>Service and departmental reviews</w:t>
      </w:r>
    </w:p>
    <w:p w14:paraId="54F94341" w14:textId="13EFC2E9" w:rsidR="00B24E09" w:rsidRPr="00F42387" w:rsidRDefault="00B24E09" w:rsidP="00D97876">
      <w:pPr>
        <w:pStyle w:val="ListParagraph"/>
        <w:numPr>
          <w:ilvl w:val="0"/>
          <w:numId w:val="10"/>
        </w:numPr>
        <w:rPr>
          <w:rFonts w:asciiTheme="minorHAnsi" w:hAnsiTheme="minorHAnsi" w:cstheme="minorHAnsi"/>
          <w:bCs/>
        </w:rPr>
      </w:pPr>
      <w:r w:rsidRPr="00F42387">
        <w:rPr>
          <w:rFonts w:asciiTheme="minorHAnsi" w:hAnsiTheme="minorHAnsi" w:cstheme="minorHAnsi"/>
        </w:rPr>
        <w:t>Care Inspectorate findings, audits, and quality assurance activity</w:t>
      </w:r>
    </w:p>
    <w:p w14:paraId="243DA358" w14:textId="77777777" w:rsidR="00F42387" w:rsidRDefault="00F42387" w:rsidP="00F42387">
      <w:pPr>
        <w:rPr>
          <w:rFonts w:asciiTheme="minorHAnsi" w:hAnsiTheme="minorHAnsi" w:cstheme="minorHAnsi"/>
          <w:sz w:val="24"/>
          <w:szCs w:val="24"/>
        </w:rPr>
      </w:pPr>
    </w:p>
    <w:p w14:paraId="7995F664" w14:textId="613E0B20" w:rsidR="00B24E09" w:rsidRPr="00F42387" w:rsidRDefault="00B24E09" w:rsidP="00F42387">
      <w:pPr>
        <w:rPr>
          <w:rFonts w:asciiTheme="minorHAnsi" w:hAnsiTheme="minorHAnsi" w:cstheme="minorHAnsi"/>
          <w:b/>
          <w:bCs/>
          <w:sz w:val="24"/>
          <w:szCs w:val="24"/>
        </w:rPr>
      </w:pPr>
      <w:r w:rsidRPr="00F42387">
        <w:rPr>
          <w:rFonts w:asciiTheme="minorHAnsi" w:hAnsiTheme="minorHAnsi" w:cstheme="minorHAnsi"/>
          <w:sz w:val="24"/>
          <w:szCs w:val="24"/>
        </w:rPr>
        <w:t>When agreeing individual or team Learning and Development Plans, managers must take account of:</w:t>
      </w:r>
    </w:p>
    <w:p w14:paraId="39399D0A" w14:textId="77777777" w:rsidR="004D1CB2" w:rsidRPr="00F42387" w:rsidRDefault="004D1CB2" w:rsidP="00F42387">
      <w:pPr>
        <w:rPr>
          <w:rFonts w:asciiTheme="minorHAnsi" w:hAnsiTheme="minorHAnsi" w:cstheme="minorHAnsi"/>
          <w:sz w:val="24"/>
          <w:szCs w:val="24"/>
        </w:rPr>
      </w:pPr>
    </w:p>
    <w:p w14:paraId="091A5C1C" w14:textId="77777777" w:rsidR="00B24E09" w:rsidRPr="00F42387" w:rsidRDefault="00B24E09" w:rsidP="00D97876">
      <w:pPr>
        <w:pStyle w:val="ListParagraph"/>
        <w:numPr>
          <w:ilvl w:val="0"/>
          <w:numId w:val="11"/>
        </w:numPr>
        <w:rPr>
          <w:rFonts w:asciiTheme="minorHAnsi" w:hAnsiTheme="minorHAnsi" w:cstheme="minorHAnsi"/>
        </w:rPr>
      </w:pPr>
      <w:r w:rsidRPr="00F42387">
        <w:rPr>
          <w:rFonts w:asciiTheme="minorHAnsi" w:hAnsiTheme="minorHAnsi" w:cstheme="minorHAnsi"/>
        </w:rPr>
        <w:t>Job role and job description</w:t>
      </w:r>
    </w:p>
    <w:p w14:paraId="534C425D" w14:textId="77777777" w:rsidR="00B24E09" w:rsidRDefault="00B24E09" w:rsidP="00D97876">
      <w:pPr>
        <w:pStyle w:val="ListParagraph"/>
        <w:numPr>
          <w:ilvl w:val="0"/>
          <w:numId w:val="11"/>
        </w:numPr>
        <w:rPr>
          <w:rFonts w:asciiTheme="minorHAnsi" w:hAnsiTheme="minorHAnsi" w:cstheme="minorHAnsi"/>
        </w:rPr>
      </w:pPr>
      <w:r w:rsidRPr="00F42387">
        <w:rPr>
          <w:rFonts w:asciiTheme="minorHAnsi" w:hAnsiTheme="minorHAnsi" w:cstheme="minorHAnsi"/>
        </w:rPr>
        <w:t>SSSC registration and qualification requirements (where applicable)</w:t>
      </w:r>
    </w:p>
    <w:p w14:paraId="1EF4E8BD" w14:textId="0D0BE264" w:rsidR="00A3777B" w:rsidRPr="00F42387" w:rsidRDefault="00A3777B" w:rsidP="4267A270">
      <w:pPr>
        <w:pStyle w:val="ListParagraph"/>
        <w:numPr>
          <w:ilvl w:val="0"/>
          <w:numId w:val="11"/>
        </w:numPr>
        <w:rPr>
          <w:rFonts w:asciiTheme="minorHAnsi" w:hAnsiTheme="minorHAnsi" w:cstheme="minorBidi"/>
        </w:rPr>
      </w:pPr>
      <w:r w:rsidRPr="4267A270">
        <w:rPr>
          <w:rFonts w:asciiTheme="minorHAnsi" w:hAnsiTheme="minorHAnsi" w:cstheme="minorBidi"/>
        </w:rPr>
        <w:t>Regulatory expectations set by the Scottish Housing Regulator (SHR)</w:t>
      </w:r>
      <w:r w:rsidR="00830B97" w:rsidRPr="4267A270">
        <w:rPr>
          <w:rFonts w:asciiTheme="minorHAnsi" w:hAnsiTheme="minorHAnsi" w:cstheme="minorBidi"/>
        </w:rPr>
        <w:t xml:space="preserve"> and the Care Inspectorate</w:t>
      </w:r>
      <w:r w:rsidR="00345595" w:rsidRPr="4267A270">
        <w:rPr>
          <w:rFonts w:asciiTheme="minorHAnsi" w:hAnsiTheme="minorHAnsi" w:cstheme="minorBidi"/>
        </w:rPr>
        <w:t xml:space="preserve"> (CI)</w:t>
      </w:r>
    </w:p>
    <w:p w14:paraId="2F9AB95C" w14:textId="77777777" w:rsidR="00B24E09" w:rsidRPr="00F42387" w:rsidRDefault="00B24E09" w:rsidP="00D97876">
      <w:pPr>
        <w:pStyle w:val="ListParagraph"/>
        <w:numPr>
          <w:ilvl w:val="0"/>
          <w:numId w:val="11"/>
        </w:numPr>
        <w:rPr>
          <w:rFonts w:asciiTheme="minorHAnsi" w:hAnsiTheme="minorHAnsi" w:cstheme="minorHAnsi"/>
        </w:rPr>
      </w:pPr>
      <w:r w:rsidRPr="00F42387">
        <w:rPr>
          <w:rFonts w:asciiTheme="minorHAnsi" w:hAnsiTheme="minorHAnsi" w:cstheme="minorHAnsi"/>
        </w:rPr>
        <w:t>Organisational priorities and strategic objectives</w:t>
      </w:r>
    </w:p>
    <w:p w14:paraId="5DC5D483" w14:textId="77777777" w:rsidR="00B24E09" w:rsidRPr="00F42387" w:rsidRDefault="00B24E09" w:rsidP="00D97876">
      <w:pPr>
        <w:pStyle w:val="ListParagraph"/>
        <w:numPr>
          <w:ilvl w:val="0"/>
          <w:numId w:val="11"/>
        </w:numPr>
        <w:rPr>
          <w:rFonts w:asciiTheme="minorHAnsi" w:hAnsiTheme="minorHAnsi" w:cstheme="minorHAnsi"/>
        </w:rPr>
      </w:pPr>
      <w:r w:rsidRPr="00F42387">
        <w:rPr>
          <w:rFonts w:asciiTheme="minorHAnsi" w:hAnsiTheme="minorHAnsi" w:cstheme="minorHAnsi"/>
        </w:rPr>
        <w:t>Identified risks to service delivery or compliance</w:t>
      </w:r>
    </w:p>
    <w:p w14:paraId="5E4F54F2" w14:textId="77777777" w:rsidR="00F42387" w:rsidRPr="00F42387" w:rsidRDefault="00F42387" w:rsidP="00F42387">
      <w:pPr>
        <w:rPr>
          <w:rFonts w:asciiTheme="minorHAnsi" w:hAnsiTheme="minorHAnsi" w:cstheme="minorHAnsi"/>
          <w:sz w:val="24"/>
          <w:szCs w:val="24"/>
        </w:rPr>
      </w:pPr>
    </w:p>
    <w:p w14:paraId="09769A7B" w14:textId="6BB01CD7" w:rsidR="00B24E09" w:rsidRDefault="00B24E09" w:rsidP="00F42387">
      <w:pPr>
        <w:rPr>
          <w:rFonts w:asciiTheme="minorHAnsi" w:hAnsiTheme="minorHAnsi" w:cstheme="minorHAnsi"/>
          <w:sz w:val="24"/>
          <w:szCs w:val="24"/>
        </w:rPr>
      </w:pPr>
      <w:r w:rsidRPr="00F42387">
        <w:rPr>
          <w:rFonts w:asciiTheme="minorHAnsi" w:hAnsiTheme="minorHAnsi" w:cstheme="minorHAnsi"/>
          <w:sz w:val="24"/>
          <w:szCs w:val="24"/>
        </w:rPr>
        <w:t xml:space="preserve">The </w:t>
      </w:r>
      <w:r w:rsidR="004D1CB2" w:rsidRPr="00F42387">
        <w:rPr>
          <w:rFonts w:asciiTheme="minorHAnsi" w:hAnsiTheme="minorHAnsi" w:cstheme="minorHAnsi"/>
          <w:sz w:val="24"/>
          <w:szCs w:val="24"/>
        </w:rPr>
        <w:t>Learning and Development team will work with managers to assign training appropriately on staff’s individual learning plans.</w:t>
      </w:r>
    </w:p>
    <w:p w14:paraId="0E913167" w14:textId="77777777" w:rsidR="003537E2" w:rsidRPr="00F42387" w:rsidRDefault="003537E2" w:rsidP="00F42387">
      <w:pPr>
        <w:rPr>
          <w:rFonts w:asciiTheme="minorHAnsi" w:hAnsiTheme="minorHAnsi" w:cstheme="minorHAnsi"/>
          <w:sz w:val="24"/>
          <w:szCs w:val="24"/>
        </w:rPr>
      </w:pPr>
    </w:p>
    <w:p w14:paraId="261121F3" w14:textId="77777777" w:rsidR="00B24E09" w:rsidRDefault="00B24E09" w:rsidP="00F42387">
      <w:pPr>
        <w:rPr>
          <w:rFonts w:asciiTheme="minorHAnsi" w:hAnsiTheme="minorHAnsi" w:cstheme="minorBidi"/>
          <w:sz w:val="24"/>
          <w:szCs w:val="24"/>
        </w:rPr>
      </w:pPr>
      <w:r w:rsidRPr="00F42387">
        <w:rPr>
          <w:rFonts w:asciiTheme="minorHAnsi" w:hAnsiTheme="minorHAnsi" w:cstheme="minorBidi"/>
          <w:sz w:val="24"/>
          <w:szCs w:val="24"/>
        </w:rPr>
        <w:t>Ark will provide suitable assistance, including time off work where appropriate, to support staff to achieve required qualifications or learning outcomes linked to their role.</w:t>
      </w:r>
    </w:p>
    <w:p w14:paraId="0C22BBD5" w14:textId="77777777" w:rsidR="00497603" w:rsidRPr="00F42387" w:rsidRDefault="00497603" w:rsidP="00F42387">
      <w:pPr>
        <w:rPr>
          <w:rFonts w:asciiTheme="minorHAnsi" w:hAnsiTheme="minorHAnsi" w:cstheme="minorHAnsi"/>
          <w:sz w:val="24"/>
          <w:szCs w:val="24"/>
        </w:rPr>
      </w:pPr>
    </w:p>
    <w:p w14:paraId="11FA5FF8" w14:textId="23481FB6" w:rsidR="009A6B3A" w:rsidRDefault="00C14F8C" w:rsidP="03E3004D">
      <w:pPr>
        <w:pStyle w:val="Heading2"/>
        <w:rPr>
          <w:rFonts w:asciiTheme="minorHAnsi" w:eastAsia="Times New Roman" w:hAnsiTheme="minorHAnsi" w:cstheme="minorBidi"/>
          <w:b w:val="0"/>
          <w:bCs w:val="0"/>
          <w:color w:val="DC0236"/>
        </w:rPr>
      </w:pPr>
      <w:bookmarkStart w:id="8" w:name="_Toc234503713"/>
      <w:r w:rsidRPr="03E3004D">
        <w:rPr>
          <w:rFonts w:asciiTheme="minorHAnsi" w:eastAsia="Times New Roman" w:hAnsiTheme="minorHAnsi" w:cstheme="minorBidi"/>
          <w:b w:val="0"/>
          <w:bCs w:val="0"/>
          <w:color w:val="DC0236"/>
        </w:rPr>
        <w:t>5</w:t>
      </w:r>
      <w:r w:rsidR="009A6B3A" w:rsidRPr="03E3004D">
        <w:rPr>
          <w:rFonts w:asciiTheme="minorHAnsi" w:eastAsia="Times New Roman" w:hAnsiTheme="minorHAnsi" w:cstheme="minorBidi"/>
          <w:b w:val="0"/>
          <w:bCs w:val="0"/>
          <w:color w:val="DC0236"/>
        </w:rPr>
        <w:t xml:space="preserve">.3 </w:t>
      </w:r>
      <w:r w:rsidR="009B171A" w:rsidRPr="03E3004D">
        <w:rPr>
          <w:rFonts w:asciiTheme="minorHAnsi" w:eastAsia="Times New Roman" w:hAnsiTheme="minorHAnsi" w:cstheme="minorBidi"/>
          <w:b w:val="0"/>
          <w:bCs w:val="0"/>
          <w:color w:val="DC0236"/>
        </w:rPr>
        <w:t>Finance and Budget Management</w:t>
      </w:r>
      <w:bookmarkEnd w:id="8"/>
    </w:p>
    <w:p w14:paraId="7445124E" w14:textId="77777777" w:rsidR="005B1F18" w:rsidRDefault="005B1F18" w:rsidP="005B1F18"/>
    <w:p w14:paraId="1319E179" w14:textId="0F70E416" w:rsidR="009B171A" w:rsidRDefault="009B171A" w:rsidP="009B171A">
      <w:pPr>
        <w:rPr>
          <w:rFonts w:asciiTheme="minorHAnsi" w:hAnsiTheme="minorHAnsi" w:cstheme="minorHAnsi"/>
          <w:sz w:val="24"/>
          <w:szCs w:val="24"/>
        </w:rPr>
      </w:pPr>
      <w:r w:rsidRPr="009B171A">
        <w:rPr>
          <w:rFonts w:asciiTheme="minorHAnsi" w:hAnsiTheme="minorHAnsi" w:cstheme="minorHAnsi"/>
          <w:sz w:val="24"/>
          <w:szCs w:val="24"/>
        </w:rPr>
        <w:t xml:space="preserve">Ark will plan and manage its Learning and Development budget on an annual basis. The </w:t>
      </w:r>
      <w:r w:rsidR="00D53112">
        <w:rPr>
          <w:rFonts w:asciiTheme="minorHAnsi" w:hAnsiTheme="minorHAnsi" w:cstheme="minorHAnsi"/>
          <w:sz w:val="24"/>
          <w:szCs w:val="24"/>
        </w:rPr>
        <w:t>Learning &amp; Organisational Development Manager</w:t>
      </w:r>
      <w:r w:rsidRPr="009B171A">
        <w:rPr>
          <w:rFonts w:asciiTheme="minorHAnsi" w:hAnsiTheme="minorHAnsi" w:cstheme="minorHAnsi"/>
          <w:sz w:val="24"/>
          <w:szCs w:val="24"/>
        </w:rPr>
        <w:t xml:space="preserve"> will work with Finance to identify and cost all mandatory learning and development requirements for the forthcoming financial year.</w:t>
      </w:r>
    </w:p>
    <w:p w14:paraId="7E3BCA65" w14:textId="77777777" w:rsidR="009B171A" w:rsidRPr="009B171A" w:rsidRDefault="009B171A" w:rsidP="009B171A">
      <w:pPr>
        <w:rPr>
          <w:rFonts w:asciiTheme="minorHAnsi" w:hAnsiTheme="minorHAnsi" w:cstheme="minorHAnsi"/>
          <w:sz w:val="24"/>
          <w:szCs w:val="24"/>
        </w:rPr>
      </w:pPr>
    </w:p>
    <w:p w14:paraId="62EB8D09" w14:textId="481EA100" w:rsidR="009B171A" w:rsidRDefault="009B171A" w:rsidP="009B171A">
      <w:pPr>
        <w:rPr>
          <w:rFonts w:asciiTheme="minorHAnsi" w:hAnsiTheme="minorHAnsi" w:cstheme="minorBidi"/>
          <w:sz w:val="24"/>
          <w:szCs w:val="24"/>
        </w:rPr>
      </w:pPr>
      <w:r w:rsidRPr="009B171A">
        <w:rPr>
          <w:rFonts w:asciiTheme="minorHAnsi" w:hAnsiTheme="minorHAnsi" w:cstheme="minorBidi"/>
          <w:sz w:val="24"/>
          <w:szCs w:val="24"/>
        </w:rPr>
        <w:t>As part of the annual budget</w:t>
      </w:r>
      <w:r w:rsidR="7F1E35E5" w:rsidRPr="3F35D4ED">
        <w:rPr>
          <w:rFonts w:asciiTheme="minorHAnsi" w:hAnsiTheme="minorHAnsi" w:cstheme="minorBidi"/>
          <w:sz w:val="24"/>
          <w:szCs w:val="24"/>
        </w:rPr>
        <w:t xml:space="preserve"> </w:t>
      </w:r>
      <w:r w:rsidRPr="009B171A">
        <w:rPr>
          <w:rFonts w:asciiTheme="minorHAnsi" w:hAnsiTheme="minorHAnsi" w:cstheme="minorBidi"/>
          <w:sz w:val="24"/>
          <w:szCs w:val="24"/>
        </w:rPr>
        <w:t>setting process, department managers will be asked to identify any anticipated additional learning and development needs for their teams. These requests will be reviewed, costed where appropriate, and approved through the Senior Leadership Team as part of Ark’s annual budget approval process.</w:t>
      </w:r>
    </w:p>
    <w:p w14:paraId="4F12363B" w14:textId="77777777" w:rsidR="0053241E" w:rsidRPr="009B171A" w:rsidRDefault="0053241E" w:rsidP="009B171A">
      <w:pPr>
        <w:rPr>
          <w:rFonts w:asciiTheme="minorHAnsi" w:hAnsiTheme="minorHAnsi" w:cstheme="minorHAnsi"/>
          <w:sz w:val="24"/>
          <w:szCs w:val="24"/>
        </w:rPr>
      </w:pPr>
    </w:p>
    <w:p w14:paraId="018E8750" w14:textId="77777777" w:rsidR="009B171A" w:rsidRPr="009B171A" w:rsidRDefault="009B171A" w:rsidP="009B171A">
      <w:pPr>
        <w:rPr>
          <w:rFonts w:asciiTheme="minorHAnsi" w:hAnsiTheme="minorHAnsi" w:cstheme="minorHAnsi"/>
          <w:sz w:val="24"/>
          <w:szCs w:val="24"/>
        </w:rPr>
      </w:pPr>
      <w:r w:rsidRPr="009B171A">
        <w:rPr>
          <w:rFonts w:asciiTheme="minorHAnsi" w:hAnsiTheme="minorHAnsi" w:cstheme="minorHAnsi"/>
          <w:sz w:val="24"/>
          <w:szCs w:val="24"/>
        </w:rPr>
        <w:t>The Learning and Development budget will be monitored throughout the financial year in line with Ark’s financial governance arrangements.</w:t>
      </w:r>
    </w:p>
    <w:p w14:paraId="6D4745E8" w14:textId="77777777" w:rsidR="009B171A" w:rsidRDefault="009B171A" w:rsidP="005B1F18"/>
    <w:p w14:paraId="275C8A29" w14:textId="090C18F0" w:rsidR="005B1F18" w:rsidRDefault="005B1F18" w:rsidP="03E3004D">
      <w:pPr>
        <w:pStyle w:val="Heading2"/>
        <w:rPr>
          <w:rFonts w:asciiTheme="minorHAnsi" w:eastAsia="Times New Roman" w:hAnsiTheme="minorHAnsi" w:cstheme="minorBidi"/>
          <w:b w:val="0"/>
          <w:bCs w:val="0"/>
          <w:color w:val="DC0236"/>
        </w:rPr>
      </w:pPr>
      <w:bookmarkStart w:id="9" w:name="_Toc234503714"/>
      <w:r w:rsidRPr="03E3004D">
        <w:rPr>
          <w:rFonts w:asciiTheme="minorHAnsi" w:eastAsia="Times New Roman" w:hAnsiTheme="minorHAnsi" w:cstheme="minorBidi"/>
          <w:b w:val="0"/>
          <w:bCs w:val="0"/>
          <w:color w:val="DC0236"/>
        </w:rPr>
        <w:t>5.4 Funding, SDS Contributions and Employee Responsibilities</w:t>
      </w:r>
      <w:bookmarkEnd w:id="9"/>
    </w:p>
    <w:p w14:paraId="0F42760A" w14:textId="77777777" w:rsidR="0053241E" w:rsidRDefault="0053241E" w:rsidP="0053241E">
      <w:pPr>
        <w:rPr>
          <w:rFonts w:asciiTheme="minorHAnsi" w:hAnsiTheme="minorHAnsi" w:cstheme="minorHAnsi"/>
          <w:sz w:val="24"/>
          <w:szCs w:val="24"/>
        </w:rPr>
      </w:pPr>
    </w:p>
    <w:p w14:paraId="4F9FA6FA" w14:textId="4E8EA4D4" w:rsidR="0053241E" w:rsidRDefault="0053241E" w:rsidP="0053241E">
      <w:pPr>
        <w:rPr>
          <w:rFonts w:asciiTheme="minorHAnsi" w:hAnsiTheme="minorHAnsi" w:cstheme="minorBidi"/>
          <w:sz w:val="24"/>
          <w:szCs w:val="24"/>
        </w:rPr>
      </w:pPr>
      <w:r w:rsidRPr="0053241E">
        <w:rPr>
          <w:rFonts w:asciiTheme="minorHAnsi" w:hAnsiTheme="minorHAnsi" w:cstheme="minorBidi"/>
          <w:sz w:val="24"/>
          <w:szCs w:val="24"/>
        </w:rPr>
        <w:t>Ark supports staff to achieve learning and qualification requirements through a combination of internal learning provision, including Ark’s in</w:t>
      </w:r>
      <w:r w:rsidR="15B8B05E" w:rsidRPr="3F35D4ED">
        <w:rPr>
          <w:rFonts w:asciiTheme="minorHAnsi" w:hAnsiTheme="minorHAnsi" w:cstheme="minorBidi"/>
          <w:sz w:val="24"/>
          <w:szCs w:val="24"/>
        </w:rPr>
        <w:t>-</w:t>
      </w:r>
      <w:r w:rsidRPr="0053241E">
        <w:rPr>
          <w:rFonts w:asciiTheme="minorHAnsi" w:hAnsiTheme="minorHAnsi" w:cstheme="minorBidi"/>
          <w:sz w:val="24"/>
          <w:szCs w:val="24"/>
        </w:rPr>
        <w:t>house SVQ Centre, and external training or qualification routes where appropriate.</w:t>
      </w:r>
    </w:p>
    <w:p w14:paraId="2317D9D3" w14:textId="77777777" w:rsidR="0053241E" w:rsidRPr="0053241E" w:rsidRDefault="0053241E" w:rsidP="0053241E">
      <w:pPr>
        <w:rPr>
          <w:rFonts w:asciiTheme="minorHAnsi" w:hAnsiTheme="minorHAnsi" w:cstheme="minorHAnsi"/>
          <w:sz w:val="24"/>
          <w:szCs w:val="24"/>
        </w:rPr>
      </w:pPr>
    </w:p>
    <w:p w14:paraId="3AD5A807" w14:textId="77777777" w:rsidR="0053241E" w:rsidRDefault="0053241E" w:rsidP="0053241E">
      <w:pPr>
        <w:rPr>
          <w:rFonts w:asciiTheme="minorHAnsi" w:hAnsiTheme="minorHAnsi" w:cstheme="minorHAnsi"/>
          <w:sz w:val="24"/>
          <w:szCs w:val="24"/>
        </w:rPr>
      </w:pPr>
      <w:r w:rsidRPr="0053241E">
        <w:rPr>
          <w:rFonts w:asciiTheme="minorHAnsi" w:hAnsiTheme="minorHAnsi" w:cstheme="minorHAnsi"/>
          <w:sz w:val="24"/>
          <w:szCs w:val="24"/>
        </w:rPr>
        <w:t>Learning and qualifications may be mandatory for certain roles or undertaken to support professional development, succession planning, or career progression, subject to agreement with the employee’s manager.</w:t>
      </w:r>
    </w:p>
    <w:p w14:paraId="2342353E" w14:textId="77777777" w:rsidR="0053241E" w:rsidRPr="0053241E" w:rsidRDefault="0053241E" w:rsidP="0053241E">
      <w:pPr>
        <w:rPr>
          <w:rFonts w:asciiTheme="minorHAnsi" w:hAnsiTheme="minorHAnsi" w:cstheme="minorHAnsi"/>
          <w:sz w:val="24"/>
          <w:szCs w:val="24"/>
        </w:rPr>
      </w:pPr>
    </w:p>
    <w:p w14:paraId="7BADFEFF" w14:textId="594204DA" w:rsidR="0053241E" w:rsidRDefault="08A4F117" w:rsidP="005F148C">
      <w:pPr>
        <w:rPr>
          <w:rFonts w:asciiTheme="minorHAnsi" w:hAnsiTheme="minorHAnsi" w:cstheme="minorBidi"/>
          <w:sz w:val="24"/>
          <w:szCs w:val="24"/>
        </w:rPr>
      </w:pPr>
      <w:r w:rsidRPr="4267A270">
        <w:rPr>
          <w:rFonts w:asciiTheme="minorHAnsi" w:hAnsiTheme="minorHAnsi" w:cstheme="minorBidi"/>
          <w:sz w:val="24"/>
          <w:szCs w:val="24"/>
        </w:rPr>
        <w:t>Learning and development activity may be funded fully or partially by Ark, through Scottish Government or Skills Development Scotland (SDS) funding</w:t>
      </w:r>
      <w:r w:rsidR="7973780F" w:rsidRPr="4267A270">
        <w:rPr>
          <w:rFonts w:asciiTheme="minorHAnsi" w:hAnsiTheme="minorHAnsi" w:cstheme="minorBidi"/>
          <w:sz w:val="24"/>
          <w:szCs w:val="24"/>
        </w:rPr>
        <w:t xml:space="preserve"> (including Modern Apprenticeships)</w:t>
      </w:r>
      <w:r w:rsidRPr="4267A270">
        <w:rPr>
          <w:rFonts w:asciiTheme="minorHAnsi" w:hAnsiTheme="minorHAnsi" w:cstheme="minorBidi"/>
          <w:sz w:val="24"/>
          <w:szCs w:val="24"/>
        </w:rPr>
        <w:t>, or through other agreed arrangements, subject to eligibility, organisational need, and funding criteria. The source of funding does not alter the expectation that agreed learning and qualifications will be actively pursued and completed within required timescales.</w:t>
      </w:r>
    </w:p>
    <w:p w14:paraId="1860F0D2" w14:textId="77777777" w:rsidR="007E1721" w:rsidRPr="005F148C" w:rsidRDefault="007E1721" w:rsidP="005F148C">
      <w:pPr>
        <w:rPr>
          <w:rFonts w:asciiTheme="minorHAnsi" w:hAnsiTheme="minorHAnsi" w:cstheme="minorBidi"/>
          <w:sz w:val="24"/>
          <w:szCs w:val="24"/>
        </w:rPr>
      </w:pPr>
    </w:p>
    <w:p w14:paraId="6D5FB6BE" w14:textId="20C4BBA0" w:rsidR="005B1F18" w:rsidRDefault="005B1F18" w:rsidP="03E3004D">
      <w:pPr>
        <w:pStyle w:val="Heading2"/>
        <w:rPr>
          <w:rFonts w:asciiTheme="minorHAnsi" w:eastAsia="Times New Roman" w:hAnsiTheme="minorHAnsi" w:cstheme="minorBidi"/>
          <w:b w:val="0"/>
          <w:bCs w:val="0"/>
          <w:color w:val="DC0236"/>
        </w:rPr>
      </w:pPr>
      <w:bookmarkStart w:id="10" w:name="_Toc234503715"/>
      <w:r w:rsidRPr="03E3004D">
        <w:rPr>
          <w:rFonts w:asciiTheme="minorHAnsi" w:eastAsia="Times New Roman" w:hAnsiTheme="minorHAnsi" w:cstheme="minorBidi"/>
          <w:b w:val="0"/>
          <w:bCs w:val="0"/>
          <w:color w:val="DC0236"/>
        </w:rPr>
        <w:t>5.5 Employee Responsibilities</w:t>
      </w:r>
      <w:bookmarkEnd w:id="10"/>
    </w:p>
    <w:p w14:paraId="50BF1455" w14:textId="77777777" w:rsidR="005B1F18" w:rsidRPr="005B1F18" w:rsidRDefault="005B1F18" w:rsidP="005B1F18"/>
    <w:p w14:paraId="5498EBCB" w14:textId="77777777" w:rsidR="00B74071" w:rsidRDefault="00B74071" w:rsidP="00B74071">
      <w:pPr>
        <w:rPr>
          <w:rFonts w:asciiTheme="minorHAnsi" w:hAnsiTheme="minorHAnsi" w:cstheme="minorHAnsi"/>
          <w:sz w:val="24"/>
          <w:szCs w:val="24"/>
        </w:rPr>
      </w:pPr>
      <w:r w:rsidRPr="00B74071">
        <w:rPr>
          <w:rFonts w:asciiTheme="minorHAnsi" w:hAnsiTheme="minorHAnsi" w:cstheme="minorHAnsi"/>
          <w:sz w:val="24"/>
          <w:szCs w:val="24"/>
        </w:rPr>
        <w:t>All staff undertaking learning or qualifications, whether mandatory or developmental, and whether delivered internally or externally, are expected to:</w:t>
      </w:r>
    </w:p>
    <w:p w14:paraId="3F51055B" w14:textId="77777777" w:rsidR="00B74071" w:rsidRPr="00B74071" w:rsidRDefault="00B74071" w:rsidP="00B74071">
      <w:pPr>
        <w:rPr>
          <w:rFonts w:asciiTheme="minorHAnsi" w:hAnsiTheme="minorHAnsi" w:cstheme="minorHAnsi"/>
          <w:sz w:val="24"/>
          <w:szCs w:val="24"/>
        </w:rPr>
      </w:pPr>
    </w:p>
    <w:p w14:paraId="099AB466" w14:textId="7D19D68B" w:rsidR="00B74071" w:rsidRPr="00B74071" w:rsidRDefault="00B74071" w:rsidP="00B74071">
      <w:pPr>
        <w:pStyle w:val="ListParagraph"/>
        <w:numPr>
          <w:ilvl w:val="0"/>
          <w:numId w:val="16"/>
        </w:numPr>
        <w:rPr>
          <w:rFonts w:asciiTheme="minorHAnsi" w:hAnsiTheme="minorHAnsi" w:cstheme="minorBidi"/>
        </w:rPr>
      </w:pPr>
      <w:r w:rsidRPr="00B74071">
        <w:rPr>
          <w:rFonts w:asciiTheme="minorHAnsi" w:hAnsiTheme="minorHAnsi" w:cstheme="minorBidi"/>
        </w:rPr>
        <w:t>Engage fully with learning, assessment, and evidence</w:t>
      </w:r>
      <w:r w:rsidR="5DAF1A1E" w:rsidRPr="3F35D4ED">
        <w:rPr>
          <w:rFonts w:asciiTheme="minorHAnsi" w:hAnsiTheme="minorHAnsi" w:cstheme="minorBidi"/>
        </w:rPr>
        <w:t xml:space="preserve"> </w:t>
      </w:r>
      <w:r w:rsidRPr="00B74071">
        <w:rPr>
          <w:rFonts w:asciiTheme="minorHAnsi" w:hAnsiTheme="minorHAnsi" w:cstheme="minorBidi"/>
        </w:rPr>
        <w:t>gathering requirements</w:t>
      </w:r>
    </w:p>
    <w:p w14:paraId="0F0764E1" w14:textId="77777777" w:rsidR="00B74071" w:rsidRPr="00B74071" w:rsidRDefault="00B74071" w:rsidP="00B74071">
      <w:pPr>
        <w:pStyle w:val="ListParagraph"/>
        <w:numPr>
          <w:ilvl w:val="0"/>
          <w:numId w:val="16"/>
        </w:numPr>
        <w:rPr>
          <w:rFonts w:asciiTheme="minorHAnsi" w:hAnsiTheme="minorHAnsi" w:cstheme="minorHAnsi"/>
        </w:rPr>
      </w:pPr>
      <w:r w:rsidRPr="00B74071">
        <w:rPr>
          <w:rFonts w:asciiTheme="minorHAnsi" w:hAnsiTheme="minorHAnsi" w:cstheme="minorHAnsi"/>
        </w:rPr>
        <w:t>Make reasonable and sustained progress in line with agreed learning plans, awarding body expectations, and regulatory or funding timescales</w:t>
      </w:r>
    </w:p>
    <w:p w14:paraId="29B5CB94" w14:textId="77777777" w:rsidR="00B74071" w:rsidRPr="00B74071" w:rsidRDefault="00B74071" w:rsidP="00B74071">
      <w:pPr>
        <w:pStyle w:val="ListParagraph"/>
        <w:numPr>
          <w:ilvl w:val="0"/>
          <w:numId w:val="16"/>
        </w:numPr>
        <w:rPr>
          <w:rFonts w:asciiTheme="minorHAnsi" w:hAnsiTheme="minorHAnsi" w:cstheme="minorHAnsi"/>
        </w:rPr>
      </w:pPr>
      <w:r w:rsidRPr="00B74071">
        <w:rPr>
          <w:rFonts w:asciiTheme="minorHAnsi" w:hAnsiTheme="minorHAnsi" w:cstheme="minorHAnsi"/>
        </w:rPr>
        <w:t>Attend learning, assessment, and review meetings as required</w:t>
      </w:r>
    </w:p>
    <w:p w14:paraId="3E4FBD50" w14:textId="77777777" w:rsidR="00B74071" w:rsidRPr="00B74071" w:rsidRDefault="00B74071" w:rsidP="00B74071">
      <w:pPr>
        <w:pStyle w:val="ListParagraph"/>
        <w:numPr>
          <w:ilvl w:val="0"/>
          <w:numId w:val="16"/>
        </w:numPr>
        <w:rPr>
          <w:rFonts w:asciiTheme="minorHAnsi" w:hAnsiTheme="minorHAnsi" w:cstheme="minorHAnsi"/>
        </w:rPr>
      </w:pPr>
      <w:r w:rsidRPr="00B74071">
        <w:rPr>
          <w:rFonts w:asciiTheme="minorHAnsi" w:hAnsiTheme="minorHAnsi" w:cstheme="minorHAnsi"/>
        </w:rPr>
        <w:t>Communicate openly with their manager and assessor regarding progress, challenges, or support needs</w:t>
      </w:r>
    </w:p>
    <w:p w14:paraId="560CC16E" w14:textId="77777777" w:rsidR="00B74071" w:rsidRDefault="00B74071" w:rsidP="00B74071">
      <w:pPr>
        <w:rPr>
          <w:rFonts w:asciiTheme="minorHAnsi" w:hAnsiTheme="minorHAnsi" w:cstheme="minorHAnsi"/>
          <w:sz w:val="24"/>
          <w:szCs w:val="24"/>
        </w:rPr>
      </w:pPr>
    </w:p>
    <w:p w14:paraId="141E8A05" w14:textId="217664FB" w:rsidR="00B74071" w:rsidRPr="00B74071" w:rsidRDefault="00B74071" w:rsidP="00B74071">
      <w:pPr>
        <w:rPr>
          <w:rFonts w:asciiTheme="minorHAnsi" w:hAnsiTheme="minorHAnsi" w:cstheme="minorHAnsi"/>
          <w:sz w:val="24"/>
          <w:szCs w:val="24"/>
        </w:rPr>
      </w:pPr>
      <w:r w:rsidRPr="00B74071">
        <w:rPr>
          <w:rFonts w:asciiTheme="minorHAnsi" w:hAnsiTheme="minorHAnsi" w:cstheme="minorHAnsi"/>
          <w:sz w:val="24"/>
          <w:szCs w:val="24"/>
        </w:rPr>
        <w:t>Staff are required to complete qualifications that are a mandatory requirement of their role within the required timeframe. Staff undertaking qualifications for professional development are similarly expected to progress and complete within agreed timescales.</w:t>
      </w:r>
    </w:p>
    <w:p w14:paraId="72A1A121" w14:textId="77777777" w:rsidR="00B74071" w:rsidRDefault="00B74071" w:rsidP="00B74071">
      <w:pPr>
        <w:rPr>
          <w:rFonts w:asciiTheme="minorHAnsi" w:hAnsiTheme="minorHAnsi" w:cstheme="minorHAnsi"/>
          <w:sz w:val="24"/>
          <w:szCs w:val="24"/>
        </w:rPr>
      </w:pPr>
      <w:r w:rsidRPr="00B74071">
        <w:rPr>
          <w:rFonts w:asciiTheme="minorHAnsi" w:hAnsiTheme="minorHAnsi" w:cstheme="minorHAnsi"/>
          <w:sz w:val="24"/>
          <w:szCs w:val="24"/>
        </w:rPr>
        <w:t>Managers will monitor progress through supervision, performance management, and review meetings. Where concerns arise, supportive interventions and reasonable adjustments will be considered in the first instance.</w:t>
      </w:r>
    </w:p>
    <w:p w14:paraId="4C087094" w14:textId="77777777" w:rsidR="00B74071" w:rsidRPr="00B74071" w:rsidRDefault="00B74071" w:rsidP="00B74071">
      <w:pPr>
        <w:rPr>
          <w:rFonts w:asciiTheme="minorHAnsi" w:hAnsiTheme="minorHAnsi" w:cstheme="minorHAnsi"/>
          <w:sz w:val="24"/>
          <w:szCs w:val="24"/>
        </w:rPr>
      </w:pPr>
    </w:p>
    <w:p w14:paraId="3DAF5B7C" w14:textId="77777777" w:rsidR="00B74071" w:rsidRDefault="00B74071" w:rsidP="00B74071">
      <w:pPr>
        <w:rPr>
          <w:rFonts w:asciiTheme="minorHAnsi" w:hAnsiTheme="minorHAnsi" w:cstheme="minorHAnsi"/>
          <w:sz w:val="24"/>
          <w:szCs w:val="24"/>
        </w:rPr>
      </w:pPr>
      <w:r w:rsidRPr="00B74071">
        <w:rPr>
          <w:rFonts w:asciiTheme="minorHAnsi" w:hAnsiTheme="minorHAnsi" w:cstheme="minorHAnsi"/>
          <w:sz w:val="24"/>
          <w:szCs w:val="24"/>
        </w:rPr>
        <w:t>Where an employee fails to engage with, or falls significantly behind, agreed qualification timescales without reasonable cause, this may impact continued funding eligibility and be managed through performance management processes. Where qualification achievement is essential to the role, this may include the implementation of a Performance Improvement Plan (PIP).</w:t>
      </w:r>
    </w:p>
    <w:p w14:paraId="29C9C95E" w14:textId="77777777" w:rsidR="00B74071" w:rsidRPr="00B74071" w:rsidRDefault="00B74071" w:rsidP="00B74071">
      <w:pPr>
        <w:rPr>
          <w:rFonts w:asciiTheme="minorHAnsi" w:hAnsiTheme="minorHAnsi" w:cstheme="minorHAnsi"/>
          <w:sz w:val="24"/>
          <w:szCs w:val="24"/>
        </w:rPr>
      </w:pPr>
    </w:p>
    <w:p w14:paraId="0B557E7D" w14:textId="77777777" w:rsidR="00B74071" w:rsidRDefault="00B74071" w:rsidP="00B74071">
      <w:pPr>
        <w:rPr>
          <w:rFonts w:asciiTheme="minorHAnsi" w:hAnsiTheme="minorHAnsi" w:cstheme="minorHAnsi"/>
          <w:sz w:val="24"/>
          <w:szCs w:val="24"/>
        </w:rPr>
      </w:pPr>
      <w:r w:rsidRPr="00B74071">
        <w:rPr>
          <w:rFonts w:asciiTheme="minorHAnsi" w:hAnsiTheme="minorHAnsi" w:cstheme="minorHAnsi"/>
          <w:sz w:val="24"/>
          <w:szCs w:val="24"/>
        </w:rPr>
        <w:t>Failure to complete mandatory qualifications or associated learning requirements may affect an employee’s ability to continue in their role and may result in management action in accordance with Ark’s Performance Management and Disciplinary Policies.</w:t>
      </w:r>
    </w:p>
    <w:p w14:paraId="566A4CE8" w14:textId="77777777" w:rsidR="007E1721" w:rsidRPr="00B74071" w:rsidRDefault="007E1721" w:rsidP="00B74071">
      <w:pPr>
        <w:rPr>
          <w:rFonts w:asciiTheme="minorHAnsi" w:hAnsiTheme="minorHAnsi" w:cstheme="minorHAnsi"/>
          <w:sz w:val="24"/>
          <w:szCs w:val="24"/>
        </w:rPr>
      </w:pPr>
    </w:p>
    <w:p w14:paraId="3B27290A" w14:textId="377E0FA2" w:rsidR="009A6B3A" w:rsidRPr="004D1CB2" w:rsidRDefault="00C14F8C" w:rsidP="03E3004D">
      <w:pPr>
        <w:pStyle w:val="Heading2"/>
        <w:rPr>
          <w:rFonts w:asciiTheme="minorHAnsi" w:eastAsia="Times New Roman" w:hAnsiTheme="minorHAnsi" w:cstheme="minorBidi"/>
          <w:b w:val="0"/>
          <w:bCs w:val="0"/>
          <w:color w:val="DC0236"/>
        </w:rPr>
      </w:pPr>
      <w:bookmarkStart w:id="11" w:name="_Toc234503716"/>
      <w:r w:rsidRPr="03E3004D">
        <w:rPr>
          <w:rFonts w:asciiTheme="minorHAnsi" w:eastAsia="Times New Roman" w:hAnsiTheme="minorHAnsi" w:cstheme="minorBidi"/>
          <w:b w:val="0"/>
          <w:bCs w:val="0"/>
          <w:color w:val="DC0236"/>
        </w:rPr>
        <w:t>5</w:t>
      </w:r>
      <w:r w:rsidR="009A6B3A" w:rsidRPr="03E3004D">
        <w:rPr>
          <w:rFonts w:asciiTheme="minorHAnsi" w:eastAsia="Times New Roman" w:hAnsiTheme="minorHAnsi" w:cstheme="minorBidi"/>
          <w:b w:val="0"/>
          <w:bCs w:val="0"/>
          <w:color w:val="DC0236"/>
        </w:rPr>
        <w:t>.</w:t>
      </w:r>
      <w:r w:rsidR="005B1F18" w:rsidRPr="03E3004D">
        <w:rPr>
          <w:rFonts w:asciiTheme="minorHAnsi" w:eastAsia="Times New Roman" w:hAnsiTheme="minorHAnsi" w:cstheme="minorBidi"/>
          <w:b w:val="0"/>
          <w:bCs w:val="0"/>
          <w:color w:val="DC0236"/>
        </w:rPr>
        <w:t>6</w:t>
      </w:r>
      <w:r w:rsidR="009A6B3A" w:rsidRPr="03E3004D">
        <w:rPr>
          <w:rFonts w:asciiTheme="minorHAnsi" w:eastAsia="Times New Roman" w:hAnsiTheme="minorHAnsi" w:cstheme="minorBidi"/>
          <w:b w:val="0"/>
          <w:bCs w:val="0"/>
          <w:color w:val="DC0236"/>
        </w:rPr>
        <w:t xml:space="preserve"> Delivery of Learning and Development Activity</w:t>
      </w:r>
      <w:bookmarkEnd w:id="11"/>
    </w:p>
    <w:p w14:paraId="757A1024" w14:textId="77777777" w:rsidR="00F42387" w:rsidRDefault="00F42387" w:rsidP="00F42387">
      <w:pPr>
        <w:rPr>
          <w:rFonts w:asciiTheme="minorHAnsi" w:hAnsiTheme="minorHAnsi" w:cstheme="minorHAnsi"/>
          <w:sz w:val="24"/>
          <w:szCs w:val="24"/>
        </w:rPr>
      </w:pPr>
    </w:p>
    <w:p w14:paraId="0CB9231D" w14:textId="33E1B8C4" w:rsidR="004D1CB2" w:rsidRPr="00F42387" w:rsidRDefault="004D1CB2" w:rsidP="00F42387">
      <w:pPr>
        <w:rPr>
          <w:rFonts w:asciiTheme="minorHAnsi" w:hAnsiTheme="minorHAnsi" w:cstheme="minorHAnsi"/>
          <w:sz w:val="24"/>
          <w:szCs w:val="24"/>
        </w:rPr>
      </w:pPr>
      <w:r w:rsidRPr="00F42387">
        <w:rPr>
          <w:rFonts w:asciiTheme="minorHAnsi" w:hAnsiTheme="minorHAnsi" w:cstheme="minorHAnsi"/>
          <w:sz w:val="24"/>
          <w:szCs w:val="24"/>
        </w:rPr>
        <w:t>Learning and Development activity will be delivered using a blended approach appropriate to the learning need and role. This may include:</w:t>
      </w:r>
    </w:p>
    <w:p w14:paraId="2C63363B" w14:textId="77777777" w:rsidR="004D1CB2" w:rsidRPr="00F42387" w:rsidRDefault="004D1CB2" w:rsidP="00F42387">
      <w:pPr>
        <w:rPr>
          <w:rFonts w:asciiTheme="minorHAnsi" w:hAnsiTheme="minorHAnsi" w:cstheme="minorHAnsi"/>
          <w:sz w:val="24"/>
          <w:szCs w:val="24"/>
        </w:rPr>
      </w:pPr>
    </w:p>
    <w:p w14:paraId="3584BA05" w14:textId="56BE5772" w:rsidR="004D1CB2" w:rsidRPr="00F42387" w:rsidRDefault="004D1CB2" w:rsidP="00D97876">
      <w:pPr>
        <w:pStyle w:val="ListParagraph"/>
        <w:numPr>
          <w:ilvl w:val="0"/>
          <w:numId w:val="13"/>
        </w:numPr>
        <w:rPr>
          <w:rFonts w:asciiTheme="minorHAnsi" w:hAnsiTheme="minorHAnsi" w:cstheme="minorBidi"/>
        </w:rPr>
      </w:pPr>
      <w:r w:rsidRPr="00F42387">
        <w:rPr>
          <w:rFonts w:asciiTheme="minorHAnsi" w:hAnsiTheme="minorHAnsi" w:cstheme="minorBidi"/>
        </w:rPr>
        <w:t>Classroom</w:t>
      </w:r>
      <w:r w:rsidR="1C655E98" w:rsidRPr="3F35D4ED">
        <w:rPr>
          <w:rFonts w:asciiTheme="minorHAnsi" w:hAnsiTheme="minorHAnsi" w:cstheme="minorBidi"/>
        </w:rPr>
        <w:t xml:space="preserve"> </w:t>
      </w:r>
      <w:r w:rsidRPr="00F42387">
        <w:rPr>
          <w:rFonts w:asciiTheme="minorHAnsi" w:hAnsiTheme="minorHAnsi" w:cstheme="minorBidi"/>
        </w:rPr>
        <w:t>based training</w:t>
      </w:r>
    </w:p>
    <w:p w14:paraId="3FE12B48" w14:textId="77777777" w:rsidR="004D1CB2" w:rsidRPr="00F42387" w:rsidRDefault="004D1CB2" w:rsidP="00D97876">
      <w:pPr>
        <w:pStyle w:val="ListParagraph"/>
        <w:numPr>
          <w:ilvl w:val="0"/>
          <w:numId w:val="13"/>
        </w:numPr>
        <w:rPr>
          <w:rFonts w:asciiTheme="minorHAnsi" w:hAnsiTheme="minorHAnsi" w:cstheme="minorHAnsi"/>
        </w:rPr>
      </w:pPr>
      <w:r w:rsidRPr="00F42387">
        <w:rPr>
          <w:rFonts w:asciiTheme="minorHAnsi" w:hAnsiTheme="minorHAnsi" w:cstheme="minorHAnsi"/>
        </w:rPr>
        <w:t>Online and e</w:t>
      </w:r>
      <w:r w:rsidRPr="00F42387">
        <w:rPr>
          <w:rFonts w:asciiTheme="minorHAnsi" w:hAnsiTheme="minorHAnsi" w:cstheme="minorHAnsi"/>
        </w:rPr>
        <w:noBreakHyphen/>
        <w:t>learning modules</w:t>
      </w:r>
    </w:p>
    <w:p w14:paraId="3C463E5A" w14:textId="03DA94EE" w:rsidR="004D1CB2" w:rsidRPr="00F42387" w:rsidRDefault="004D1CB2" w:rsidP="00D97876">
      <w:pPr>
        <w:pStyle w:val="ListParagraph"/>
        <w:numPr>
          <w:ilvl w:val="0"/>
          <w:numId w:val="13"/>
        </w:numPr>
        <w:rPr>
          <w:rFonts w:asciiTheme="minorHAnsi" w:hAnsiTheme="minorHAnsi" w:cstheme="minorBidi"/>
        </w:rPr>
      </w:pPr>
      <w:r w:rsidRPr="00F42387">
        <w:rPr>
          <w:rFonts w:asciiTheme="minorHAnsi" w:hAnsiTheme="minorHAnsi" w:cstheme="minorBidi"/>
        </w:rPr>
        <w:t>On</w:t>
      </w:r>
      <w:r w:rsidR="7311ABFA" w:rsidRPr="3F35D4ED">
        <w:rPr>
          <w:rFonts w:asciiTheme="minorHAnsi" w:hAnsiTheme="minorHAnsi" w:cstheme="minorBidi"/>
        </w:rPr>
        <w:t>-</w:t>
      </w:r>
      <w:r w:rsidRPr="00F42387">
        <w:rPr>
          <w:rFonts w:asciiTheme="minorHAnsi" w:hAnsiTheme="minorHAnsi" w:cstheme="minorBidi"/>
        </w:rPr>
        <w:t>the</w:t>
      </w:r>
      <w:r w:rsidR="7311ABFA" w:rsidRPr="3F35D4ED">
        <w:rPr>
          <w:rFonts w:asciiTheme="minorHAnsi" w:hAnsiTheme="minorHAnsi" w:cstheme="minorBidi"/>
        </w:rPr>
        <w:t>-</w:t>
      </w:r>
      <w:r w:rsidRPr="00F42387">
        <w:rPr>
          <w:rFonts w:asciiTheme="minorHAnsi" w:hAnsiTheme="minorHAnsi" w:cstheme="minorBidi"/>
        </w:rPr>
        <w:t>job learning and practice development</w:t>
      </w:r>
    </w:p>
    <w:p w14:paraId="6DD2CA53" w14:textId="77777777" w:rsidR="004D1CB2" w:rsidRPr="00F42387" w:rsidRDefault="004D1CB2" w:rsidP="00D97876">
      <w:pPr>
        <w:pStyle w:val="ListParagraph"/>
        <w:numPr>
          <w:ilvl w:val="0"/>
          <w:numId w:val="13"/>
        </w:numPr>
        <w:rPr>
          <w:rFonts w:asciiTheme="minorHAnsi" w:hAnsiTheme="minorHAnsi" w:cstheme="minorHAnsi"/>
        </w:rPr>
      </w:pPr>
      <w:r w:rsidRPr="00F42387">
        <w:rPr>
          <w:rFonts w:asciiTheme="minorHAnsi" w:hAnsiTheme="minorHAnsi" w:cstheme="minorHAnsi"/>
        </w:rPr>
        <w:t>Formal qualifications</w:t>
      </w:r>
    </w:p>
    <w:p w14:paraId="4AA8C4DE" w14:textId="77777777" w:rsidR="004D1CB2" w:rsidRPr="00F42387" w:rsidRDefault="004D1CB2" w:rsidP="00D97876">
      <w:pPr>
        <w:pStyle w:val="ListParagraph"/>
        <w:numPr>
          <w:ilvl w:val="0"/>
          <w:numId w:val="13"/>
        </w:numPr>
        <w:rPr>
          <w:rFonts w:asciiTheme="minorHAnsi" w:hAnsiTheme="minorHAnsi" w:cstheme="minorHAnsi"/>
        </w:rPr>
      </w:pPr>
      <w:r w:rsidRPr="00F42387">
        <w:rPr>
          <w:rFonts w:asciiTheme="minorHAnsi" w:hAnsiTheme="minorHAnsi" w:cstheme="minorHAnsi"/>
        </w:rPr>
        <w:t>Coaching, mentoring, and peer learning</w:t>
      </w:r>
    </w:p>
    <w:p w14:paraId="47955615" w14:textId="391E6590" w:rsidR="004D1CB2" w:rsidRPr="00F42387" w:rsidRDefault="004D1CB2" w:rsidP="00D97876">
      <w:pPr>
        <w:pStyle w:val="ListParagraph"/>
        <w:numPr>
          <w:ilvl w:val="0"/>
          <w:numId w:val="13"/>
        </w:numPr>
        <w:rPr>
          <w:rFonts w:asciiTheme="minorHAnsi" w:hAnsiTheme="minorHAnsi" w:cstheme="minorBidi"/>
        </w:rPr>
      </w:pPr>
      <w:r w:rsidRPr="00F42387">
        <w:rPr>
          <w:rFonts w:asciiTheme="minorHAnsi" w:hAnsiTheme="minorHAnsi" w:cstheme="minorBidi"/>
        </w:rPr>
        <w:t>Workshops, conferences, and team</w:t>
      </w:r>
      <w:r w:rsidR="227E3E88" w:rsidRPr="3F35D4ED">
        <w:rPr>
          <w:rFonts w:asciiTheme="minorHAnsi" w:hAnsiTheme="minorHAnsi" w:cstheme="minorBidi"/>
        </w:rPr>
        <w:t xml:space="preserve"> </w:t>
      </w:r>
      <w:r w:rsidRPr="00F42387">
        <w:rPr>
          <w:rFonts w:asciiTheme="minorHAnsi" w:hAnsiTheme="minorHAnsi" w:cstheme="minorBidi"/>
        </w:rPr>
        <w:t>based learning</w:t>
      </w:r>
    </w:p>
    <w:p w14:paraId="3F1BCEC4" w14:textId="77777777" w:rsidR="00F42387" w:rsidRDefault="00F42387" w:rsidP="00F42387">
      <w:pPr>
        <w:rPr>
          <w:rFonts w:asciiTheme="minorHAnsi" w:hAnsiTheme="minorHAnsi" w:cstheme="minorHAnsi"/>
          <w:sz w:val="24"/>
          <w:szCs w:val="24"/>
        </w:rPr>
      </w:pPr>
    </w:p>
    <w:p w14:paraId="471450E0" w14:textId="23423C9B" w:rsidR="004D1CB2" w:rsidRDefault="004D1CB2" w:rsidP="00F42387">
      <w:pPr>
        <w:rPr>
          <w:rFonts w:asciiTheme="minorHAnsi" w:hAnsiTheme="minorHAnsi" w:cstheme="minorHAnsi"/>
          <w:sz w:val="24"/>
          <w:szCs w:val="24"/>
        </w:rPr>
      </w:pPr>
      <w:r w:rsidRPr="00F42387">
        <w:rPr>
          <w:rFonts w:asciiTheme="minorHAnsi" w:hAnsiTheme="minorHAnsi" w:cstheme="minorHAnsi"/>
          <w:sz w:val="24"/>
          <w:szCs w:val="24"/>
        </w:rPr>
        <w:t>Responsibility for arranging learning delivery and associated logistics will be shared between the Learning and Development team and managers, as appropriate.</w:t>
      </w:r>
    </w:p>
    <w:p w14:paraId="01BDA214" w14:textId="77777777" w:rsidR="00F42387" w:rsidRPr="00F42387" w:rsidRDefault="00F42387" w:rsidP="00F42387">
      <w:pPr>
        <w:rPr>
          <w:rFonts w:asciiTheme="minorHAnsi" w:hAnsiTheme="minorHAnsi" w:cstheme="minorHAnsi"/>
          <w:sz w:val="24"/>
          <w:szCs w:val="24"/>
        </w:rPr>
      </w:pPr>
    </w:p>
    <w:p w14:paraId="716F74C4" w14:textId="77777777" w:rsidR="004D1CB2" w:rsidRDefault="004D1CB2" w:rsidP="00F42387">
      <w:pPr>
        <w:rPr>
          <w:rFonts w:asciiTheme="minorHAnsi" w:hAnsiTheme="minorHAnsi" w:cstheme="minorHAnsi"/>
          <w:sz w:val="24"/>
          <w:szCs w:val="24"/>
        </w:rPr>
      </w:pPr>
      <w:r w:rsidRPr="00F42387">
        <w:rPr>
          <w:rFonts w:asciiTheme="minorHAnsi" w:hAnsiTheme="minorHAnsi" w:cstheme="minorHAnsi"/>
          <w:sz w:val="24"/>
          <w:szCs w:val="24"/>
        </w:rPr>
        <w:t>Attendance and participation in mandatory learning is a contractual requirement. Where reasonable adjustments are required, staff should discuss this with their manager, L&amp;D or HR at the earliest opportunity.</w:t>
      </w:r>
    </w:p>
    <w:p w14:paraId="3BA89E90" w14:textId="77777777" w:rsidR="007E1721" w:rsidRPr="00F42387" w:rsidRDefault="007E1721" w:rsidP="00F42387">
      <w:pPr>
        <w:rPr>
          <w:rFonts w:asciiTheme="minorHAnsi" w:hAnsiTheme="minorHAnsi" w:cstheme="minorHAnsi"/>
          <w:sz w:val="24"/>
          <w:szCs w:val="24"/>
        </w:rPr>
      </w:pPr>
    </w:p>
    <w:p w14:paraId="3E6A8831" w14:textId="4AB669E9" w:rsidR="00E64278" w:rsidRPr="006E102C" w:rsidRDefault="00C14F8C" w:rsidP="03E3004D">
      <w:pPr>
        <w:pStyle w:val="Heading2"/>
        <w:rPr>
          <w:rFonts w:asciiTheme="minorHAnsi" w:eastAsia="Times New Roman" w:hAnsiTheme="minorHAnsi" w:cstheme="minorBidi"/>
          <w:b w:val="0"/>
          <w:bCs w:val="0"/>
          <w:color w:val="DC0236"/>
        </w:rPr>
      </w:pPr>
      <w:bookmarkStart w:id="12" w:name="_Toc234503717"/>
      <w:r w:rsidRPr="03E3004D">
        <w:rPr>
          <w:rFonts w:asciiTheme="minorHAnsi" w:eastAsia="Times New Roman" w:hAnsiTheme="minorHAnsi" w:cstheme="minorBidi"/>
          <w:b w:val="0"/>
          <w:bCs w:val="0"/>
          <w:color w:val="DC0236"/>
        </w:rPr>
        <w:t>5</w:t>
      </w:r>
      <w:r w:rsidR="009A6B3A" w:rsidRPr="03E3004D">
        <w:rPr>
          <w:rFonts w:asciiTheme="minorHAnsi" w:eastAsia="Times New Roman" w:hAnsiTheme="minorHAnsi" w:cstheme="minorBidi"/>
          <w:b w:val="0"/>
          <w:bCs w:val="0"/>
          <w:color w:val="DC0236"/>
        </w:rPr>
        <w:t>.</w:t>
      </w:r>
      <w:r w:rsidR="005B1F18" w:rsidRPr="03E3004D">
        <w:rPr>
          <w:rFonts w:asciiTheme="minorHAnsi" w:eastAsia="Times New Roman" w:hAnsiTheme="minorHAnsi" w:cstheme="minorBidi"/>
          <w:b w:val="0"/>
          <w:bCs w:val="0"/>
          <w:color w:val="DC0236"/>
        </w:rPr>
        <w:t>7</w:t>
      </w:r>
      <w:r w:rsidR="009A6B3A" w:rsidRPr="03E3004D">
        <w:rPr>
          <w:rFonts w:asciiTheme="minorHAnsi" w:eastAsia="Times New Roman" w:hAnsiTheme="minorHAnsi" w:cstheme="minorBidi"/>
          <w:b w:val="0"/>
          <w:bCs w:val="0"/>
          <w:color w:val="DC0236"/>
        </w:rPr>
        <w:t xml:space="preserve"> </w:t>
      </w:r>
      <w:r w:rsidR="00FA4ADA" w:rsidRPr="03E3004D">
        <w:rPr>
          <w:rFonts w:asciiTheme="minorHAnsi" w:eastAsia="Times New Roman" w:hAnsiTheme="minorHAnsi" w:cstheme="minorBidi"/>
          <w:b w:val="0"/>
          <w:bCs w:val="0"/>
          <w:color w:val="DC0236"/>
        </w:rPr>
        <w:t xml:space="preserve">Recording, </w:t>
      </w:r>
      <w:r w:rsidR="009A6B3A" w:rsidRPr="03E3004D">
        <w:rPr>
          <w:rFonts w:asciiTheme="minorHAnsi" w:eastAsia="Times New Roman" w:hAnsiTheme="minorHAnsi" w:cstheme="minorBidi"/>
          <w:b w:val="0"/>
          <w:bCs w:val="0"/>
          <w:color w:val="DC0236"/>
        </w:rPr>
        <w:t>Monitoring and Evaluation</w:t>
      </w:r>
      <w:bookmarkEnd w:id="12"/>
    </w:p>
    <w:p w14:paraId="1A3B85C8" w14:textId="77777777" w:rsidR="00F42387" w:rsidRDefault="00F42387" w:rsidP="00F42387">
      <w:pPr>
        <w:rPr>
          <w:rFonts w:asciiTheme="minorHAnsi" w:hAnsiTheme="minorHAnsi" w:cstheme="minorHAnsi"/>
          <w:sz w:val="24"/>
          <w:szCs w:val="24"/>
        </w:rPr>
      </w:pPr>
    </w:p>
    <w:p w14:paraId="59CB85BC" w14:textId="1E50BBA6" w:rsidR="004D1CB2" w:rsidRDefault="004D1CB2" w:rsidP="00F42387">
      <w:pPr>
        <w:rPr>
          <w:rFonts w:asciiTheme="minorHAnsi" w:hAnsiTheme="minorHAnsi" w:cstheme="minorHAnsi"/>
          <w:sz w:val="24"/>
          <w:szCs w:val="24"/>
        </w:rPr>
      </w:pPr>
      <w:r w:rsidRPr="00F42387">
        <w:rPr>
          <w:rFonts w:asciiTheme="minorHAnsi" w:hAnsiTheme="minorHAnsi" w:cstheme="minorHAnsi"/>
          <w:sz w:val="24"/>
          <w:szCs w:val="24"/>
        </w:rPr>
        <w:t>All learning and development activity will be recorded, monitored, and evaluated to ensure compliance, effectiveness, and continuous improvement.</w:t>
      </w:r>
    </w:p>
    <w:p w14:paraId="14546F89" w14:textId="77777777" w:rsidR="00F42387" w:rsidRPr="00F42387" w:rsidRDefault="00F42387" w:rsidP="00F42387">
      <w:pPr>
        <w:rPr>
          <w:rFonts w:asciiTheme="minorHAnsi" w:hAnsiTheme="minorHAnsi" w:cstheme="minorHAnsi"/>
          <w:sz w:val="24"/>
          <w:szCs w:val="24"/>
        </w:rPr>
      </w:pPr>
    </w:p>
    <w:p w14:paraId="2C368B43" w14:textId="4389620E" w:rsidR="004D1CB2" w:rsidRPr="00F42387" w:rsidRDefault="004D1CB2" w:rsidP="00F42387">
      <w:pPr>
        <w:rPr>
          <w:rFonts w:asciiTheme="minorHAnsi" w:hAnsiTheme="minorHAnsi" w:cstheme="minorHAnsi"/>
          <w:sz w:val="24"/>
          <w:szCs w:val="24"/>
        </w:rPr>
      </w:pPr>
      <w:r w:rsidRPr="00F42387">
        <w:rPr>
          <w:rFonts w:asciiTheme="minorHAnsi" w:hAnsiTheme="minorHAnsi" w:cstheme="minorHAnsi"/>
          <w:sz w:val="24"/>
          <w:szCs w:val="24"/>
        </w:rPr>
        <w:t>Learning and Development will:</w:t>
      </w:r>
    </w:p>
    <w:p w14:paraId="1162F724" w14:textId="77777777" w:rsidR="004D1CB2" w:rsidRPr="00F42387" w:rsidRDefault="004D1CB2" w:rsidP="00D97876">
      <w:pPr>
        <w:pStyle w:val="ListParagraph"/>
        <w:numPr>
          <w:ilvl w:val="0"/>
          <w:numId w:val="12"/>
        </w:numPr>
        <w:rPr>
          <w:rFonts w:asciiTheme="minorHAnsi" w:hAnsiTheme="minorHAnsi" w:cstheme="minorHAnsi"/>
        </w:rPr>
      </w:pPr>
      <w:r w:rsidRPr="00F42387">
        <w:rPr>
          <w:rFonts w:asciiTheme="minorHAnsi" w:hAnsiTheme="minorHAnsi" w:cstheme="minorHAnsi"/>
        </w:rPr>
        <w:t>Record attendance and completion of learning activities</w:t>
      </w:r>
    </w:p>
    <w:p w14:paraId="1CAFEA56" w14:textId="77777777" w:rsidR="004D1CB2" w:rsidRPr="00F42387" w:rsidRDefault="004D1CB2" w:rsidP="00D97876">
      <w:pPr>
        <w:pStyle w:val="ListParagraph"/>
        <w:numPr>
          <w:ilvl w:val="0"/>
          <w:numId w:val="12"/>
        </w:numPr>
        <w:rPr>
          <w:rFonts w:asciiTheme="minorHAnsi" w:hAnsiTheme="minorHAnsi" w:cstheme="minorHAnsi"/>
        </w:rPr>
      </w:pPr>
      <w:r w:rsidRPr="00F42387">
        <w:rPr>
          <w:rFonts w:asciiTheme="minorHAnsi" w:hAnsiTheme="minorHAnsi" w:cstheme="minorHAnsi"/>
        </w:rPr>
        <w:t>Monitor compliance with mandatory training requirements</w:t>
      </w:r>
    </w:p>
    <w:p w14:paraId="23BD98F2" w14:textId="1CA4FE62" w:rsidR="004D1CB2" w:rsidRPr="00F42387" w:rsidRDefault="538ACFAB" w:rsidP="4267A270">
      <w:pPr>
        <w:pStyle w:val="ListParagraph"/>
        <w:numPr>
          <w:ilvl w:val="0"/>
          <w:numId w:val="12"/>
        </w:numPr>
        <w:rPr>
          <w:rFonts w:asciiTheme="minorHAnsi" w:hAnsiTheme="minorHAnsi" w:cstheme="minorBidi"/>
        </w:rPr>
      </w:pPr>
      <w:r w:rsidRPr="4267A270">
        <w:rPr>
          <w:rFonts w:asciiTheme="minorHAnsi" w:hAnsiTheme="minorHAnsi" w:cstheme="minorBidi"/>
        </w:rPr>
        <w:t>Maintain accurate records of qualifications and SSSC</w:t>
      </w:r>
      <w:r w:rsidR="4D196EA6" w:rsidRPr="4267A270">
        <w:rPr>
          <w:rFonts w:asciiTheme="minorHAnsi" w:hAnsiTheme="minorHAnsi" w:cstheme="minorBidi"/>
        </w:rPr>
        <w:t xml:space="preserve"> </w:t>
      </w:r>
      <w:r w:rsidR="07462865" w:rsidRPr="4267A270">
        <w:rPr>
          <w:rFonts w:asciiTheme="minorHAnsi" w:hAnsiTheme="minorHAnsi" w:cstheme="minorBidi"/>
        </w:rPr>
        <w:t>required</w:t>
      </w:r>
      <w:r w:rsidRPr="4267A270">
        <w:rPr>
          <w:rFonts w:asciiTheme="minorHAnsi" w:hAnsiTheme="minorHAnsi" w:cstheme="minorBidi"/>
        </w:rPr>
        <w:t xml:space="preserve"> learning</w:t>
      </w:r>
    </w:p>
    <w:p w14:paraId="3BA13C21" w14:textId="77777777" w:rsidR="004D1CB2" w:rsidRPr="00F42387" w:rsidRDefault="004D1CB2" w:rsidP="00D97876">
      <w:pPr>
        <w:pStyle w:val="ListParagraph"/>
        <w:numPr>
          <w:ilvl w:val="0"/>
          <w:numId w:val="12"/>
        </w:numPr>
        <w:rPr>
          <w:rFonts w:asciiTheme="minorHAnsi" w:hAnsiTheme="minorHAnsi" w:cstheme="minorHAnsi"/>
        </w:rPr>
      </w:pPr>
      <w:r w:rsidRPr="00F42387">
        <w:rPr>
          <w:rFonts w:asciiTheme="minorHAnsi" w:hAnsiTheme="minorHAnsi" w:cstheme="minorHAnsi"/>
        </w:rPr>
        <w:t>Provide managers with reports and KPIs to support oversight and planning</w:t>
      </w:r>
    </w:p>
    <w:p w14:paraId="338C8B04" w14:textId="77777777" w:rsidR="004D1CB2" w:rsidRPr="00F42387" w:rsidRDefault="004D1CB2" w:rsidP="00D97876">
      <w:pPr>
        <w:pStyle w:val="ListParagraph"/>
        <w:numPr>
          <w:ilvl w:val="0"/>
          <w:numId w:val="12"/>
        </w:numPr>
        <w:rPr>
          <w:rFonts w:asciiTheme="minorHAnsi" w:hAnsiTheme="minorHAnsi" w:cstheme="minorHAnsi"/>
        </w:rPr>
      </w:pPr>
      <w:r w:rsidRPr="00F42387">
        <w:rPr>
          <w:rFonts w:asciiTheme="minorHAnsi" w:hAnsiTheme="minorHAnsi" w:cstheme="minorHAnsi"/>
        </w:rPr>
        <w:t>Evaluate learning delivery, content, and impact on practice</w:t>
      </w:r>
    </w:p>
    <w:p w14:paraId="31BDE7CE" w14:textId="77777777" w:rsidR="004D1CB2" w:rsidRPr="00F42387" w:rsidRDefault="004D1CB2" w:rsidP="00D97876">
      <w:pPr>
        <w:pStyle w:val="ListParagraph"/>
        <w:numPr>
          <w:ilvl w:val="0"/>
          <w:numId w:val="12"/>
        </w:numPr>
        <w:rPr>
          <w:rFonts w:asciiTheme="minorHAnsi" w:hAnsiTheme="minorHAnsi" w:cstheme="minorHAnsi"/>
        </w:rPr>
      </w:pPr>
      <w:r w:rsidRPr="00F42387">
        <w:rPr>
          <w:rFonts w:asciiTheme="minorHAnsi" w:hAnsiTheme="minorHAnsi" w:cstheme="minorHAnsi"/>
        </w:rPr>
        <w:t>Provide quality assurance of learning interventions</w:t>
      </w:r>
    </w:p>
    <w:p w14:paraId="1EC1A8DB" w14:textId="77777777" w:rsidR="00F42387" w:rsidRDefault="00F42387" w:rsidP="00F42387">
      <w:pPr>
        <w:rPr>
          <w:rFonts w:asciiTheme="minorHAnsi" w:hAnsiTheme="minorHAnsi" w:cstheme="minorHAnsi"/>
          <w:sz w:val="24"/>
          <w:szCs w:val="24"/>
        </w:rPr>
      </w:pPr>
    </w:p>
    <w:p w14:paraId="5D728B06" w14:textId="72DE9D9E" w:rsidR="004D1CB2" w:rsidRPr="00F42387" w:rsidRDefault="00074908" w:rsidP="00F42387">
      <w:pPr>
        <w:rPr>
          <w:rFonts w:asciiTheme="minorHAnsi" w:hAnsiTheme="minorHAnsi" w:cstheme="minorHAnsi"/>
          <w:sz w:val="24"/>
          <w:szCs w:val="24"/>
        </w:rPr>
      </w:pPr>
      <w:r w:rsidRPr="00074908">
        <w:rPr>
          <w:rFonts w:asciiTheme="minorHAnsi" w:hAnsiTheme="minorHAnsi" w:cstheme="minorHAnsi"/>
          <w:sz w:val="24"/>
          <w:szCs w:val="24"/>
        </w:rPr>
        <w:t>Digital learning records form part of the organisation’s evidence base for competence, inspection, and audit activity</w:t>
      </w:r>
      <w:r>
        <w:rPr>
          <w:rFonts w:asciiTheme="minorHAnsi" w:hAnsiTheme="minorHAnsi" w:cstheme="minorHAnsi"/>
          <w:sz w:val="24"/>
          <w:szCs w:val="24"/>
        </w:rPr>
        <w:t xml:space="preserve">. </w:t>
      </w:r>
      <w:r w:rsidR="004D1CB2" w:rsidRPr="00F42387">
        <w:rPr>
          <w:rFonts w:asciiTheme="minorHAnsi" w:hAnsiTheme="minorHAnsi" w:cstheme="minorHAnsi"/>
          <w:sz w:val="24"/>
          <w:szCs w:val="24"/>
        </w:rPr>
        <w:t xml:space="preserve">Staff are responsible for maintaining accurate records of </w:t>
      </w:r>
      <w:r w:rsidR="002C07E0">
        <w:rPr>
          <w:rFonts w:asciiTheme="minorHAnsi" w:hAnsiTheme="minorHAnsi" w:cstheme="minorHAnsi"/>
          <w:sz w:val="24"/>
          <w:szCs w:val="24"/>
        </w:rPr>
        <w:t xml:space="preserve">their own </w:t>
      </w:r>
      <w:r w:rsidR="004D1CB2" w:rsidRPr="00F42387">
        <w:rPr>
          <w:rFonts w:asciiTheme="minorHAnsi" w:hAnsiTheme="minorHAnsi" w:cstheme="minorHAnsi"/>
          <w:sz w:val="24"/>
          <w:szCs w:val="24"/>
        </w:rPr>
        <w:t>continued professional learning required for professional registration</w:t>
      </w:r>
      <w:r w:rsidR="00D206C0">
        <w:rPr>
          <w:rFonts w:asciiTheme="minorHAnsi" w:hAnsiTheme="minorHAnsi" w:cstheme="minorHAnsi"/>
          <w:sz w:val="24"/>
          <w:szCs w:val="24"/>
        </w:rPr>
        <w:t xml:space="preserve">. </w:t>
      </w:r>
    </w:p>
    <w:p w14:paraId="41C37E08" w14:textId="44B7FF1A" w:rsidR="007E2767" w:rsidRPr="00615120" w:rsidRDefault="00C14F8C" w:rsidP="03E3004D">
      <w:pPr>
        <w:keepNext/>
        <w:keepLines/>
        <w:spacing w:before="240" w:line="259" w:lineRule="auto"/>
        <w:jc w:val="both"/>
        <w:outlineLvl w:val="0"/>
        <w:rPr>
          <w:rFonts w:asciiTheme="minorHAnsi" w:hAnsiTheme="minorHAnsi" w:cstheme="minorBidi"/>
          <w:color w:val="DC0236"/>
          <w:sz w:val="32"/>
          <w:szCs w:val="32"/>
        </w:rPr>
      </w:pPr>
      <w:bookmarkStart w:id="13" w:name="_Toc234503718"/>
      <w:r w:rsidRPr="00615120">
        <w:rPr>
          <w:rFonts w:asciiTheme="minorHAnsi" w:hAnsiTheme="minorHAnsi" w:cstheme="minorBidi"/>
          <w:color w:val="DC0236"/>
          <w:sz w:val="32"/>
          <w:szCs w:val="32"/>
        </w:rPr>
        <w:t>6</w:t>
      </w:r>
      <w:r w:rsidR="009A6B3A" w:rsidRPr="00615120">
        <w:rPr>
          <w:rFonts w:asciiTheme="minorHAnsi" w:hAnsiTheme="minorHAnsi" w:cstheme="minorBidi"/>
          <w:color w:val="DC0236"/>
          <w:sz w:val="32"/>
          <w:szCs w:val="32"/>
        </w:rPr>
        <w:t xml:space="preserve">.0 </w:t>
      </w:r>
      <w:r w:rsidR="00B24E09" w:rsidRPr="00615120">
        <w:rPr>
          <w:rFonts w:asciiTheme="minorHAnsi" w:hAnsiTheme="minorHAnsi" w:cstheme="minorBidi"/>
          <w:color w:val="DC0236"/>
          <w:sz w:val="32"/>
          <w:szCs w:val="32"/>
        </w:rPr>
        <w:t>Training &amp; Monitoring Requirements</w:t>
      </w:r>
      <w:bookmarkEnd w:id="13"/>
    </w:p>
    <w:p w14:paraId="3A1E2DA2" w14:textId="7AC56ABB" w:rsidR="004D1CB2" w:rsidRPr="00615120" w:rsidRDefault="004D1CB2" w:rsidP="03E3004D">
      <w:pPr>
        <w:pStyle w:val="Heading2"/>
        <w:rPr>
          <w:rFonts w:asciiTheme="minorHAnsi" w:hAnsiTheme="minorHAnsi" w:cstheme="minorBidi"/>
          <w:b w:val="0"/>
          <w:bCs w:val="0"/>
          <w:color w:val="DC0236"/>
        </w:rPr>
      </w:pPr>
      <w:bookmarkStart w:id="14" w:name="_Toc234503719"/>
      <w:r w:rsidRPr="00615120">
        <w:rPr>
          <w:rFonts w:asciiTheme="minorHAnsi" w:hAnsiTheme="minorHAnsi" w:cstheme="minorBidi"/>
          <w:b w:val="0"/>
          <w:bCs w:val="0"/>
          <w:color w:val="DC0236"/>
        </w:rPr>
        <w:t>6.</w:t>
      </w:r>
      <w:r w:rsidR="009149BF" w:rsidRPr="00615120">
        <w:rPr>
          <w:rFonts w:asciiTheme="minorHAnsi" w:hAnsiTheme="minorHAnsi" w:cstheme="minorBidi"/>
          <w:b w:val="0"/>
          <w:bCs w:val="0"/>
          <w:color w:val="DC0236"/>
        </w:rPr>
        <w:t>1</w:t>
      </w:r>
      <w:r w:rsidRPr="00615120">
        <w:rPr>
          <w:rFonts w:asciiTheme="minorHAnsi" w:hAnsiTheme="minorHAnsi" w:cstheme="minorBidi"/>
          <w:b w:val="0"/>
          <w:bCs w:val="0"/>
          <w:color w:val="DC0236"/>
        </w:rPr>
        <w:t xml:space="preserve"> Training</w:t>
      </w:r>
      <w:bookmarkEnd w:id="14"/>
      <w:r w:rsidRPr="00615120">
        <w:rPr>
          <w:rFonts w:asciiTheme="minorHAnsi" w:hAnsiTheme="minorHAnsi" w:cstheme="minorBidi"/>
          <w:b w:val="0"/>
          <w:bCs w:val="0"/>
          <w:color w:val="DC0236"/>
        </w:rPr>
        <w:t> </w:t>
      </w:r>
    </w:p>
    <w:p w14:paraId="1F028A01" w14:textId="77777777" w:rsidR="002377A5" w:rsidRDefault="002377A5" w:rsidP="002377A5">
      <w:pPr>
        <w:jc w:val="both"/>
        <w:rPr>
          <w:rFonts w:asciiTheme="minorHAnsi" w:hAnsiTheme="minorHAnsi"/>
          <w:sz w:val="24"/>
          <w:szCs w:val="24"/>
        </w:rPr>
      </w:pPr>
    </w:p>
    <w:p w14:paraId="42A026A6" w14:textId="65C3AE4C" w:rsidR="00B24E09" w:rsidRPr="00B24E09" w:rsidRDefault="004D1CB2" w:rsidP="00B24E09">
      <w:pPr>
        <w:spacing w:line="276" w:lineRule="auto"/>
        <w:jc w:val="both"/>
        <w:rPr>
          <w:rFonts w:asciiTheme="minorHAnsi" w:hAnsiTheme="minorHAnsi"/>
          <w:sz w:val="24"/>
          <w:szCs w:val="24"/>
        </w:rPr>
      </w:pPr>
      <w:r>
        <w:rPr>
          <w:rFonts w:asciiTheme="minorHAnsi" w:hAnsiTheme="minorHAnsi"/>
          <w:sz w:val="24"/>
          <w:szCs w:val="24"/>
        </w:rPr>
        <w:t>There is no associated training for this policy. However, Ark will ensure that all employees have an awareness of this policy to enable them to effectively fulfil their roles and required professional registrations.</w:t>
      </w:r>
    </w:p>
    <w:p w14:paraId="3B51DB5A" w14:textId="516333B6" w:rsidR="002377A5" w:rsidRPr="00615120" w:rsidRDefault="00B24E09" w:rsidP="03E3004D">
      <w:pPr>
        <w:pStyle w:val="Heading2"/>
        <w:rPr>
          <w:rFonts w:asciiTheme="minorHAnsi" w:hAnsiTheme="minorHAnsi" w:cstheme="minorBidi"/>
          <w:b w:val="0"/>
          <w:bCs w:val="0"/>
          <w:color w:val="DC0236"/>
        </w:rPr>
      </w:pPr>
      <w:bookmarkStart w:id="15" w:name="_Toc234503720"/>
      <w:r w:rsidRPr="00615120">
        <w:rPr>
          <w:rFonts w:asciiTheme="minorHAnsi" w:hAnsiTheme="minorHAnsi" w:cstheme="minorBidi"/>
          <w:b w:val="0"/>
          <w:bCs w:val="0"/>
          <w:color w:val="DC0236"/>
        </w:rPr>
        <w:t>6.2 Monitoring</w:t>
      </w:r>
      <w:bookmarkEnd w:id="15"/>
      <w:r w:rsidRPr="00615120">
        <w:rPr>
          <w:rFonts w:asciiTheme="minorHAnsi" w:hAnsiTheme="minorHAnsi" w:cstheme="minorBidi"/>
          <w:b w:val="0"/>
          <w:bCs w:val="0"/>
          <w:color w:val="DC0236"/>
        </w:rPr>
        <w:t> </w:t>
      </w:r>
    </w:p>
    <w:p w14:paraId="08949A43" w14:textId="77777777" w:rsidR="002377A5" w:rsidRDefault="002377A5" w:rsidP="002377A5">
      <w:pPr>
        <w:rPr>
          <w:rFonts w:asciiTheme="minorHAnsi" w:hAnsiTheme="minorHAnsi"/>
          <w:sz w:val="24"/>
          <w:szCs w:val="24"/>
        </w:rPr>
      </w:pPr>
    </w:p>
    <w:p w14:paraId="319BBC71" w14:textId="3F750D86" w:rsidR="004D1CB2" w:rsidRDefault="004D1CB2" w:rsidP="004D1CB2">
      <w:pPr>
        <w:rPr>
          <w:rFonts w:asciiTheme="minorHAnsi" w:hAnsiTheme="minorHAnsi"/>
          <w:sz w:val="24"/>
          <w:szCs w:val="24"/>
        </w:rPr>
      </w:pPr>
      <w:r w:rsidRPr="004D1CB2">
        <w:rPr>
          <w:rFonts w:asciiTheme="minorHAnsi" w:hAnsiTheme="minorHAnsi"/>
          <w:sz w:val="24"/>
          <w:szCs w:val="24"/>
        </w:rPr>
        <w:t>Learning and Development compliance will be monitored through:</w:t>
      </w:r>
    </w:p>
    <w:p w14:paraId="1D22E621" w14:textId="77777777" w:rsidR="004D1CB2" w:rsidRPr="004D1CB2" w:rsidRDefault="004D1CB2" w:rsidP="00E537A3">
      <w:pPr>
        <w:rPr>
          <w:rFonts w:asciiTheme="minorHAnsi" w:hAnsiTheme="minorHAnsi"/>
          <w:sz w:val="24"/>
          <w:szCs w:val="24"/>
        </w:rPr>
      </w:pPr>
    </w:p>
    <w:p w14:paraId="3E990C46" w14:textId="77777777" w:rsidR="004D1CB2" w:rsidRPr="004D1CB2" w:rsidRDefault="004D1CB2" w:rsidP="00D97876">
      <w:pPr>
        <w:numPr>
          <w:ilvl w:val="0"/>
          <w:numId w:val="8"/>
        </w:numPr>
        <w:rPr>
          <w:rFonts w:asciiTheme="minorHAnsi" w:hAnsiTheme="minorHAnsi"/>
          <w:sz w:val="24"/>
          <w:szCs w:val="24"/>
        </w:rPr>
      </w:pPr>
      <w:proofErr w:type="spellStart"/>
      <w:r w:rsidRPr="004D1CB2">
        <w:rPr>
          <w:rFonts w:asciiTheme="minorHAnsi" w:hAnsiTheme="minorHAnsi"/>
          <w:sz w:val="24"/>
          <w:szCs w:val="24"/>
        </w:rPr>
        <w:t>LearnPro</w:t>
      </w:r>
      <w:proofErr w:type="spellEnd"/>
      <w:r w:rsidRPr="004D1CB2">
        <w:rPr>
          <w:rFonts w:asciiTheme="minorHAnsi" w:hAnsiTheme="minorHAnsi"/>
          <w:sz w:val="24"/>
          <w:szCs w:val="24"/>
        </w:rPr>
        <w:t xml:space="preserve"> and associated learning management systems</w:t>
      </w:r>
    </w:p>
    <w:p w14:paraId="1078AF60" w14:textId="77777777" w:rsidR="004D1CB2" w:rsidRPr="004D1CB2" w:rsidRDefault="004D1CB2" w:rsidP="00D97876">
      <w:pPr>
        <w:numPr>
          <w:ilvl w:val="0"/>
          <w:numId w:val="8"/>
        </w:numPr>
        <w:rPr>
          <w:rFonts w:asciiTheme="minorHAnsi" w:hAnsiTheme="minorHAnsi"/>
          <w:sz w:val="24"/>
          <w:szCs w:val="24"/>
        </w:rPr>
      </w:pPr>
      <w:r w:rsidRPr="004D1CB2">
        <w:rPr>
          <w:rFonts w:asciiTheme="minorHAnsi" w:hAnsiTheme="minorHAnsi"/>
          <w:sz w:val="24"/>
          <w:szCs w:val="24"/>
        </w:rPr>
        <w:t>Monthly and quarterly compliance reports</w:t>
      </w:r>
    </w:p>
    <w:p w14:paraId="00ECB678" w14:textId="77777777" w:rsidR="004D1CB2" w:rsidRPr="004D1CB2" w:rsidRDefault="004D1CB2" w:rsidP="00D97876">
      <w:pPr>
        <w:numPr>
          <w:ilvl w:val="0"/>
          <w:numId w:val="8"/>
        </w:numPr>
        <w:rPr>
          <w:rFonts w:asciiTheme="minorHAnsi" w:hAnsiTheme="minorHAnsi"/>
          <w:sz w:val="24"/>
          <w:szCs w:val="24"/>
        </w:rPr>
      </w:pPr>
      <w:r w:rsidRPr="004D1CB2">
        <w:rPr>
          <w:rFonts w:asciiTheme="minorHAnsi" w:hAnsiTheme="minorHAnsi"/>
          <w:sz w:val="24"/>
          <w:szCs w:val="24"/>
        </w:rPr>
        <w:t>Manager supervision and appraisal reviews</w:t>
      </w:r>
    </w:p>
    <w:p w14:paraId="1420BCBD" w14:textId="77777777" w:rsidR="004D1CB2" w:rsidRPr="004D1CB2" w:rsidRDefault="004D1CB2" w:rsidP="00D97876">
      <w:pPr>
        <w:numPr>
          <w:ilvl w:val="0"/>
          <w:numId w:val="8"/>
        </w:numPr>
        <w:rPr>
          <w:rFonts w:asciiTheme="minorHAnsi" w:hAnsiTheme="minorHAnsi"/>
          <w:sz w:val="24"/>
          <w:szCs w:val="24"/>
        </w:rPr>
      </w:pPr>
      <w:r w:rsidRPr="004D1CB2">
        <w:rPr>
          <w:rFonts w:asciiTheme="minorHAnsi" w:hAnsiTheme="minorHAnsi"/>
          <w:sz w:val="24"/>
          <w:szCs w:val="24"/>
        </w:rPr>
        <w:t>Internal audits and quality assurance activity</w:t>
      </w:r>
    </w:p>
    <w:p w14:paraId="48050914" w14:textId="65689A10" w:rsidR="00F42387" w:rsidRDefault="004D1CB2" w:rsidP="00D97876">
      <w:pPr>
        <w:numPr>
          <w:ilvl w:val="0"/>
          <w:numId w:val="8"/>
        </w:numPr>
        <w:rPr>
          <w:rFonts w:asciiTheme="minorHAnsi" w:hAnsiTheme="minorHAnsi"/>
          <w:sz w:val="24"/>
          <w:szCs w:val="24"/>
        </w:rPr>
      </w:pPr>
      <w:r w:rsidRPr="004D1CB2">
        <w:rPr>
          <w:rFonts w:asciiTheme="minorHAnsi" w:hAnsiTheme="minorHAnsi"/>
          <w:sz w:val="24"/>
          <w:szCs w:val="24"/>
        </w:rPr>
        <w:t>External inspection findings and regulatory feedback</w:t>
      </w:r>
    </w:p>
    <w:p w14:paraId="3F4D0223" w14:textId="77777777" w:rsidR="006D0BD3" w:rsidRPr="00497603" w:rsidRDefault="006D0BD3" w:rsidP="006D0BD3">
      <w:pPr>
        <w:ind w:left="720"/>
        <w:rPr>
          <w:rFonts w:asciiTheme="minorHAnsi" w:hAnsiTheme="minorHAnsi"/>
          <w:sz w:val="24"/>
          <w:szCs w:val="24"/>
        </w:rPr>
      </w:pPr>
    </w:p>
    <w:p w14:paraId="4D73B958" w14:textId="227A4711" w:rsidR="004D1CB2" w:rsidRDefault="004D1CB2" w:rsidP="004D1CB2">
      <w:pPr>
        <w:rPr>
          <w:rFonts w:asciiTheme="minorHAnsi" w:hAnsiTheme="minorHAnsi"/>
          <w:sz w:val="24"/>
          <w:szCs w:val="24"/>
        </w:rPr>
      </w:pPr>
      <w:r w:rsidRPr="004D1CB2">
        <w:rPr>
          <w:rFonts w:asciiTheme="minorHAnsi" w:hAnsiTheme="minorHAnsi"/>
          <w:sz w:val="24"/>
          <w:szCs w:val="24"/>
        </w:rPr>
        <w:t>Monitoring will take place on an ongoing basis, with:</w:t>
      </w:r>
    </w:p>
    <w:p w14:paraId="4479854B" w14:textId="77777777" w:rsidR="00F42387" w:rsidRPr="004D1CB2" w:rsidRDefault="00F42387" w:rsidP="004D1CB2">
      <w:pPr>
        <w:rPr>
          <w:rFonts w:asciiTheme="minorHAnsi" w:hAnsiTheme="minorHAnsi"/>
          <w:sz w:val="24"/>
          <w:szCs w:val="24"/>
        </w:rPr>
      </w:pPr>
    </w:p>
    <w:p w14:paraId="6B9A3CEF" w14:textId="77777777" w:rsidR="004D1CB2" w:rsidRPr="004D1CB2" w:rsidRDefault="004D1CB2" w:rsidP="00D97876">
      <w:pPr>
        <w:numPr>
          <w:ilvl w:val="0"/>
          <w:numId w:val="9"/>
        </w:numPr>
        <w:rPr>
          <w:rFonts w:asciiTheme="minorHAnsi" w:hAnsiTheme="minorHAnsi"/>
          <w:sz w:val="24"/>
          <w:szCs w:val="24"/>
        </w:rPr>
      </w:pPr>
      <w:r w:rsidRPr="004D1CB2">
        <w:rPr>
          <w:rFonts w:asciiTheme="minorHAnsi" w:hAnsiTheme="minorHAnsi"/>
          <w:sz w:val="24"/>
          <w:szCs w:val="24"/>
        </w:rPr>
        <w:t>Mandatory learning compliance reviewed regularly by managers</w:t>
      </w:r>
    </w:p>
    <w:p w14:paraId="1720801B" w14:textId="77777777" w:rsidR="004D1CB2" w:rsidRDefault="004D1CB2" w:rsidP="00D97876">
      <w:pPr>
        <w:numPr>
          <w:ilvl w:val="0"/>
          <w:numId w:val="9"/>
        </w:numPr>
        <w:rPr>
          <w:rFonts w:asciiTheme="minorHAnsi" w:hAnsiTheme="minorHAnsi"/>
          <w:sz w:val="24"/>
          <w:szCs w:val="24"/>
        </w:rPr>
      </w:pPr>
      <w:r w:rsidRPr="004D1CB2">
        <w:rPr>
          <w:rFonts w:asciiTheme="minorHAnsi" w:hAnsiTheme="minorHAnsi"/>
          <w:sz w:val="24"/>
          <w:szCs w:val="24"/>
        </w:rPr>
        <w:t>Organisational compliance and risk reported to Senior Leadership Team and Board through agreed reporting cycles</w:t>
      </w:r>
    </w:p>
    <w:p w14:paraId="38E9874A" w14:textId="77777777" w:rsidR="00F42387" w:rsidRPr="004D1CB2" w:rsidRDefault="00F42387" w:rsidP="00F42387">
      <w:pPr>
        <w:ind w:left="720"/>
        <w:rPr>
          <w:rFonts w:asciiTheme="minorHAnsi" w:hAnsiTheme="minorHAnsi"/>
          <w:sz w:val="24"/>
          <w:szCs w:val="24"/>
        </w:rPr>
      </w:pPr>
    </w:p>
    <w:p w14:paraId="03AE7245" w14:textId="34865E53" w:rsidR="00D1307A" w:rsidRPr="00F623A6" w:rsidRDefault="004D1CB2" w:rsidP="00A16AEB">
      <w:pPr>
        <w:rPr>
          <w:rFonts w:asciiTheme="minorHAnsi" w:hAnsiTheme="minorHAnsi"/>
          <w:sz w:val="24"/>
          <w:szCs w:val="24"/>
        </w:rPr>
      </w:pPr>
      <w:r w:rsidRPr="004D1CB2">
        <w:rPr>
          <w:rFonts w:asciiTheme="minorHAnsi" w:hAnsiTheme="minorHAnsi"/>
          <w:sz w:val="24"/>
          <w:szCs w:val="24"/>
        </w:rPr>
        <w:t>Where monitoring identifies learning or compliance gaps, action plans will be agreed and tracked.</w:t>
      </w:r>
    </w:p>
    <w:sectPr w:rsidR="00D1307A" w:rsidRPr="00F623A6" w:rsidSect="001F773A">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90BD" w14:textId="77777777" w:rsidR="00CC4822" w:rsidRDefault="00CC4822" w:rsidP="00AA1A85">
      <w:r>
        <w:separator/>
      </w:r>
    </w:p>
  </w:endnote>
  <w:endnote w:type="continuationSeparator" w:id="0">
    <w:p w14:paraId="548F6C8F" w14:textId="77777777" w:rsidR="00CC4822" w:rsidRDefault="00CC4822" w:rsidP="00AA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gnaColumn-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1041"/>
      <w:docPartObj>
        <w:docPartGallery w:val="Page Numbers (Bottom of Page)"/>
        <w:docPartUnique/>
      </w:docPartObj>
    </w:sdtPr>
    <w:sdtEndPr>
      <w:rPr>
        <w:noProof/>
      </w:rPr>
    </w:sdtEndPr>
    <w:sdtContent>
      <w:p w14:paraId="6BDC174B" w14:textId="77777777" w:rsidR="00CF2D08" w:rsidRDefault="00CF2D08">
        <w:pPr>
          <w:pStyle w:val="Footer"/>
          <w:jc w:val="right"/>
        </w:pPr>
        <w:r>
          <w:fldChar w:fldCharType="begin"/>
        </w:r>
        <w:r>
          <w:instrText xml:space="preserve"> PAGE   \* MERGEFORMAT </w:instrText>
        </w:r>
        <w:r>
          <w:fldChar w:fldCharType="separate"/>
        </w:r>
        <w:r w:rsidR="00F04FD8">
          <w:rPr>
            <w:noProof/>
          </w:rPr>
          <w:t>1</w:t>
        </w:r>
        <w:r>
          <w:rPr>
            <w:noProof/>
          </w:rPr>
          <w:fldChar w:fldCharType="end"/>
        </w:r>
      </w:p>
    </w:sdtContent>
  </w:sdt>
  <w:p w14:paraId="757688B6" w14:textId="77777777" w:rsidR="00CF2D08" w:rsidRDefault="00CF2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1FBC7" w14:textId="77777777" w:rsidR="00CC4822" w:rsidRDefault="00CC4822" w:rsidP="00AA1A85">
      <w:r>
        <w:separator/>
      </w:r>
    </w:p>
  </w:footnote>
  <w:footnote w:type="continuationSeparator" w:id="0">
    <w:p w14:paraId="36058DA9" w14:textId="77777777" w:rsidR="00CC4822" w:rsidRDefault="00CC4822" w:rsidP="00AA1A85">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BYJQMBASrb0ISR" int2:id="2dX8CUu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7B5C"/>
    <w:multiLevelType w:val="multilevel"/>
    <w:tmpl w:val="A01C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35BFF"/>
    <w:multiLevelType w:val="hybridMultilevel"/>
    <w:tmpl w:val="4440B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C6D8D"/>
    <w:multiLevelType w:val="multilevel"/>
    <w:tmpl w:val="FC3E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12EA7"/>
    <w:multiLevelType w:val="hybridMultilevel"/>
    <w:tmpl w:val="F476E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F140F"/>
    <w:multiLevelType w:val="multilevel"/>
    <w:tmpl w:val="8B36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E6D81"/>
    <w:multiLevelType w:val="multilevel"/>
    <w:tmpl w:val="98F2E77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4D3D9D"/>
    <w:multiLevelType w:val="multilevel"/>
    <w:tmpl w:val="F796E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7595B"/>
    <w:multiLevelType w:val="multilevel"/>
    <w:tmpl w:val="62D8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568F8"/>
    <w:multiLevelType w:val="multilevel"/>
    <w:tmpl w:val="6AF8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C50D3"/>
    <w:multiLevelType w:val="multilevel"/>
    <w:tmpl w:val="CA26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7477C"/>
    <w:multiLevelType w:val="hybridMultilevel"/>
    <w:tmpl w:val="2CDEB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B4858"/>
    <w:multiLevelType w:val="hybridMultilevel"/>
    <w:tmpl w:val="1B40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EC0F54"/>
    <w:multiLevelType w:val="hybridMultilevel"/>
    <w:tmpl w:val="938C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3D7F47"/>
    <w:multiLevelType w:val="hybridMultilevel"/>
    <w:tmpl w:val="13C26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5538D2"/>
    <w:multiLevelType w:val="multilevel"/>
    <w:tmpl w:val="1FC6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996671"/>
    <w:multiLevelType w:val="hybridMultilevel"/>
    <w:tmpl w:val="A55E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426903">
    <w:abstractNumId w:val="5"/>
  </w:num>
  <w:num w:numId="2" w16cid:durableId="1506895221">
    <w:abstractNumId w:val="3"/>
  </w:num>
  <w:num w:numId="3" w16cid:durableId="20252184">
    <w:abstractNumId w:val="13"/>
  </w:num>
  <w:num w:numId="4" w16cid:durableId="514850841">
    <w:abstractNumId w:val="7"/>
  </w:num>
  <w:num w:numId="5" w16cid:durableId="19015364">
    <w:abstractNumId w:val="9"/>
  </w:num>
  <w:num w:numId="6" w16cid:durableId="1435830397">
    <w:abstractNumId w:val="4"/>
  </w:num>
  <w:num w:numId="7" w16cid:durableId="1669093253">
    <w:abstractNumId w:val="6"/>
  </w:num>
  <w:num w:numId="8" w16cid:durableId="880360327">
    <w:abstractNumId w:val="8"/>
  </w:num>
  <w:num w:numId="9" w16cid:durableId="870190581">
    <w:abstractNumId w:val="14"/>
  </w:num>
  <w:num w:numId="10" w16cid:durableId="1178084985">
    <w:abstractNumId w:val="10"/>
  </w:num>
  <w:num w:numId="11" w16cid:durableId="1855681984">
    <w:abstractNumId w:val="1"/>
  </w:num>
  <w:num w:numId="12" w16cid:durableId="1879469511">
    <w:abstractNumId w:val="11"/>
  </w:num>
  <w:num w:numId="13" w16cid:durableId="1158349016">
    <w:abstractNumId w:val="15"/>
  </w:num>
  <w:num w:numId="14" w16cid:durableId="1442458290">
    <w:abstractNumId w:val="0"/>
  </w:num>
  <w:num w:numId="15" w16cid:durableId="2044596745">
    <w:abstractNumId w:val="2"/>
  </w:num>
  <w:num w:numId="16" w16cid:durableId="62373465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B"/>
    <w:rsid w:val="00001D00"/>
    <w:rsid w:val="00006F3F"/>
    <w:rsid w:val="000129EE"/>
    <w:rsid w:val="00012F90"/>
    <w:rsid w:val="0001776F"/>
    <w:rsid w:val="00022D7F"/>
    <w:rsid w:val="00026CEB"/>
    <w:rsid w:val="00034C0B"/>
    <w:rsid w:val="00035EE3"/>
    <w:rsid w:val="00053E21"/>
    <w:rsid w:val="0005683F"/>
    <w:rsid w:val="00060B8F"/>
    <w:rsid w:val="00067FEE"/>
    <w:rsid w:val="000730A7"/>
    <w:rsid w:val="00073DE4"/>
    <w:rsid w:val="0007437D"/>
    <w:rsid w:val="00074908"/>
    <w:rsid w:val="000761C8"/>
    <w:rsid w:val="00076B8C"/>
    <w:rsid w:val="00082F53"/>
    <w:rsid w:val="00095068"/>
    <w:rsid w:val="00095A13"/>
    <w:rsid w:val="00095B27"/>
    <w:rsid w:val="000A5A91"/>
    <w:rsid w:val="000B6A39"/>
    <w:rsid w:val="000C02F8"/>
    <w:rsid w:val="000D0D97"/>
    <w:rsid w:val="000D1CEC"/>
    <w:rsid w:val="000D68C9"/>
    <w:rsid w:val="000F1305"/>
    <w:rsid w:val="000F29A0"/>
    <w:rsid w:val="00103EAA"/>
    <w:rsid w:val="00110292"/>
    <w:rsid w:val="0011180F"/>
    <w:rsid w:val="00111B94"/>
    <w:rsid w:val="001149AB"/>
    <w:rsid w:val="00117EDD"/>
    <w:rsid w:val="0012390F"/>
    <w:rsid w:val="0012449A"/>
    <w:rsid w:val="001258A1"/>
    <w:rsid w:val="001258B8"/>
    <w:rsid w:val="00126EF7"/>
    <w:rsid w:val="001312EC"/>
    <w:rsid w:val="00132EF8"/>
    <w:rsid w:val="00133410"/>
    <w:rsid w:val="0014758A"/>
    <w:rsid w:val="00147C9B"/>
    <w:rsid w:val="00150870"/>
    <w:rsid w:val="00154FED"/>
    <w:rsid w:val="001607E4"/>
    <w:rsid w:val="00165185"/>
    <w:rsid w:val="00166479"/>
    <w:rsid w:val="001705AE"/>
    <w:rsid w:val="00193FD3"/>
    <w:rsid w:val="001943A3"/>
    <w:rsid w:val="001A3060"/>
    <w:rsid w:val="001B0BC3"/>
    <w:rsid w:val="001B7AE6"/>
    <w:rsid w:val="001C04D9"/>
    <w:rsid w:val="001C0614"/>
    <w:rsid w:val="001C084F"/>
    <w:rsid w:val="001C09AB"/>
    <w:rsid w:val="001C233E"/>
    <w:rsid w:val="001C2405"/>
    <w:rsid w:val="001C365C"/>
    <w:rsid w:val="001D0906"/>
    <w:rsid w:val="001D707F"/>
    <w:rsid w:val="001D788C"/>
    <w:rsid w:val="001E1751"/>
    <w:rsid w:val="001E56C2"/>
    <w:rsid w:val="001E6CE4"/>
    <w:rsid w:val="001E7D15"/>
    <w:rsid w:val="001F36E7"/>
    <w:rsid w:val="001F548E"/>
    <w:rsid w:val="001F773A"/>
    <w:rsid w:val="001F7C07"/>
    <w:rsid w:val="00202092"/>
    <w:rsid w:val="00206517"/>
    <w:rsid w:val="00213EEC"/>
    <w:rsid w:val="00214B8C"/>
    <w:rsid w:val="002169C6"/>
    <w:rsid w:val="00217D34"/>
    <w:rsid w:val="002205B9"/>
    <w:rsid w:val="00220B03"/>
    <w:rsid w:val="00224556"/>
    <w:rsid w:val="00230A05"/>
    <w:rsid w:val="00230B23"/>
    <w:rsid w:val="002315C3"/>
    <w:rsid w:val="002377A5"/>
    <w:rsid w:val="002400A0"/>
    <w:rsid w:val="00245A61"/>
    <w:rsid w:val="002559E0"/>
    <w:rsid w:val="00261E0C"/>
    <w:rsid w:val="00274484"/>
    <w:rsid w:val="00296094"/>
    <w:rsid w:val="00296605"/>
    <w:rsid w:val="0029687F"/>
    <w:rsid w:val="002A0538"/>
    <w:rsid w:val="002A05EA"/>
    <w:rsid w:val="002A23D9"/>
    <w:rsid w:val="002A70C9"/>
    <w:rsid w:val="002B1C67"/>
    <w:rsid w:val="002B3515"/>
    <w:rsid w:val="002C07E0"/>
    <w:rsid w:val="002C6B43"/>
    <w:rsid w:val="002D1C20"/>
    <w:rsid w:val="002D31EA"/>
    <w:rsid w:val="002D355A"/>
    <w:rsid w:val="002D4935"/>
    <w:rsid w:val="002E0B4A"/>
    <w:rsid w:val="002E3348"/>
    <w:rsid w:val="002E702C"/>
    <w:rsid w:val="002E7431"/>
    <w:rsid w:val="002E764E"/>
    <w:rsid w:val="002F3946"/>
    <w:rsid w:val="00300AF1"/>
    <w:rsid w:val="00302A77"/>
    <w:rsid w:val="00310550"/>
    <w:rsid w:val="003216A7"/>
    <w:rsid w:val="003256BC"/>
    <w:rsid w:val="00327385"/>
    <w:rsid w:val="00327EEE"/>
    <w:rsid w:val="00336BBF"/>
    <w:rsid w:val="00343512"/>
    <w:rsid w:val="00345595"/>
    <w:rsid w:val="00346F43"/>
    <w:rsid w:val="00347961"/>
    <w:rsid w:val="00351413"/>
    <w:rsid w:val="003514D9"/>
    <w:rsid w:val="003537E2"/>
    <w:rsid w:val="003579EE"/>
    <w:rsid w:val="00365ACC"/>
    <w:rsid w:val="003722F0"/>
    <w:rsid w:val="00373469"/>
    <w:rsid w:val="00376103"/>
    <w:rsid w:val="00382B63"/>
    <w:rsid w:val="00390602"/>
    <w:rsid w:val="003922AF"/>
    <w:rsid w:val="003A274E"/>
    <w:rsid w:val="003A28ED"/>
    <w:rsid w:val="003A6969"/>
    <w:rsid w:val="003B1700"/>
    <w:rsid w:val="003B3792"/>
    <w:rsid w:val="003B4C09"/>
    <w:rsid w:val="003C48AD"/>
    <w:rsid w:val="003D42BE"/>
    <w:rsid w:val="003D581A"/>
    <w:rsid w:val="003D60C0"/>
    <w:rsid w:val="003E0242"/>
    <w:rsid w:val="003E1A3D"/>
    <w:rsid w:val="003E2624"/>
    <w:rsid w:val="003F1C6C"/>
    <w:rsid w:val="003F7BD7"/>
    <w:rsid w:val="00400C85"/>
    <w:rsid w:val="00402742"/>
    <w:rsid w:val="00411A58"/>
    <w:rsid w:val="00415453"/>
    <w:rsid w:val="00420052"/>
    <w:rsid w:val="004210D9"/>
    <w:rsid w:val="00422D67"/>
    <w:rsid w:val="00423EF0"/>
    <w:rsid w:val="0042476A"/>
    <w:rsid w:val="00430A4B"/>
    <w:rsid w:val="0043696A"/>
    <w:rsid w:val="00440BB1"/>
    <w:rsid w:val="00441019"/>
    <w:rsid w:val="00443A13"/>
    <w:rsid w:val="004462D7"/>
    <w:rsid w:val="00452C8E"/>
    <w:rsid w:val="004531FF"/>
    <w:rsid w:val="00456502"/>
    <w:rsid w:val="0046666F"/>
    <w:rsid w:val="00472974"/>
    <w:rsid w:val="00481DD3"/>
    <w:rsid w:val="00486B75"/>
    <w:rsid w:val="00497603"/>
    <w:rsid w:val="004A4E4A"/>
    <w:rsid w:val="004B3EA3"/>
    <w:rsid w:val="004B532E"/>
    <w:rsid w:val="004B56B0"/>
    <w:rsid w:val="004B59DE"/>
    <w:rsid w:val="004C0D71"/>
    <w:rsid w:val="004C2ED8"/>
    <w:rsid w:val="004C45BE"/>
    <w:rsid w:val="004C70C5"/>
    <w:rsid w:val="004D1CB2"/>
    <w:rsid w:val="004D2B6C"/>
    <w:rsid w:val="004E056B"/>
    <w:rsid w:val="004E0B93"/>
    <w:rsid w:val="004E3B89"/>
    <w:rsid w:val="004E4ED0"/>
    <w:rsid w:val="004F1156"/>
    <w:rsid w:val="004F1659"/>
    <w:rsid w:val="004F201E"/>
    <w:rsid w:val="004F23EA"/>
    <w:rsid w:val="00501F8B"/>
    <w:rsid w:val="00503490"/>
    <w:rsid w:val="005050BA"/>
    <w:rsid w:val="00505F7D"/>
    <w:rsid w:val="0050722F"/>
    <w:rsid w:val="00511C27"/>
    <w:rsid w:val="0051268E"/>
    <w:rsid w:val="00522A20"/>
    <w:rsid w:val="0053241E"/>
    <w:rsid w:val="0053253E"/>
    <w:rsid w:val="00532604"/>
    <w:rsid w:val="00533433"/>
    <w:rsid w:val="00533DF4"/>
    <w:rsid w:val="0053615A"/>
    <w:rsid w:val="0054358F"/>
    <w:rsid w:val="00545D62"/>
    <w:rsid w:val="00550396"/>
    <w:rsid w:val="00550E60"/>
    <w:rsid w:val="00557235"/>
    <w:rsid w:val="00564ED2"/>
    <w:rsid w:val="00566224"/>
    <w:rsid w:val="0057006F"/>
    <w:rsid w:val="005713D3"/>
    <w:rsid w:val="00573A78"/>
    <w:rsid w:val="00576FF8"/>
    <w:rsid w:val="00577B31"/>
    <w:rsid w:val="00581CED"/>
    <w:rsid w:val="00581EAA"/>
    <w:rsid w:val="00586EA4"/>
    <w:rsid w:val="00587A38"/>
    <w:rsid w:val="005947E5"/>
    <w:rsid w:val="005A257D"/>
    <w:rsid w:val="005B1A25"/>
    <w:rsid w:val="005B1F18"/>
    <w:rsid w:val="005B3C3E"/>
    <w:rsid w:val="005B5720"/>
    <w:rsid w:val="005B5BFC"/>
    <w:rsid w:val="005B7336"/>
    <w:rsid w:val="005C4462"/>
    <w:rsid w:val="005C45CC"/>
    <w:rsid w:val="005C6703"/>
    <w:rsid w:val="005C73A7"/>
    <w:rsid w:val="005C747E"/>
    <w:rsid w:val="005C7FF0"/>
    <w:rsid w:val="005D33B9"/>
    <w:rsid w:val="005D4905"/>
    <w:rsid w:val="005D5185"/>
    <w:rsid w:val="005E23AF"/>
    <w:rsid w:val="005E38BC"/>
    <w:rsid w:val="005E3FAC"/>
    <w:rsid w:val="005F0ADB"/>
    <w:rsid w:val="005F0F54"/>
    <w:rsid w:val="005F148C"/>
    <w:rsid w:val="005F14A1"/>
    <w:rsid w:val="005F1A18"/>
    <w:rsid w:val="005F43B8"/>
    <w:rsid w:val="005F5BDA"/>
    <w:rsid w:val="00602940"/>
    <w:rsid w:val="006035DC"/>
    <w:rsid w:val="00604772"/>
    <w:rsid w:val="00605B15"/>
    <w:rsid w:val="00610768"/>
    <w:rsid w:val="006111D2"/>
    <w:rsid w:val="006115C6"/>
    <w:rsid w:val="00612114"/>
    <w:rsid w:val="00612C66"/>
    <w:rsid w:val="00615120"/>
    <w:rsid w:val="006258A7"/>
    <w:rsid w:val="00632390"/>
    <w:rsid w:val="00635D8A"/>
    <w:rsid w:val="006370B9"/>
    <w:rsid w:val="006407F6"/>
    <w:rsid w:val="00640CA9"/>
    <w:rsid w:val="00646166"/>
    <w:rsid w:val="00646C67"/>
    <w:rsid w:val="0065371B"/>
    <w:rsid w:val="00653882"/>
    <w:rsid w:val="006569E1"/>
    <w:rsid w:val="006603D2"/>
    <w:rsid w:val="00660B47"/>
    <w:rsid w:val="00665261"/>
    <w:rsid w:val="00665DF7"/>
    <w:rsid w:val="006671F5"/>
    <w:rsid w:val="00667F25"/>
    <w:rsid w:val="006718A5"/>
    <w:rsid w:val="00677ADB"/>
    <w:rsid w:val="00684ABB"/>
    <w:rsid w:val="0069432F"/>
    <w:rsid w:val="00695BEB"/>
    <w:rsid w:val="006A043F"/>
    <w:rsid w:val="006A0F52"/>
    <w:rsid w:val="006B07FA"/>
    <w:rsid w:val="006B5571"/>
    <w:rsid w:val="006B6DBA"/>
    <w:rsid w:val="006C3CDD"/>
    <w:rsid w:val="006D0BD3"/>
    <w:rsid w:val="006D5FCC"/>
    <w:rsid w:val="006D798D"/>
    <w:rsid w:val="006E03C5"/>
    <w:rsid w:val="006E102C"/>
    <w:rsid w:val="006E6516"/>
    <w:rsid w:val="007034F1"/>
    <w:rsid w:val="00705A9F"/>
    <w:rsid w:val="00713761"/>
    <w:rsid w:val="0072675E"/>
    <w:rsid w:val="00726EBE"/>
    <w:rsid w:val="00733156"/>
    <w:rsid w:val="00734323"/>
    <w:rsid w:val="00741E84"/>
    <w:rsid w:val="007428C4"/>
    <w:rsid w:val="00744B30"/>
    <w:rsid w:val="007450D4"/>
    <w:rsid w:val="00747E7A"/>
    <w:rsid w:val="00750936"/>
    <w:rsid w:val="00757677"/>
    <w:rsid w:val="007577F8"/>
    <w:rsid w:val="007601A2"/>
    <w:rsid w:val="007620BC"/>
    <w:rsid w:val="007708CD"/>
    <w:rsid w:val="007736F9"/>
    <w:rsid w:val="00786B2F"/>
    <w:rsid w:val="00786BB3"/>
    <w:rsid w:val="00792987"/>
    <w:rsid w:val="0079715F"/>
    <w:rsid w:val="007A0477"/>
    <w:rsid w:val="007B1DB6"/>
    <w:rsid w:val="007B3BDB"/>
    <w:rsid w:val="007C2924"/>
    <w:rsid w:val="007D5D38"/>
    <w:rsid w:val="007D7308"/>
    <w:rsid w:val="007E0BFA"/>
    <w:rsid w:val="007E1721"/>
    <w:rsid w:val="007E2767"/>
    <w:rsid w:val="007E461F"/>
    <w:rsid w:val="00800E8F"/>
    <w:rsid w:val="008015B0"/>
    <w:rsid w:val="00802E09"/>
    <w:rsid w:val="0080758F"/>
    <w:rsid w:val="0081394C"/>
    <w:rsid w:val="008279F1"/>
    <w:rsid w:val="00830B97"/>
    <w:rsid w:val="00831335"/>
    <w:rsid w:val="00834717"/>
    <w:rsid w:val="008358FF"/>
    <w:rsid w:val="008422CA"/>
    <w:rsid w:val="00843996"/>
    <w:rsid w:val="0084491F"/>
    <w:rsid w:val="00845FA2"/>
    <w:rsid w:val="00846335"/>
    <w:rsid w:val="008475F8"/>
    <w:rsid w:val="008551BF"/>
    <w:rsid w:val="008613B7"/>
    <w:rsid w:val="008628C7"/>
    <w:rsid w:val="00863B04"/>
    <w:rsid w:val="00866F7C"/>
    <w:rsid w:val="00873DC4"/>
    <w:rsid w:val="00882248"/>
    <w:rsid w:val="00886345"/>
    <w:rsid w:val="008A1140"/>
    <w:rsid w:val="008A13B4"/>
    <w:rsid w:val="008A4431"/>
    <w:rsid w:val="008A6834"/>
    <w:rsid w:val="008A7875"/>
    <w:rsid w:val="008B2E14"/>
    <w:rsid w:val="008B5BDB"/>
    <w:rsid w:val="008C2129"/>
    <w:rsid w:val="008D3CE6"/>
    <w:rsid w:val="008D6DD9"/>
    <w:rsid w:val="008D6FE0"/>
    <w:rsid w:val="008E3E40"/>
    <w:rsid w:val="008F098A"/>
    <w:rsid w:val="008F5D55"/>
    <w:rsid w:val="009050E1"/>
    <w:rsid w:val="009149BF"/>
    <w:rsid w:val="0091724D"/>
    <w:rsid w:val="009207A2"/>
    <w:rsid w:val="0092596A"/>
    <w:rsid w:val="00926F43"/>
    <w:rsid w:val="009308E2"/>
    <w:rsid w:val="00932520"/>
    <w:rsid w:val="00941D19"/>
    <w:rsid w:val="00942228"/>
    <w:rsid w:val="00956710"/>
    <w:rsid w:val="009715C4"/>
    <w:rsid w:val="00981C43"/>
    <w:rsid w:val="0098237E"/>
    <w:rsid w:val="009948D3"/>
    <w:rsid w:val="00994AC3"/>
    <w:rsid w:val="00994B0A"/>
    <w:rsid w:val="00995528"/>
    <w:rsid w:val="009A3AAF"/>
    <w:rsid w:val="009A546B"/>
    <w:rsid w:val="009A6B3A"/>
    <w:rsid w:val="009A773F"/>
    <w:rsid w:val="009B1350"/>
    <w:rsid w:val="009B171A"/>
    <w:rsid w:val="009B54D4"/>
    <w:rsid w:val="009C0231"/>
    <w:rsid w:val="009C37BC"/>
    <w:rsid w:val="009D09C2"/>
    <w:rsid w:val="009D3D47"/>
    <w:rsid w:val="009D61A4"/>
    <w:rsid w:val="009E0769"/>
    <w:rsid w:val="009E2C20"/>
    <w:rsid w:val="009F5803"/>
    <w:rsid w:val="00A03006"/>
    <w:rsid w:val="00A0425A"/>
    <w:rsid w:val="00A10616"/>
    <w:rsid w:val="00A107F5"/>
    <w:rsid w:val="00A109A5"/>
    <w:rsid w:val="00A13605"/>
    <w:rsid w:val="00A16AEB"/>
    <w:rsid w:val="00A178DE"/>
    <w:rsid w:val="00A248A6"/>
    <w:rsid w:val="00A26428"/>
    <w:rsid w:val="00A27C0D"/>
    <w:rsid w:val="00A36FB0"/>
    <w:rsid w:val="00A3777B"/>
    <w:rsid w:val="00A4315C"/>
    <w:rsid w:val="00A45C62"/>
    <w:rsid w:val="00A4689E"/>
    <w:rsid w:val="00A56D1B"/>
    <w:rsid w:val="00A5778A"/>
    <w:rsid w:val="00A61DD2"/>
    <w:rsid w:val="00A62972"/>
    <w:rsid w:val="00A6437E"/>
    <w:rsid w:val="00A664DD"/>
    <w:rsid w:val="00A70958"/>
    <w:rsid w:val="00A74AE9"/>
    <w:rsid w:val="00A76C4F"/>
    <w:rsid w:val="00A76D51"/>
    <w:rsid w:val="00A806AF"/>
    <w:rsid w:val="00A82685"/>
    <w:rsid w:val="00A84FC8"/>
    <w:rsid w:val="00A856D8"/>
    <w:rsid w:val="00A85EEB"/>
    <w:rsid w:val="00A9749F"/>
    <w:rsid w:val="00AA1A65"/>
    <w:rsid w:val="00AA1A85"/>
    <w:rsid w:val="00AA2491"/>
    <w:rsid w:val="00AA2C81"/>
    <w:rsid w:val="00AA5DA7"/>
    <w:rsid w:val="00AB1296"/>
    <w:rsid w:val="00AB309E"/>
    <w:rsid w:val="00AB39ED"/>
    <w:rsid w:val="00AB4852"/>
    <w:rsid w:val="00AB6FA9"/>
    <w:rsid w:val="00AC2483"/>
    <w:rsid w:val="00AC322E"/>
    <w:rsid w:val="00AD1FA8"/>
    <w:rsid w:val="00AD38C4"/>
    <w:rsid w:val="00AD78F1"/>
    <w:rsid w:val="00AF738A"/>
    <w:rsid w:val="00AF73D4"/>
    <w:rsid w:val="00B11D2D"/>
    <w:rsid w:val="00B24E09"/>
    <w:rsid w:val="00B301C9"/>
    <w:rsid w:val="00B31A00"/>
    <w:rsid w:val="00B33329"/>
    <w:rsid w:val="00B35CDC"/>
    <w:rsid w:val="00B46B99"/>
    <w:rsid w:val="00B50EFE"/>
    <w:rsid w:val="00B53C61"/>
    <w:rsid w:val="00B54D1C"/>
    <w:rsid w:val="00B5691F"/>
    <w:rsid w:val="00B626DC"/>
    <w:rsid w:val="00B62774"/>
    <w:rsid w:val="00B65A1E"/>
    <w:rsid w:val="00B66E37"/>
    <w:rsid w:val="00B671BF"/>
    <w:rsid w:val="00B7295A"/>
    <w:rsid w:val="00B73102"/>
    <w:rsid w:val="00B74071"/>
    <w:rsid w:val="00B74276"/>
    <w:rsid w:val="00B804F0"/>
    <w:rsid w:val="00B82B08"/>
    <w:rsid w:val="00B852FB"/>
    <w:rsid w:val="00B86FEE"/>
    <w:rsid w:val="00B87A62"/>
    <w:rsid w:val="00B90AFF"/>
    <w:rsid w:val="00B91177"/>
    <w:rsid w:val="00B95A87"/>
    <w:rsid w:val="00B969CA"/>
    <w:rsid w:val="00BA5081"/>
    <w:rsid w:val="00BA6E62"/>
    <w:rsid w:val="00BB10E3"/>
    <w:rsid w:val="00BB10F3"/>
    <w:rsid w:val="00BB2713"/>
    <w:rsid w:val="00BB6166"/>
    <w:rsid w:val="00BC3F0E"/>
    <w:rsid w:val="00BD1516"/>
    <w:rsid w:val="00BD78ED"/>
    <w:rsid w:val="00BE7709"/>
    <w:rsid w:val="00BF1944"/>
    <w:rsid w:val="00BF21E5"/>
    <w:rsid w:val="00BF2B7F"/>
    <w:rsid w:val="00BF5C89"/>
    <w:rsid w:val="00C01913"/>
    <w:rsid w:val="00C02F4A"/>
    <w:rsid w:val="00C14F8C"/>
    <w:rsid w:val="00C159F1"/>
    <w:rsid w:val="00C17BC6"/>
    <w:rsid w:val="00C243DF"/>
    <w:rsid w:val="00C303E2"/>
    <w:rsid w:val="00C313E1"/>
    <w:rsid w:val="00C329F3"/>
    <w:rsid w:val="00C32E1F"/>
    <w:rsid w:val="00C35B65"/>
    <w:rsid w:val="00C37912"/>
    <w:rsid w:val="00C411CD"/>
    <w:rsid w:val="00C44C17"/>
    <w:rsid w:val="00C4780B"/>
    <w:rsid w:val="00C5599D"/>
    <w:rsid w:val="00C62CC3"/>
    <w:rsid w:val="00C63032"/>
    <w:rsid w:val="00C66221"/>
    <w:rsid w:val="00C665DC"/>
    <w:rsid w:val="00C67FE4"/>
    <w:rsid w:val="00C72CAB"/>
    <w:rsid w:val="00C83C22"/>
    <w:rsid w:val="00C83E33"/>
    <w:rsid w:val="00C84666"/>
    <w:rsid w:val="00C87F91"/>
    <w:rsid w:val="00C905C8"/>
    <w:rsid w:val="00C94CFD"/>
    <w:rsid w:val="00CA13C5"/>
    <w:rsid w:val="00CA1656"/>
    <w:rsid w:val="00CA40D2"/>
    <w:rsid w:val="00CA44BD"/>
    <w:rsid w:val="00CA6479"/>
    <w:rsid w:val="00CA731D"/>
    <w:rsid w:val="00CC4822"/>
    <w:rsid w:val="00CC4D1E"/>
    <w:rsid w:val="00CC7317"/>
    <w:rsid w:val="00CD0985"/>
    <w:rsid w:val="00CD4F1F"/>
    <w:rsid w:val="00CD67E4"/>
    <w:rsid w:val="00CE6E18"/>
    <w:rsid w:val="00CE7A10"/>
    <w:rsid w:val="00CF0AE7"/>
    <w:rsid w:val="00CF2D08"/>
    <w:rsid w:val="00CF30D9"/>
    <w:rsid w:val="00D04E01"/>
    <w:rsid w:val="00D1307A"/>
    <w:rsid w:val="00D14517"/>
    <w:rsid w:val="00D170CB"/>
    <w:rsid w:val="00D206C0"/>
    <w:rsid w:val="00D22860"/>
    <w:rsid w:val="00D235A4"/>
    <w:rsid w:val="00D27CF6"/>
    <w:rsid w:val="00D426EC"/>
    <w:rsid w:val="00D53112"/>
    <w:rsid w:val="00D56F22"/>
    <w:rsid w:val="00D60613"/>
    <w:rsid w:val="00D66942"/>
    <w:rsid w:val="00D71716"/>
    <w:rsid w:val="00D77C23"/>
    <w:rsid w:val="00D811E8"/>
    <w:rsid w:val="00D8185B"/>
    <w:rsid w:val="00D82382"/>
    <w:rsid w:val="00D8466D"/>
    <w:rsid w:val="00D84D6D"/>
    <w:rsid w:val="00D97876"/>
    <w:rsid w:val="00D97F43"/>
    <w:rsid w:val="00DB09F9"/>
    <w:rsid w:val="00DB3D88"/>
    <w:rsid w:val="00DB5B9F"/>
    <w:rsid w:val="00DC24F6"/>
    <w:rsid w:val="00DC7F47"/>
    <w:rsid w:val="00DD1F0D"/>
    <w:rsid w:val="00DE1430"/>
    <w:rsid w:val="00DE1FF9"/>
    <w:rsid w:val="00DE7278"/>
    <w:rsid w:val="00DE7F0F"/>
    <w:rsid w:val="00DF230D"/>
    <w:rsid w:val="00DF576D"/>
    <w:rsid w:val="00DF6809"/>
    <w:rsid w:val="00DF7FAA"/>
    <w:rsid w:val="00E07007"/>
    <w:rsid w:val="00E179D0"/>
    <w:rsid w:val="00E21B82"/>
    <w:rsid w:val="00E30A0F"/>
    <w:rsid w:val="00E31674"/>
    <w:rsid w:val="00E321A6"/>
    <w:rsid w:val="00E35242"/>
    <w:rsid w:val="00E3553C"/>
    <w:rsid w:val="00E434D8"/>
    <w:rsid w:val="00E43933"/>
    <w:rsid w:val="00E4732B"/>
    <w:rsid w:val="00E4793F"/>
    <w:rsid w:val="00E537A3"/>
    <w:rsid w:val="00E614F5"/>
    <w:rsid w:val="00E64278"/>
    <w:rsid w:val="00E654FD"/>
    <w:rsid w:val="00E76849"/>
    <w:rsid w:val="00E76F3D"/>
    <w:rsid w:val="00E8332D"/>
    <w:rsid w:val="00E84A44"/>
    <w:rsid w:val="00E851F5"/>
    <w:rsid w:val="00E96510"/>
    <w:rsid w:val="00EA0369"/>
    <w:rsid w:val="00EA11A6"/>
    <w:rsid w:val="00EA4C3B"/>
    <w:rsid w:val="00EB08C7"/>
    <w:rsid w:val="00EB336F"/>
    <w:rsid w:val="00EB4BDA"/>
    <w:rsid w:val="00EC1AB9"/>
    <w:rsid w:val="00EC28C8"/>
    <w:rsid w:val="00EC64E4"/>
    <w:rsid w:val="00EC6A91"/>
    <w:rsid w:val="00EC7B69"/>
    <w:rsid w:val="00ED50D6"/>
    <w:rsid w:val="00ED6728"/>
    <w:rsid w:val="00ED7C6C"/>
    <w:rsid w:val="00EE1755"/>
    <w:rsid w:val="00EF2127"/>
    <w:rsid w:val="00F04FD8"/>
    <w:rsid w:val="00F07711"/>
    <w:rsid w:val="00F10AAB"/>
    <w:rsid w:val="00F11706"/>
    <w:rsid w:val="00F138B8"/>
    <w:rsid w:val="00F175AB"/>
    <w:rsid w:val="00F17F05"/>
    <w:rsid w:val="00F206BC"/>
    <w:rsid w:val="00F2151C"/>
    <w:rsid w:val="00F21764"/>
    <w:rsid w:val="00F27011"/>
    <w:rsid w:val="00F356BD"/>
    <w:rsid w:val="00F36C5B"/>
    <w:rsid w:val="00F3716A"/>
    <w:rsid w:val="00F42387"/>
    <w:rsid w:val="00F42C89"/>
    <w:rsid w:val="00F44AD7"/>
    <w:rsid w:val="00F44CFC"/>
    <w:rsid w:val="00F46F9B"/>
    <w:rsid w:val="00F50AD2"/>
    <w:rsid w:val="00F52D0D"/>
    <w:rsid w:val="00F54EFB"/>
    <w:rsid w:val="00F5542D"/>
    <w:rsid w:val="00F55ABB"/>
    <w:rsid w:val="00F56B95"/>
    <w:rsid w:val="00F608EA"/>
    <w:rsid w:val="00F623A6"/>
    <w:rsid w:val="00F628CD"/>
    <w:rsid w:val="00F6394A"/>
    <w:rsid w:val="00F64BD6"/>
    <w:rsid w:val="00F676CC"/>
    <w:rsid w:val="00F73386"/>
    <w:rsid w:val="00F84EA1"/>
    <w:rsid w:val="00F856E6"/>
    <w:rsid w:val="00F870C4"/>
    <w:rsid w:val="00F977C2"/>
    <w:rsid w:val="00FA0DE1"/>
    <w:rsid w:val="00FA4ADA"/>
    <w:rsid w:val="00FA626C"/>
    <w:rsid w:val="00FB044E"/>
    <w:rsid w:val="00FB22E3"/>
    <w:rsid w:val="00FB3C8F"/>
    <w:rsid w:val="00FB5EAB"/>
    <w:rsid w:val="00FB65E7"/>
    <w:rsid w:val="00FC1FD8"/>
    <w:rsid w:val="00FC439C"/>
    <w:rsid w:val="00FC6570"/>
    <w:rsid w:val="00FC7727"/>
    <w:rsid w:val="00FD6075"/>
    <w:rsid w:val="00FD760E"/>
    <w:rsid w:val="00FE2637"/>
    <w:rsid w:val="00FF3E7D"/>
    <w:rsid w:val="00FF5635"/>
    <w:rsid w:val="00FF5DC6"/>
    <w:rsid w:val="00FF610A"/>
    <w:rsid w:val="00FF7983"/>
    <w:rsid w:val="03E3004D"/>
    <w:rsid w:val="06E291BB"/>
    <w:rsid w:val="07462865"/>
    <w:rsid w:val="08A4F117"/>
    <w:rsid w:val="10B9AA17"/>
    <w:rsid w:val="12157609"/>
    <w:rsid w:val="13A5D018"/>
    <w:rsid w:val="14FC40D7"/>
    <w:rsid w:val="15800C6B"/>
    <w:rsid w:val="15B8B05E"/>
    <w:rsid w:val="19247E63"/>
    <w:rsid w:val="1C655E98"/>
    <w:rsid w:val="1D7E2FF0"/>
    <w:rsid w:val="218607F0"/>
    <w:rsid w:val="227E3E88"/>
    <w:rsid w:val="2806ED1E"/>
    <w:rsid w:val="297878B8"/>
    <w:rsid w:val="29A540A2"/>
    <w:rsid w:val="2BF99035"/>
    <w:rsid w:val="2C88E290"/>
    <w:rsid w:val="3151A409"/>
    <w:rsid w:val="334C074F"/>
    <w:rsid w:val="35ACD457"/>
    <w:rsid w:val="35D2417F"/>
    <w:rsid w:val="3941442C"/>
    <w:rsid w:val="3AF26D31"/>
    <w:rsid w:val="3ECC998F"/>
    <w:rsid w:val="3F35D4ED"/>
    <w:rsid w:val="41288551"/>
    <w:rsid w:val="4156602C"/>
    <w:rsid w:val="4267A270"/>
    <w:rsid w:val="42FFB0CD"/>
    <w:rsid w:val="433CB44C"/>
    <w:rsid w:val="433CD24E"/>
    <w:rsid w:val="4C3A1708"/>
    <w:rsid w:val="4D196EA6"/>
    <w:rsid w:val="538ACFAB"/>
    <w:rsid w:val="570402BB"/>
    <w:rsid w:val="57DE78E1"/>
    <w:rsid w:val="5BA6B15B"/>
    <w:rsid w:val="5DAF1A1E"/>
    <w:rsid w:val="5FE5C5C6"/>
    <w:rsid w:val="60B47302"/>
    <w:rsid w:val="67E54AE4"/>
    <w:rsid w:val="68291A31"/>
    <w:rsid w:val="6D1B221A"/>
    <w:rsid w:val="6D4D2C6F"/>
    <w:rsid w:val="7311ABFA"/>
    <w:rsid w:val="73915072"/>
    <w:rsid w:val="755808A3"/>
    <w:rsid w:val="7973780F"/>
    <w:rsid w:val="7D3E8E2D"/>
    <w:rsid w:val="7F1E35E5"/>
    <w:rsid w:val="7F37D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9849"/>
  <w15:docId w15:val="{2798F4C6-DE61-47C5-97C2-0B1BA6FC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27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30A4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napToGrid w:val="0"/>
      <w:color w:val="000000"/>
      <w:sz w:val="28"/>
      <w:u w:val="single"/>
    </w:rPr>
  </w:style>
  <w:style w:type="paragraph" w:styleId="Heading2">
    <w:name w:val="heading 2"/>
    <w:basedOn w:val="Normal"/>
    <w:next w:val="Normal"/>
    <w:link w:val="Heading2Char"/>
    <w:uiPriority w:val="9"/>
    <w:unhideWhenUsed/>
    <w:qFormat/>
    <w:rsid w:val="004C45BE"/>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9787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31055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EAB"/>
    <w:pPr>
      <w:spacing w:after="0" w:line="240" w:lineRule="auto"/>
    </w:pPr>
  </w:style>
  <w:style w:type="character" w:customStyle="1" w:styleId="Heading1Char">
    <w:name w:val="Heading 1 Char"/>
    <w:basedOn w:val="DefaultParagraphFont"/>
    <w:link w:val="Heading1"/>
    <w:rsid w:val="00430A4B"/>
    <w:rPr>
      <w:rFonts w:ascii="Arial" w:eastAsia="Times New Roman" w:hAnsi="Arial" w:cs="Times New Roman"/>
      <w:b/>
      <w:bCs/>
      <w:snapToGrid w:val="0"/>
      <w:color w:val="000000"/>
      <w:sz w:val="28"/>
      <w:szCs w:val="20"/>
      <w:u w:val="single"/>
    </w:rPr>
  </w:style>
  <w:style w:type="table" w:styleId="TableGrid">
    <w:name w:val="Table Grid"/>
    <w:basedOn w:val="TableNormal"/>
    <w:rsid w:val="00B7427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rsid w:val="00B74276"/>
    <w:pPr>
      <w:autoSpaceDE w:val="0"/>
      <w:autoSpaceDN w:val="0"/>
      <w:adjustRightInd w:val="0"/>
      <w:spacing w:line="241" w:lineRule="atLeast"/>
    </w:pPr>
    <w:rPr>
      <w:rFonts w:ascii="SignaColumn-Book" w:hAnsi="SignaColumn-Book"/>
      <w:sz w:val="24"/>
      <w:szCs w:val="24"/>
      <w:lang w:val="en-US"/>
    </w:rPr>
  </w:style>
  <w:style w:type="character" w:customStyle="1" w:styleId="A3">
    <w:name w:val="A3"/>
    <w:rsid w:val="00B74276"/>
    <w:rPr>
      <w:rFonts w:cs="SignaColumn-Book"/>
      <w:color w:val="000000"/>
      <w:sz w:val="16"/>
      <w:szCs w:val="16"/>
    </w:rPr>
  </w:style>
  <w:style w:type="paragraph" w:styleId="BalloonText">
    <w:name w:val="Balloon Text"/>
    <w:basedOn w:val="Normal"/>
    <w:link w:val="BalloonTextChar"/>
    <w:uiPriority w:val="99"/>
    <w:semiHidden/>
    <w:unhideWhenUsed/>
    <w:rsid w:val="00B74276"/>
    <w:rPr>
      <w:rFonts w:ascii="Tahoma" w:hAnsi="Tahoma" w:cs="Tahoma"/>
      <w:sz w:val="16"/>
      <w:szCs w:val="16"/>
    </w:rPr>
  </w:style>
  <w:style w:type="character" w:customStyle="1" w:styleId="BalloonTextChar">
    <w:name w:val="Balloon Text Char"/>
    <w:basedOn w:val="DefaultParagraphFont"/>
    <w:link w:val="BalloonText"/>
    <w:uiPriority w:val="99"/>
    <w:semiHidden/>
    <w:rsid w:val="00B74276"/>
    <w:rPr>
      <w:rFonts w:ascii="Tahoma" w:eastAsia="Times New Roman" w:hAnsi="Tahoma" w:cs="Tahoma"/>
      <w:sz w:val="16"/>
      <w:szCs w:val="16"/>
    </w:rPr>
  </w:style>
  <w:style w:type="paragraph" w:styleId="Header">
    <w:name w:val="header"/>
    <w:aliases w:val="Customisable document title"/>
    <w:basedOn w:val="Normal"/>
    <w:link w:val="HeaderChar"/>
    <w:unhideWhenUsed/>
    <w:rsid w:val="00AA1A85"/>
    <w:pPr>
      <w:tabs>
        <w:tab w:val="center" w:pos="4513"/>
        <w:tab w:val="right" w:pos="9026"/>
      </w:tabs>
    </w:pPr>
  </w:style>
  <w:style w:type="character" w:customStyle="1" w:styleId="HeaderChar">
    <w:name w:val="Header Char"/>
    <w:aliases w:val="Customisable document title Char"/>
    <w:basedOn w:val="DefaultParagraphFont"/>
    <w:link w:val="Header"/>
    <w:rsid w:val="00AA1A8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A1A85"/>
    <w:pPr>
      <w:tabs>
        <w:tab w:val="center" w:pos="4513"/>
        <w:tab w:val="right" w:pos="9026"/>
      </w:tabs>
    </w:pPr>
  </w:style>
  <w:style w:type="character" w:customStyle="1" w:styleId="FooterChar">
    <w:name w:val="Footer Char"/>
    <w:basedOn w:val="DefaultParagraphFont"/>
    <w:link w:val="Footer"/>
    <w:uiPriority w:val="99"/>
    <w:rsid w:val="00AA1A85"/>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4C45BE"/>
    <w:rPr>
      <w:rFonts w:asciiTheme="majorHAnsi" w:eastAsiaTheme="majorEastAsia" w:hAnsiTheme="majorHAnsi" w:cstheme="majorBidi"/>
      <w:b/>
      <w:bCs/>
      <w:sz w:val="26"/>
      <w:szCs w:val="26"/>
    </w:rPr>
  </w:style>
  <w:style w:type="character" w:styleId="CommentReference">
    <w:name w:val="annotation reference"/>
    <w:basedOn w:val="DefaultParagraphFont"/>
    <w:uiPriority w:val="99"/>
    <w:semiHidden/>
    <w:unhideWhenUsed/>
    <w:rsid w:val="00067FEE"/>
    <w:rPr>
      <w:sz w:val="16"/>
      <w:szCs w:val="16"/>
    </w:rPr>
  </w:style>
  <w:style w:type="paragraph" w:styleId="CommentText">
    <w:name w:val="annotation text"/>
    <w:basedOn w:val="Normal"/>
    <w:link w:val="CommentTextChar"/>
    <w:uiPriority w:val="99"/>
    <w:unhideWhenUsed/>
    <w:rsid w:val="00067FEE"/>
  </w:style>
  <w:style w:type="character" w:customStyle="1" w:styleId="CommentTextChar">
    <w:name w:val="Comment Text Char"/>
    <w:basedOn w:val="DefaultParagraphFont"/>
    <w:link w:val="CommentText"/>
    <w:uiPriority w:val="99"/>
    <w:rsid w:val="00067F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7FEE"/>
    <w:rPr>
      <w:b/>
      <w:bCs/>
    </w:rPr>
  </w:style>
  <w:style w:type="character" w:customStyle="1" w:styleId="CommentSubjectChar">
    <w:name w:val="Comment Subject Char"/>
    <w:basedOn w:val="CommentTextChar"/>
    <w:link w:val="CommentSubject"/>
    <w:uiPriority w:val="99"/>
    <w:semiHidden/>
    <w:rsid w:val="00067FEE"/>
    <w:rPr>
      <w:rFonts w:ascii="Times New Roman" w:eastAsia="Times New Roman" w:hAnsi="Times New Roman" w:cs="Times New Roman"/>
      <w:b/>
      <w:bCs/>
      <w:sz w:val="20"/>
      <w:szCs w:val="20"/>
    </w:rPr>
  </w:style>
  <w:style w:type="paragraph" w:styleId="ListParagraph">
    <w:name w:val="List Paragraph"/>
    <w:basedOn w:val="Normal"/>
    <w:uiPriority w:val="34"/>
    <w:qFormat/>
    <w:rsid w:val="00BB6166"/>
    <w:pPr>
      <w:ind w:left="720"/>
      <w:contextualSpacing/>
    </w:pPr>
    <w:rPr>
      <w:sz w:val="24"/>
      <w:szCs w:val="24"/>
      <w:lang w:eastAsia="en-GB"/>
    </w:rPr>
  </w:style>
  <w:style w:type="paragraph" w:customStyle="1" w:styleId="Customisabledocumentheading">
    <w:name w:val="Customisable document heading"/>
    <w:basedOn w:val="Normal"/>
    <w:next w:val="Normal"/>
    <w:qFormat/>
    <w:rsid w:val="00BB6166"/>
    <w:rPr>
      <w:rFonts w:ascii="Arial" w:eastAsia="Calibri" w:hAnsi="Arial"/>
      <w:b/>
      <w:sz w:val="22"/>
      <w:szCs w:val="22"/>
    </w:rPr>
  </w:style>
  <w:style w:type="character" w:customStyle="1" w:styleId="fontstyle01">
    <w:name w:val="fontstyle01"/>
    <w:basedOn w:val="DefaultParagraphFont"/>
    <w:rsid w:val="00581CED"/>
    <w:rPr>
      <w:rFonts w:ascii="ArialMT" w:hAnsi="ArialMT" w:hint="default"/>
      <w:b w:val="0"/>
      <w:bCs w:val="0"/>
      <w:i w:val="0"/>
      <w:iCs w:val="0"/>
      <w:color w:val="000000"/>
      <w:sz w:val="22"/>
      <w:szCs w:val="22"/>
    </w:rPr>
  </w:style>
  <w:style w:type="character" w:customStyle="1" w:styleId="fontstyle21">
    <w:name w:val="fontstyle21"/>
    <w:basedOn w:val="DefaultParagraphFont"/>
    <w:rsid w:val="00581CED"/>
    <w:rPr>
      <w:rFonts w:ascii="ArialMT" w:hAnsi="ArialMT" w:hint="default"/>
      <w:b w:val="0"/>
      <w:bCs w:val="0"/>
      <w:i w:val="0"/>
      <w:iCs w:val="0"/>
      <w:color w:val="000000"/>
      <w:sz w:val="22"/>
      <w:szCs w:val="22"/>
    </w:rPr>
  </w:style>
  <w:style w:type="character" w:customStyle="1" w:styleId="fontstyle11">
    <w:name w:val="fontstyle11"/>
    <w:basedOn w:val="DefaultParagraphFont"/>
    <w:rsid w:val="00581CED"/>
    <w:rPr>
      <w:rFonts w:ascii="ArialMT" w:hAnsi="ArialMT" w:hint="default"/>
      <w:b w:val="0"/>
      <w:bCs w:val="0"/>
      <w:i w:val="0"/>
      <w:iCs w:val="0"/>
      <w:color w:val="000000"/>
      <w:sz w:val="22"/>
      <w:szCs w:val="22"/>
    </w:rPr>
  </w:style>
  <w:style w:type="character" w:customStyle="1" w:styleId="fontstyle31">
    <w:name w:val="fontstyle31"/>
    <w:basedOn w:val="DefaultParagraphFont"/>
    <w:rsid w:val="00581CED"/>
    <w:rPr>
      <w:rFonts w:ascii="SymbolMT" w:hAnsi="SymbolMT" w:hint="default"/>
      <w:b w:val="0"/>
      <w:bCs w:val="0"/>
      <w:i w:val="0"/>
      <w:iCs w:val="0"/>
      <w:color w:val="000000"/>
      <w:sz w:val="22"/>
      <w:szCs w:val="22"/>
    </w:rPr>
  </w:style>
  <w:style w:type="character" w:customStyle="1" w:styleId="fontstyle41">
    <w:name w:val="fontstyle41"/>
    <w:basedOn w:val="DefaultParagraphFont"/>
    <w:rsid w:val="00CA731D"/>
    <w:rPr>
      <w:rFonts w:ascii="Calibri" w:hAnsi="Calibri" w:hint="default"/>
      <w:b w:val="0"/>
      <w:bCs w:val="0"/>
      <w:i w:val="0"/>
      <w:iCs w:val="0"/>
      <w:color w:val="000000"/>
      <w:sz w:val="20"/>
      <w:szCs w:val="20"/>
    </w:rPr>
  </w:style>
  <w:style w:type="paragraph" w:styleId="BodyText">
    <w:name w:val="Body Text"/>
    <w:basedOn w:val="Normal"/>
    <w:link w:val="BodyTextChar"/>
    <w:semiHidden/>
    <w:rsid w:val="00F856E6"/>
    <w:pPr>
      <w:jc w:val="both"/>
    </w:pPr>
    <w:rPr>
      <w:rFonts w:ascii="Arial" w:hAnsi="Arial"/>
      <w:b/>
    </w:rPr>
  </w:style>
  <w:style w:type="character" w:customStyle="1" w:styleId="BodyTextChar">
    <w:name w:val="Body Text Char"/>
    <w:basedOn w:val="DefaultParagraphFont"/>
    <w:link w:val="BodyText"/>
    <w:semiHidden/>
    <w:rsid w:val="00F856E6"/>
    <w:rPr>
      <w:rFonts w:ascii="Arial" w:eastAsia="Times New Roman" w:hAnsi="Arial" w:cs="Times New Roman"/>
      <w:b/>
      <w:sz w:val="20"/>
      <w:szCs w:val="20"/>
    </w:rPr>
  </w:style>
  <w:style w:type="paragraph" w:styleId="Title">
    <w:name w:val="Title"/>
    <w:basedOn w:val="Normal"/>
    <w:next w:val="Normal"/>
    <w:link w:val="TitleChar"/>
    <w:uiPriority w:val="10"/>
    <w:qFormat/>
    <w:rsid w:val="001651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5185"/>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802E09"/>
    <w:pPr>
      <w:spacing w:after="0" w:line="240" w:lineRule="auto"/>
    </w:pPr>
    <w:rPr>
      <w:rFonts w:ascii="Times New Roman" w:eastAsia="Times New Roman" w:hAnsi="Times New Roman" w:cs="Times New Roman"/>
      <w:sz w:val="20"/>
      <w:szCs w:val="20"/>
    </w:rPr>
  </w:style>
  <w:style w:type="paragraph" w:customStyle="1" w:styleId="xxlegclearfix">
    <w:name w:val="x_x_legclearfix"/>
    <w:basedOn w:val="Normal"/>
    <w:rsid w:val="00422D67"/>
    <w:rPr>
      <w:rFonts w:ascii="Calibri" w:eastAsiaTheme="minorHAnsi" w:hAnsi="Calibri" w:cs="Calibri"/>
      <w:sz w:val="22"/>
      <w:szCs w:val="22"/>
      <w:lang w:eastAsia="en-GB"/>
    </w:rPr>
  </w:style>
  <w:style w:type="character" w:customStyle="1" w:styleId="xxlegds">
    <w:name w:val="x_x_legds"/>
    <w:basedOn w:val="DefaultParagraphFont"/>
    <w:rsid w:val="00422D67"/>
  </w:style>
  <w:style w:type="paragraph" w:customStyle="1" w:styleId="legclearfix">
    <w:name w:val="legclearfix"/>
    <w:basedOn w:val="Normal"/>
    <w:rsid w:val="00FC1FD8"/>
    <w:pPr>
      <w:spacing w:before="100" w:beforeAutospacing="1" w:after="100" w:afterAutospacing="1"/>
    </w:pPr>
    <w:rPr>
      <w:sz w:val="24"/>
      <w:szCs w:val="24"/>
      <w:lang w:eastAsia="en-GB"/>
    </w:rPr>
  </w:style>
  <w:style w:type="character" w:customStyle="1" w:styleId="legamendingtext">
    <w:name w:val="legamendingtext"/>
    <w:basedOn w:val="DefaultParagraphFont"/>
    <w:rsid w:val="00FC1FD8"/>
  </w:style>
  <w:style w:type="character" w:customStyle="1" w:styleId="Heading5Char">
    <w:name w:val="Heading 5 Char"/>
    <w:basedOn w:val="DefaultParagraphFont"/>
    <w:link w:val="Heading5"/>
    <w:uiPriority w:val="9"/>
    <w:semiHidden/>
    <w:rsid w:val="00310550"/>
    <w:rPr>
      <w:rFonts w:asciiTheme="majorHAnsi" w:eastAsiaTheme="majorEastAsia" w:hAnsiTheme="majorHAnsi" w:cstheme="majorBidi"/>
      <w:color w:val="365F91" w:themeColor="accent1" w:themeShade="BF"/>
      <w:sz w:val="20"/>
      <w:szCs w:val="20"/>
    </w:rPr>
  </w:style>
  <w:style w:type="paragraph" w:customStyle="1" w:styleId="legrhs">
    <w:name w:val="legrhs"/>
    <w:basedOn w:val="Normal"/>
    <w:rsid w:val="00310550"/>
    <w:pPr>
      <w:spacing w:before="100" w:beforeAutospacing="1" w:after="100" w:afterAutospacing="1"/>
    </w:pPr>
    <w:rPr>
      <w:sz w:val="24"/>
      <w:szCs w:val="24"/>
      <w:lang w:eastAsia="en-GB"/>
    </w:rPr>
  </w:style>
  <w:style w:type="paragraph" w:styleId="TOC1">
    <w:name w:val="toc 1"/>
    <w:basedOn w:val="Normal"/>
    <w:next w:val="Normal"/>
    <w:autoRedefine/>
    <w:uiPriority w:val="39"/>
    <w:unhideWhenUsed/>
    <w:rsid w:val="00587A38"/>
    <w:pPr>
      <w:tabs>
        <w:tab w:val="right" w:leader="dot" w:pos="9016"/>
      </w:tabs>
      <w:spacing w:after="100"/>
    </w:pPr>
  </w:style>
  <w:style w:type="paragraph" w:styleId="TOC2">
    <w:name w:val="toc 2"/>
    <w:basedOn w:val="Normal"/>
    <w:next w:val="Normal"/>
    <w:autoRedefine/>
    <w:uiPriority w:val="39"/>
    <w:unhideWhenUsed/>
    <w:rsid w:val="00DB5B9F"/>
    <w:pPr>
      <w:spacing w:after="100"/>
      <w:ind w:left="200"/>
    </w:pPr>
  </w:style>
  <w:style w:type="character" w:styleId="Hyperlink">
    <w:name w:val="Hyperlink"/>
    <w:basedOn w:val="DefaultParagraphFont"/>
    <w:uiPriority w:val="99"/>
    <w:unhideWhenUsed/>
    <w:rsid w:val="00DB5B9F"/>
    <w:rPr>
      <w:color w:val="0000FF" w:themeColor="hyperlink"/>
      <w:u w:val="single"/>
    </w:rPr>
  </w:style>
  <w:style w:type="character" w:customStyle="1" w:styleId="cf01">
    <w:name w:val="cf01"/>
    <w:basedOn w:val="DefaultParagraphFont"/>
    <w:rsid w:val="002D4935"/>
    <w:rPr>
      <w:rFonts w:ascii="Segoe UI" w:hAnsi="Segoe UI" w:cs="Segoe UI" w:hint="default"/>
      <w:sz w:val="18"/>
      <w:szCs w:val="18"/>
    </w:rPr>
  </w:style>
  <w:style w:type="character" w:customStyle="1" w:styleId="normaltextrun">
    <w:name w:val="normaltextrun"/>
    <w:basedOn w:val="DefaultParagraphFont"/>
    <w:rsid w:val="00EA4C3B"/>
  </w:style>
  <w:style w:type="character" w:customStyle="1" w:styleId="eop">
    <w:name w:val="eop"/>
    <w:basedOn w:val="DefaultParagraphFont"/>
    <w:rsid w:val="00EA4C3B"/>
  </w:style>
  <w:style w:type="paragraph" w:customStyle="1" w:styleId="paragraph">
    <w:name w:val="paragraph"/>
    <w:basedOn w:val="Normal"/>
    <w:rsid w:val="004B532E"/>
    <w:pPr>
      <w:spacing w:before="100" w:beforeAutospacing="1" w:after="100" w:afterAutospacing="1"/>
    </w:pPr>
    <w:rPr>
      <w:sz w:val="24"/>
      <w:szCs w:val="24"/>
      <w:lang w:eastAsia="en-GB"/>
    </w:rPr>
  </w:style>
  <w:style w:type="character" w:customStyle="1" w:styleId="scxw241639232">
    <w:name w:val="scxw241639232"/>
    <w:basedOn w:val="DefaultParagraphFont"/>
    <w:rsid w:val="004B532E"/>
  </w:style>
  <w:style w:type="paragraph" w:styleId="NormalWeb">
    <w:name w:val="Normal (Web)"/>
    <w:basedOn w:val="Normal"/>
    <w:uiPriority w:val="99"/>
    <w:semiHidden/>
    <w:unhideWhenUsed/>
    <w:rsid w:val="00F5542D"/>
    <w:pPr>
      <w:spacing w:before="100" w:beforeAutospacing="1" w:after="100" w:afterAutospacing="1"/>
    </w:pPr>
    <w:rPr>
      <w:sz w:val="24"/>
      <w:szCs w:val="24"/>
      <w:lang w:eastAsia="en-GB"/>
    </w:rPr>
  </w:style>
  <w:style w:type="character" w:customStyle="1" w:styleId="Heading3Char">
    <w:name w:val="Heading 3 Char"/>
    <w:basedOn w:val="DefaultParagraphFont"/>
    <w:link w:val="Heading3"/>
    <w:uiPriority w:val="9"/>
    <w:semiHidden/>
    <w:rsid w:val="00D97876"/>
    <w:rPr>
      <w:rFonts w:asciiTheme="majorHAnsi" w:eastAsiaTheme="majorEastAsia" w:hAnsiTheme="majorHAnsi" w:cstheme="majorBidi"/>
      <w:color w:val="243F60" w:themeColor="accent1" w:themeShade="7F"/>
      <w:sz w:val="24"/>
      <w:szCs w:val="24"/>
    </w:rPr>
  </w:style>
  <w:style w:type="character" w:styleId="Mention">
    <w:name w:val="Mention"/>
    <w:basedOn w:val="DefaultParagraphFont"/>
    <w:uiPriority w:val="99"/>
    <w:unhideWhenUsed/>
    <w:rsid w:val="00C35B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8219">
      <w:bodyDiv w:val="1"/>
      <w:marLeft w:val="0"/>
      <w:marRight w:val="0"/>
      <w:marTop w:val="0"/>
      <w:marBottom w:val="0"/>
      <w:divBdr>
        <w:top w:val="none" w:sz="0" w:space="0" w:color="auto"/>
        <w:left w:val="none" w:sz="0" w:space="0" w:color="auto"/>
        <w:bottom w:val="none" w:sz="0" w:space="0" w:color="auto"/>
        <w:right w:val="none" w:sz="0" w:space="0" w:color="auto"/>
      </w:divBdr>
      <w:divsChild>
        <w:div w:id="42876386">
          <w:marLeft w:val="0"/>
          <w:marRight w:val="0"/>
          <w:marTop w:val="0"/>
          <w:marBottom w:val="0"/>
          <w:divBdr>
            <w:top w:val="none" w:sz="0" w:space="0" w:color="auto"/>
            <w:left w:val="none" w:sz="0" w:space="0" w:color="auto"/>
            <w:bottom w:val="none" w:sz="0" w:space="0" w:color="auto"/>
            <w:right w:val="none" w:sz="0" w:space="0" w:color="auto"/>
          </w:divBdr>
        </w:div>
        <w:div w:id="94523183">
          <w:marLeft w:val="0"/>
          <w:marRight w:val="0"/>
          <w:marTop w:val="0"/>
          <w:marBottom w:val="0"/>
          <w:divBdr>
            <w:top w:val="none" w:sz="0" w:space="0" w:color="auto"/>
            <w:left w:val="none" w:sz="0" w:space="0" w:color="auto"/>
            <w:bottom w:val="none" w:sz="0" w:space="0" w:color="auto"/>
            <w:right w:val="none" w:sz="0" w:space="0" w:color="auto"/>
          </w:divBdr>
        </w:div>
        <w:div w:id="197664515">
          <w:marLeft w:val="0"/>
          <w:marRight w:val="0"/>
          <w:marTop w:val="0"/>
          <w:marBottom w:val="0"/>
          <w:divBdr>
            <w:top w:val="none" w:sz="0" w:space="0" w:color="auto"/>
            <w:left w:val="none" w:sz="0" w:space="0" w:color="auto"/>
            <w:bottom w:val="none" w:sz="0" w:space="0" w:color="auto"/>
            <w:right w:val="none" w:sz="0" w:space="0" w:color="auto"/>
          </w:divBdr>
        </w:div>
        <w:div w:id="465665737">
          <w:marLeft w:val="0"/>
          <w:marRight w:val="0"/>
          <w:marTop w:val="0"/>
          <w:marBottom w:val="0"/>
          <w:divBdr>
            <w:top w:val="none" w:sz="0" w:space="0" w:color="auto"/>
            <w:left w:val="none" w:sz="0" w:space="0" w:color="auto"/>
            <w:bottom w:val="none" w:sz="0" w:space="0" w:color="auto"/>
            <w:right w:val="none" w:sz="0" w:space="0" w:color="auto"/>
          </w:divBdr>
        </w:div>
        <w:div w:id="500511860">
          <w:marLeft w:val="0"/>
          <w:marRight w:val="0"/>
          <w:marTop w:val="0"/>
          <w:marBottom w:val="0"/>
          <w:divBdr>
            <w:top w:val="none" w:sz="0" w:space="0" w:color="auto"/>
            <w:left w:val="none" w:sz="0" w:space="0" w:color="auto"/>
            <w:bottom w:val="none" w:sz="0" w:space="0" w:color="auto"/>
            <w:right w:val="none" w:sz="0" w:space="0" w:color="auto"/>
          </w:divBdr>
        </w:div>
        <w:div w:id="651716450">
          <w:marLeft w:val="0"/>
          <w:marRight w:val="0"/>
          <w:marTop w:val="0"/>
          <w:marBottom w:val="0"/>
          <w:divBdr>
            <w:top w:val="none" w:sz="0" w:space="0" w:color="auto"/>
            <w:left w:val="none" w:sz="0" w:space="0" w:color="auto"/>
            <w:bottom w:val="none" w:sz="0" w:space="0" w:color="auto"/>
            <w:right w:val="none" w:sz="0" w:space="0" w:color="auto"/>
          </w:divBdr>
        </w:div>
        <w:div w:id="802845525">
          <w:marLeft w:val="0"/>
          <w:marRight w:val="0"/>
          <w:marTop w:val="0"/>
          <w:marBottom w:val="0"/>
          <w:divBdr>
            <w:top w:val="none" w:sz="0" w:space="0" w:color="auto"/>
            <w:left w:val="none" w:sz="0" w:space="0" w:color="auto"/>
            <w:bottom w:val="none" w:sz="0" w:space="0" w:color="auto"/>
            <w:right w:val="none" w:sz="0" w:space="0" w:color="auto"/>
          </w:divBdr>
        </w:div>
        <w:div w:id="933854694">
          <w:marLeft w:val="0"/>
          <w:marRight w:val="0"/>
          <w:marTop w:val="0"/>
          <w:marBottom w:val="0"/>
          <w:divBdr>
            <w:top w:val="none" w:sz="0" w:space="0" w:color="auto"/>
            <w:left w:val="none" w:sz="0" w:space="0" w:color="auto"/>
            <w:bottom w:val="none" w:sz="0" w:space="0" w:color="auto"/>
            <w:right w:val="none" w:sz="0" w:space="0" w:color="auto"/>
          </w:divBdr>
        </w:div>
        <w:div w:id="1478915644">
          <w:marLeft w:val="0"/>
          <w:marRight w:val="0"/>
          <w:marTop w:val="0"/>
          <w:marBottom w:val="0"/>
          <w:divBdr>
            <w:top w:val="none" w:sz="0" w:space="0" w:color="auto"/>
            <w:left w:val="none" w:sz="0" w:space="0" w:color="auto"/>
            <w:bottom w:val="none" w:sz="0" w:space="0" w:color="auto"/>
            <w:right w:val="none" w:sz="0" w:space="0" w:color="auto"/>
          </w:divBdr>
        </w:div>
        <w:div w:id="1482962612">
          <w:marLeft w:val="0"/>
          <w:marRight w:val="0"/>
          <w:marTop w:val="0"/>
          <w:marBottom w:val="0"/>
          <w:divBdr>
            <w:top w:val="none" w:sz="0" w:space="0" w:color="auto"/>
            <w:left w:val="none" w:sz="0" w:space="0" w:color="auto"/>
            <w:bottom w:val="none" w:sz="0" w:space="0" w:color="auto"/>
            <w:right w:val="none" w:sz="0" w:space="0" w:color="auto"/>
          </w:divBdr>
        </w:div>
        <w:div w:id="1590894338">
          <w:marLeft w:val="0"/>
          <w:marRight w:val="0"/>
          <w:marTop w:val="0"/>
          <w:marBottom w:val="0"/>
          <w:divBdr>
            <w:top w:val="none" w:sz="0" w:space="0" w:color="auto"/>
            <w:left w:val="none" w:sz="0" w:space="0" w:color="auto"/>
            <w:bottom w:val="none" w:sz="0" w:space="0" w:color="auto"/>
            <w:right w:val="none" w:sz="0" w:space="0" w:color="auto"/>
          </w:divBdr>
        </w:div>
        <w:div w:id="1965379109">
          <w:marLeft w:val="0"/>
          <w:marRight w:val="0"/>
          <w:marTop w:val="0"/>
          <w:marBottom w:val="0"/>
          <w:divBdr>
            <w:top w:val="none" w:sz="0" w:space="0" w:color="auto"/>
            <w:left w:val="none" w:sz="0" w:space="0" w:color="auto"/>
            <w:bottom w:val="none" w:sz="0" w:space="0" w:color="auto"/>
            <w:right w:val="none" w:sz="0" w:space="0" w:color="auto"/>
          </w:divBdr>
        </w:div>
      </w:divsChild>
    </w:div>
    <w:div w:id="27070194">
      <w:bodyDiv w:val="1"/>
      <w:marLeft w:val="0"/>
      <w:marRight w:val="0"/>
      <w:marTop w:val="0"/>
      <w:marBottom w:val="0"/>
      <w:divBdr>
        <w:top w:val="none" w:sz="0" w:space="0" w:color="auto"/>
        <w:left w:val="none" w:sz="0" w:space="0" w:color="auto"/>
        <w:bottom w:val="none" w:sz="0" w:space="0" w:color="auto"/>
        <w:right w:val="none" w:sz="0" w:space="0" w:color="auto"/>
      </w:divBdr>
      <w:divsChild>
        <w:div w:id="71396863">
          <w:marLeft w:val="0"/>
          <w:marRight w:val="0"/>
          <w:marTop w:val="0"/>
          <w:marBottom w:val="0"/>
          <w:divBdr>
            <w:top w:val="none" w:sz="0" w:space="0" w:color="auto"/>
            <w:left w:val="none" w:sz="0" w:space="0" w:color="auto"/>
            <w:bottom w:val="none" w:sz="0" w:space="0" w:color="auto"/>
            <w:right w:val="none" w:sz="0" w:space="0" w:color="auto"/>
          </w:divBdr>
        </w:div>
      </w:divsChild>
    </w:div>
    <w:div w:id="32506114">
      <w:bodyDiv w:val="1"/>
      <w:marLeft w:val="0"/>
      <w:marRight w:val="0"/>
      <w:marTop w:val="0"/>
      <w:marBottom w:val="0"/>
      <w:divBdr>
        <w:top w:val="none" w:sz="0" w:space="0" w:color="auto"/>
        <w:left w:val="none" w:sz="0" w:space="0" w:color="auto"/>
        <w:bottom w:val="none" w:sz="0" w:space="0" w:color="auto"/>
        <w:right w:val="none" w:sz="0" w:space="0" w:color="auto"/>
      </w:divBdr>
    </w:div>
    <w:div w:id="46027889">
      <w:bodyDiv w:val="1"/>
      <w:marLeft w:val="0"/>
      <w:marRight w:val="0"/>
      <w:marTop w:val="0"/>
      <w:marBottom w:val="0"/>
      <w:divBdr>
        <w:top w:val="none" w:sz="0" w:space="0" w:color="auto"/>
        <w:left w:val="none" w:sz="0" w:space="0" w:color="auto"/>
        <w:bottom w:val="none" w:sz="0" w:space="0" w:color="auto"/>
        <w:right w:val="none" w:sz="0" w:space="0" w:color="auto"/>
      </w:divBdr>
    </w:div>
    <w:div w:id="61098424">
      <w:bodyDiv w:val="1"/>
      <w:marLeft w:val="0"/>
      <w:marRight w:val="0"/>
      <w:marTop w:val="0"/>
      <w:marBottom w:val="0"/>
      <w:divBdr>
        <w:top w:val="none" w:sz="0" w:space="0" w:color="auto"/>
        <w:left w:val="none" w:sz="0" w:space="0" w:color="auto"/>
        <w:bottom w:val="none" w:sz="0" w:space="0" w:color="auto"/>
        <w:right w:val="none" w:sz="0" w:space="0" w:color="auto"/>
      </w:divBdr>
      <w:divsChild>
        <w:div w:id="507790107">
          <w:marLeft w:val="0"/>
          <w:marRight w:val="0"/>
          <w:marTop w:val="0"/>
          <w:marBottom w:val="0"/>
          <w:divBdr>
            <w:top w:val="none" w:sz="0" w:space="0" w:color="auto"/>
            <w:left w:val="none" w:sz="0" w:space="0" w:color="auto"/>
            <w:bottom w:val="none" w:sz="0" w:space="0" w:color="auto"/>
            <w:right w:val="none" w:sz="0" w:space="0" w:color="auto"/>
          </w:divBdr>
        </w:div>
      </w:divsChild>
    </w:div>
    <w:div w:id="69085935">
      <w:bodyDiv w:val="1"/>
      <w:marLeft w:val="0"/>
      <w:marRight w:val="0"/>
      <w:marTop w:val="0"/>
      <w:marBottom w:val="0"/>
      <w:divBdr>
        <w:top w:val="none" w:sz="0" w:space="0" w:color="auto"/>
        <w:left w:val="none" w:sz="0" w:space="0" w:color="auto"/>
        <w:bottom w:val="none" w:sz="0" w:space="0" w:color="auto"/>
        <w:right w:val="none" w:sz="0" w:space="0" w:color="auto"/>
      </w:divBdr>
      <w:divsChild>
        <w:div w:id="2105149154">
          <w:marLeft w:val="0"/>
          <w:marRight w:val="0"/>
          <w:marTop w:val="0"/>
          <w:marBottom w:val="0"/>
          <w:divBdr>
            <w:top w:val="none" w:sz="0" w:space="0" w:color="auto"/>
            <w:left w:val="none" w:sz="0" w:space="0" w:color="auto"/>
            <w:bottom w:val="none" w:sz="0" w:space="0" w:color="auto"/>
            <w:right w:val="none" w:sz="0" w:space="0" w:color="auto"/>
          </w:divBdr>
        </w:div>
      </w:divsChild>
    </w:div>
    <w:div w:id="128715000">
      <w:bodyDiv w:val="1"/>
      <w:marLeft w:val="0"/>
      <w:marRight w:val="0"/>
      <w:marTop w:val="0"/>
      <w:marBottom w:val="0"/>
      <w:divBdr>
        <w:top w:val="none" w:sz="0" w:space="0" w:color="auto"/>
        <w:left w:val="none" w:sz="0" w:space="0" w:color="auto"/>
        <w:bottom w:val="none" w:sz="0" w:space="0" w:color="auto"/>
        <w:right w:val="none" w:sz="0" w:space="0" w:color="auto"/>
      </w:divBdr>
      <w:divsChild>
        <w:div w:id="1896812815">
          <w:marLeft w:val="0"/>
          <w:marRight w:val="0"/>
          <w:marTop w:val="0"/>
          <w:marBottom w:val="0"/>
          <w:divBdr>
            <w:top w:val="none" w:sz="0" w:space="0" w:color="auto"/>
            <w:left w:val="none" w:sz="0" w:space="0" w:color="auto"/>
            <w:bottom w:val="none" w:sz="0" w:space="0" w:color="auto"/>
            <w:right w:val="none" w:sz="0" w:space="0" w:color="auto"/>
          </w:divBdr>
        </w:div>
      </w:divsChild>
    </w:div>
    <w:div w:id="138497420">
      <w:bodyDiv w:val="1"/>
      <w:marLeft w:val="0"/>
      <w:marRight w:val="0"/>
      <w:marTop w:val="0"/>
      <w:marBottom w:val="0"/>
      <w:divBdr>
        <w:top w:val="none" w:sz="0" w:space="0" w:color="auto"/>
        <w:left w:val="none" w:sz="0" w:space="0" w:color="auto"/>
        <w:bottom w:val="none" w:sz="0" w:space="0" w:color="auto"/>
        <w:right w:val="none" w:sz="0" w:space="0" w:color="auto"/>
      </w:divBdr>
      <w:divsChild>
        <w:div w:id="146287346">
          <w:marLeft w:val="0"/>
          <w:marRight w:val="0"/>
          <w:marTop w:val="0"/>
          <w:marBottom w:val="0"/>
          <w:divBdr>
            <w:top w:val="none" w:sz="0" w:space="0" w:color="auto"/>
            <w:left w:val="none" w:sz="0" w:space="0" w:color="auto"/>
            <w:bottom w:val="none" w:sz="0" w:space="0" w:color="auto"/>
            <w:right w:val="none" w:sz="0" w:space="0" w:color="auto"/>
          </w:divBdr>
        </w:div>
      </w:divsChild>
    </w:div>
    <w:div w:id="150756778">
      <w:bodyDiv w:val="1"/>
      <w:marLeft w:val="0"/>
      <w:marRight w:val="0"/>
      <w:marTop w:val="0"/>
      <w:marBottom w:val="0"/>
      <w:divBdr>
        <w:top w:val="none" w:sz="0" w:space="0" w:color="auto"/>
        <w:left w:val="none" w:sz="0" w:space="0" w:color="auto"/>
        <w:bottom w:val="none" w:sz="0" w:space="0" w:color="auto"/>
        <w:right w:val="none" w:sz="0" w:space="0" w:color="auto"/>
      </w:divBdr>
      <w:divsChild>
        <w:div w:id="1037125594">
          <w:marLeft w:val="0"/>
          <w:marRight w:val="0"/>
          <w:marTop w:val="0"/>
          <w:marBottom w:val="0"/>
          <w:divBdr>
            <w:top w:val="none" w:sz="0" w:space="0" w:color="auto"/>
            <w:left w:val="none" w:sz="0" w:space="0" w:color="auto"/>
            <w:bottom w:val="none" w:sz="0" w:space="0" w:color="auto"/>
            <w:right w:val="none" w:sz="0" w:space="0" w:color="auto"/>
          </w:divBdr>
        </w:div>
      </w:divsChild>
    </w:div>
    <w:div w:id="210920090">
      <w:bodyDiv w:val="1"/>
      <w:marLeft w:val="0"/>
      <w:marRight w:val="0"/>
      <w:marTop w:val="0"/>
      <w:marBottom w:val="0"/>
      <w:divBdr>
        <w:top w:val="none" w:sz="0" w:space="0" w:color="auto"/>
        <w:left w:val="none" w:sz="0" w:space="0" w:color="auto"/>
        <w:bottom w:val="none" w:sz="0" w:space="0" w:color="auto"/>
        <w:right w:val="none" w:sz="0" w:space="0" w:color="auto"/>
      </w:divBdr>
      <w:divsChild>
        <w:div w:id="1224565330">
          <w:marLeft w:val="0"/>
          <w:marRight w:val="0"/>
          <w:marTop w:val="0"/>
          <w:marBottom w:val="0"/>
          <w:divBdr>
            <w:top w:val="none" w:sz="0" w:space="0" w:color="auto"/>
            <w:left w:val="none" w:sz="0" w:space="0" w:color="auto"/>
            <w:bottom w:val="none" w:sz="0" w:space="0" w:color="auto"/>
            <w:right w:val="none" w:sz="0" w:space="0" w:color="auto"/>
          </w:divBdr>
        </w:div>
      </w:divsChild>
    </w:div>
    <w:div w:id="214004214">
      <w:bodyDiv w:val="1"/>
      <w:marLeft w:val="0"/>
      <w:marRight w:val="0"/>
      <w:marTop w:val="0"/>
      <w:marBottom w:val="0"/>
      <w:divBdr>
        <w:top w:val="none" w:sz="0" w:space="0" w:color="auto"/>
        <w:left w:val="none" w:sz="0" w:space="0" w:color="auto"/>
        <w:bottom w:val="none" w:sz="0" w:space="0" w:color="auto"/>
        <w:right w:val="none" w:sz="0" w:space="0" w:color="auto"/>
      </w:divBdr>
      <w:divsChild>
        <w:div w:id="138887720">
          <w:marLeft w:val="0"/>
          <w:marRight w:val="0"/>
          <w:marTop w:val="0"/>
          <w:marBottom w:val="0"/>
          <w:divBdr>
            <w:top w:val="none" w:sz="0" w:space="0" w:color="auto"/>
            <w:left w:val="none" w:sz="0" w:space="0" w:color="auto"/>
            <w:bottom w:val="none" w:sz="0" w:space="0" w:color="auto"/>
            <w:right w:val="none" w:sz="0" w:space="0" w:color="auto"/>
          </w:divBdr>
        </w:div>
      </w:divsChild>
    </w:div>
    <w:div w:id="230700126">
      <w:bodyDiv w:val="1"/>
      <w:marLeft w:val="0"/>
      <w:marRight w:val="0"/>
      <w:marTop w:val="0"/>
      <w:marBottom w:val="0"/>
      <w:divBdr>
        <w:top w:val="none" w:sz="0" w:space="0" w:color="auto"/>
        <w:left w:val="none" w:sz="0" w:space="0" w:color="auto"/>
        <w:bottom w:val="none" w:sz="0" w:space="0" w:color="auto"/>
        <w:right w:val="none" w:sz="0" w:space="0" w:color="auto"/>
      </w:divBdr>
      <w:divsChild>
        <w:div w:id="1376813028">
          <w:marLeft w:val="0"/>
          <w:marRight w:val="0"/>
          <w:marTop w:val="0"/>
          <w:marBottom w:val="0"/>
          <w:divBdr>
            <w:top w:val="none" w:sz="0" w:space="0" w:color="auto"/>
            <w:left w:val="none" w:sz="0" w:space="0" w:color="auto"/>
            <w:bottom w:val="none" w:sz="0" w:space="0" w:color="auto"/>
            <w:right w:val="none" w:sz="0" w:space="0" w:color="auto"/>
          </w:divBdr>
        </w:div>
      </w:divsChild>
    </w:div>
    <w:div w:id="236402511">
      <w:bodyDiv w:val="1"/>
      <w:marLeft w:val="0"/>
      <w:marRight w:val="0"/>
      <w:marTop w:val="0"/>
      <w:marBottom w:val="0"/>
      <w:divBdr>
        <w:top w:val="none" w:sz="0" w:space="0" w:color="auto"/>
        <w:left w:val="none" w:sz="0" w:space="0" w:color="auto"/>
        <w:bottom w:val="none" w:sz="0" w:space="0" w:color="auto"/>
        <w:right w:val="none" w:sz="0" w:space="0" w:color="auto"/>
      </w:divBdr>
      <w:divsChild>
        <w:div w:id="806556573">
          <w:marLeft w:val="0"/>
          <w:marRight w:val="0"/>
          <w:marTop w:val="0"/>
          <w:marBottom w:val="0"/>
          <w:divBdr>
            <w:top w:val="none" w:sz="0" w:space="0" w:color="auto"/>
            <w:left w:val="none" w:sz="0" w:space="0" w:color="auto"/>
            <w:bottom w:val="none" w:sz="0" w:space="0" w:color="auto"/>
            <w:right w:val="none" w:sz="0" w:space="0" w:color="auto"/>
          </w:divBdr>
        </w:div>
      </w:divsChild>
    </w:div>
    <w:div w:id="239141913">
      <w:bodyDiv w:val="1"/>
      <w:marLeft w:val="0"/>
      <w:marRight w:val="0"/>
      <w:marTop w:val="0"/>
      <w:marBottom w:val="0"/>
      <w:divBdr>
        <w:top w:val="none" w:sz="0" w:space="0" w:color="auto"/>
        <w:left w:val="none" w:sz="0" w:space="0" w:color="auto"/>
        <w:bottom w:val="none" w:sz="0" w:space="0" w:color="auto"/>
        <w:right w:val="none" w:sz="0" w:space="0" w:color="auto"/>
      </w:divBdr>
      <w:divsChild>
        <w:div w:id="895238482">
          <w:marLeft w:val="0"/>
          <w:marRight w:val="0"/>
          <w:marTop w:val="0"/>
          <w:marBottom w:val="0"/>
          <w:divBdr>
            <w:top w:val="none" w:sz="0" w:space="0" w:color="auto"/>
            <w:left w:val="none" w:sz="0" w:space="0" w:color="auto"/>
            <w:bottom w:val="none" w:sz="0" w:space="0" w:color="auto"/>
            <w:right w:val="none" w:sz="0" w:space="0" w:color="auto"/>
          </w:divBdr>
        </w:div>
      </w:divsChild>
    </w:div>
    <w:div w:id="271940113">
      <w:bodyDiv w:val="1"/>
      <w:marLeft w:val="0"/>
      <w:marRight w:val="0"/>
      <w:marTop w:val="0"/>
      <w:marBottom w:val="0"/>
      <w:divBdr>
        <w:top w:val="none" w:sz="0" w:space="0" w:color="auto"/>
        <w:left w:val="none" w:sz="0" w:space="0" w:color="auto"/>
        <w:bottom w:val="none" w:sz="0" w:space="0" w:color="auto"/>
        <w:right w:val="none" w:sz="0" w:space="0" w:color="auto"/>
      </w:divBdr>
      <w:divsChild>
        <w:div w:id="496462425">
          <w:marLeft w:val="0"/>
          <w:marRight w:val="0"/>
          <w:marTop w:val="0"/>
          <w:marBottom w:val="0"/>
          <w:divBdr>
            <w:top w:val="none" w:sz="0" w:space="0" w:color="auto"/>
            <w:left w:val="none" w:sz="0" w:space="0" w:color="auto"/>
            <w:bottom w:val="none" w:sz="0" w:space="0" w:color="auto"/>
            <w:right w:val="none" w:sz="0" w:space="0" w:color="auto"/>
          </w:divBdr>
        </w:div>
      </w:divsChild>
    </w:div>
    <w:div w:id="287779771">
      <w:bodyDiv w:val="1"/>
      <w:marLeft w:val="0"/>
      <w:marRight w:val="0"/>
      <w:marTop w:val="0"/>
      <w:marBottom w:val="0"/>
      <w:divBdr>
        <w:top w:val="none" w:sz="0" w:space="0" w:color="auto"/>
        <w:left w:val="none" w:sz="0" w:space="0" w:color="auto"/>
        <w:bottom w:val="none" w:sz="0" w:space="0" w:color="auto"/>
        <w:right w:val="none" w:sz="0" w:space="0" w:color="auto"/>
      </w:divBdr>
      <w:divsChild>
        <w:div w:id="840924156">
          <w:marLeft w:val="0"/>
          <w:marRight w:val="0"/>
          <w:marTop w:val="0"/>
          <w:marBottom w:val="0"/>
          <w:divBdr>
            <w:top w:val="none" w:sz="0" w:space="0" w:color="auto"/>
            <w:left w:val="none" w:sz="0" w:space="0" w:color="auto"/>
            <w:bottom w:val="none" w:sz="0" w:space="0" w:color="auto"/>
            <w:right w:val="none" w:sz="0" w:space="0" w:color="auto"/>
          </w:divBdr>
        </w:div>
      </w:divsChild>
    </w:div>
    <w:div w:id="299699334">
      <w:bodyDiv w:val="1"/>
      <w:marLeft w:val="0"/>
      <w:marRight w:val="0"/>
      <w:marTop w:val="0"/>
      <w:marBottom w:val="0"/>
      <w:divBdr>
        <w:top w:val="none" w:sz="0" w:space="0" w:color="auto"/>
        <w:left w:val="none" w:sz="0" w:space="0" w:color="auto"/>
        <w:bottom w:val="none" w:sz="0" w:space="0" w:color="auto"/>
        <w:right w:val="none" w:sz="0" w:space="0" w:color="auto"/>
      </w:divBdr>
      <w:divsChild>
        <w:div w:id="496456974">
          <w:marLeft w:val="0"/>
          <w:marRight w:val="0"/>
          <w:marTop w:val="0"/>
          <w:marBottom w:val="0"/>
          <w:divBdr>
            <w:top w:val="none" w:sz="0" w:space="0" w:color="auto"/>
            <w:left w:val="none" w:sz="0" w:space="0" w:color="auto"/>
            <w:bottom w:val="none" w:sz="0" w:space="0" w:color="auto"/>
            <w:right w:val="none" w:sz="0" w:space="0" w:color="auto"/>
          </w:divBdr>
        </w:div>
      </w:divsChild>
    </w:div>
    <w:div w:id="318382835">
      <w:bodyDiv w:val="1"/>
      <w:marLeft w:val="0"/>
      <w:marRight w:val="0"/>
      <w:marTop w:val="0"/>
      <w:marBottom w:val="0"/>
      <w:divBdr>
        <w:top w:val="none" w:sz="0" w:space="0" w:color="auto"/>
        <w:left w:val="none" w:sz="0" w:space="0" w:color="auto"/>
        <w:bottom w:val="none" w:sz="0" w:space="0" w:color="auto"/>
        <w:right w:val="none" w:sz="0" w:space="0" w:color="auto"/>
      </w:divBdr>
      <w:divsChild>
        <w:div w:id="49575989">
          <w:marLeft w:val="0"/>
          <w:marRight w:val="0"/>
          <w:marTop w:val="0"/>
          <w:marBottom w:val="0"/>
          <w:divBdr>
            <w:top w:val="none" w:sz="0" w:space="0" w:color="auto"/>
            <w:left w:val="none" w:sz="0" w:space="0" w:color="auto"/>
            <w:bottom w:val="none" w:sz="0" w:space="0" w:color="auto"/>
            <w:right w:val="none" w:sz="0" w:space="0" w:color="auto"/>
          </w:divBdr>
          <w:divsChild>
            <w:div w:id="224337548">
              <w:marLeft w:val="0"/>
              <w:marRight w:val="0"/>
              <w:marTop w:val="0"/>
              <w:marBottom w:val="0"/>
              <w:divBdr>
                <w:top w:val="none" w:sz="0" w:space="0" w:color="auto"/>
                <w:left w:val="none" w:sz="0" w:space="0" w:color="auto"/>
                <w:bottom w:val="none" w:sz="0" w:space="0" w:color="auto"/>
                <w:right w:val="none" w:sz="0" w:space="0" w:color="auto"/>
              </w:divBdr>
            </w:div>
          </w:divsChild>
        </w:div>
        <w:div w:id="98571532">
          <w:marLeft w:val="0"/>
          <w:marRight w:val="0"/>
          <w:marTop w:val="0"/>
          <w:marBottom w:val="0"/>
          <w:divBdr>
            <w:top w:val="none" w:sz="0" w:space="0" w:color="auto"/>
            <w:left w:val="none" w:sz="0" w:space="0" w:color="auto"/>
            <w:bottom w:val="none" w:sz="0" w:space="0" w:color="auto"/>
            <w:right w:val="none" w:sz="0" w:space="0" w:color="auto"/>
          </w:divBdr>
          <w:divsChild>
            <w:div w:id="1602758402">
              <w:marLeft w:val="0"/>
              <w:marRight w:val="0"/>
              <w:marTop w:val="0"/>
              <w:marBottom w:val="0"/>
              <w:divBdr>
                <w:top w:val="none" w:sz="0" w:space="0" w:color="auto"/>
                <w:left w:val="none" w:sz="0" w:space="0" w:color="auto"/>
                <w:bottom w:val="none" w:sz="0" w:space="0" w:color="auto"/>
                <w:right w:val="none" w:sz="0" w:space="0" w:color="auto"/>
              </w:divBdr>
            </w:div>
          </w:divsChild>
        </w:div>
        <w:div w:id="193155261">
          <w:marLeft w:val="0"/>
          <w:marRight w:val="0"/>
          <w:marTop w:val="0"/>
          <w:marBottom w:val="0"/>
          <w:divBdr>
            <w:top w:val="none" w:sz="0" w:space="0" w:color="auto"/>
            <w:left w:val="none" w:sz="0" w:space="0" w:color="auto"/>
            <w:bottom w:val="none" w:sz="0" w:space="0" w:color="auto"/>
            <w:right w:val="none" w:sz="0" w:space="0" w:color="auto"/>
          </w:divBdr>
          <w:divsChild>
            <w:div w:id="1897692299">
              <w:marLeft w:val="0"/>
              <w:marRight w:val="0"/>
              <w:marTop w:val="0"/>
              <w:marBottom w:val="0"/>
              <w:divBdr>
                <w:top w:val="none" w:sz="0" w:space="0" w:color="auto"/>
                <w:left w:val="none" w:sz="0" w:space="0" w:color="auto"/>
                <w:bottom w:val="none" w:sz="0" w:space="0" w:color="auto"/>
                <w:right w:val="none" w:sz="0" w:space="0" w:color="auto"/>
              </w:divBdr>
            </w:div>
          </w:divsChild>
        </w:div>
        <w:div w:id="371150064">
          <w:marLeft w:val="0"/>
          <w:marRight w:val="0"/>
          <w:marTop w:val="0"/>
          <w:marBottom w:val="0"/>
          <w:divBdr>
            <w:top w:val="none" w:sz="0" w:space="0" w:color="auto"/>
            <w:left w:val="none" w:sz="0" w:space="0" w:color="auto"/>
            <w:bottom w:val="none" w:sz="0" w:space="0" w:color="auto"/>
            <w:right w:val="none" w:sz="0" w:space="0" w:color="auto"/>
          </w:divBdr>
          <w:divsChild>
            <w:div w:id="413550145">
              <w:marLeft w:val="0"/>
              <w:marRight w:val="0"/>
              <w:marTop w:val="0"/>
              <w:marBottom w:val="0"/>
              <w:divBdr>
                <w:top w:val="none" w:sz="0" w:space="0" w:color="auto"/>
                <w:left w:val="none" w:sz="0" w:space="0" w:color="auto"/>
                <w:bottom w:val="none" w:sz="0" w:space="0" w:color="auto"/>
                <w:right w:val="none" w:sz="0" w:space="0" w:color="auto"/>
              </w:divBdr>
            </w:div>
            <w:div w:id="900870531">
              <w:marLeft w:val="0"/>
              <w:marRight w:val="0"/>
              <w:marTop w:val="0"/>
              <w:marBottom w:val="0"/>
              <w:divBdr>
                <w:top w:val="none" w:sz="0" w:space="0" w:color="auto"/>
                <w:left w:val="none" w:sz="0" w:space="0" w:color="auto"/>
                <w:bottom w:val="none" w:sz="0" w:space="0" w:color="auto"/>
                <w:right w:val="none" w:sz="0" w:space="0" w:color="auto"/>
              </w:divBdr>
            </w:div>
            <w:div w:id="1083533410">
              <w:marLeft w:val="0"/>
              <w:marRight w:val="0"/>
              <w:marTop w:val="0"/>
              <w:marBottom w:val="0"/>
              <w:divBdr>
                <w:top w:val="none" w:sz="0" w:space="0" w:color="auto"/>
                <w:left w:val="none" w:sz="0" w:space="0" w:color="auto"/>
                <w:bottom w:val="none" w:sz="0" w:space="0" w:color="auto"/>
                <w:right w:val="none" w:sz="0" w:space="0" w:color="auto"/>
              </w:divBdr>
            </w:div>
            <w:div w:id="1256136458">
              <w:marLeft w:val="0"/>
              <w:marRight w:val="0"/>
              <w:marTop w:val="0"/>
              <w:marBottom w:val="0"/>
              <w:divBdr>
                <w:top w:val="none" w:sz="0" w:space="0" w:color="auto"/>
                <w:left w:val="none" w:sz="0" w:space="0" w:color="auto"/>
                <w:bottom w:val="none" w:sz="0" w:space="0" w:color="auto"/>
                <w:right w:val="none" w:sz="0" w:space="0" w:color="auto"/>
              </w:divBdr>
            </w:div>
            <w:div w:id="1405957375">
              <w:marLeft w:val="0"/>
              <w:marRight w:val="0"/>
              <w:marTop w:val="0"/>
              <w:marBottom w:val="0"/>
              <w:divBdr>
                <w:top w:val="none" w:sz="0" w:space="0" w:color="auto"/>
                <w:left w:val="none" w:sz="0" w:space="0" w:color="auto"/>
                <w:bottom w:val="none" w:sz="0" w:space="0" w:color="auto"/>
                <w:right w:val="none" w:sz="0" w:space="0" w:color="auto"/>
              </w:divBdr>
            </w:div>
            <w:div w:id="1714773578">
              <w:marLeft w:val="0"/>
              <w:marRight w:val="0"/>
              <w:marTop w:val="0"/>
              <w:marBottom w:val="0"/>
              <w:divBdr>
                <w:top w:val="none" w:sz="0" w:space="0" w:color="auto"/>
                <w:left w:val="none" w:sz="0" w:space="0" w:color="auto"/>
                <w:bottom w:val="none" w:sz="0" w:space="0" w:color="auto"/>
                <w:right w:val="none" w:sz="0" w:space="0" w:color="auto"/>
              </w:divBdr>
            </w:div>
            <w:div w:id="1914579165">
              <w:marLeft w:val="0"/>
              <w:marRight w:val="0"/>
              <w:marTop w:val="0"/>
              <w:marBottom w:val="0"/>
              <w:divBdr>
                <w:top w:val="none" w:sz="0" w:space="0" w:color="auto"/>
                <w:left w:val="none" w:sz="0" w:space="0" w:color="auto"/>
                <w:bottom w:val="none" w:sz="0" w:space="0" w:color="auto"/>
                <w:right w:val="none" w:sz="0" w:space="0" w:color="auto"/>
              </w:divBdr>
            </w:div>
          </w:divsChild>
        </w:div>
        <w:div w:id="436340034">
          <w:marLeft w:val="0"/>
          <w:marRight w:val="0"/>
          <w:marTop w:val="0"/>
          <w:marBottom w:val="0"/>
          <w:divBdr>
            <w:top w:val="none" w:sz="0" w:space="0" w:color="auto"/>
            <w:left w:val="none" w:sz="0" w:space="0" w:color="auto"/>
            <w:bottom w:val="none" w:sz="0" w:space="0" w:color="auto"/>
            <w:right w:val="none" w:sz="0" w:space="0" w:color="auto"/>
          </w:divBdr>
          <w:divsChild>
            <w:div w:id="136069251">
              <w:marLeft w:val="0"/>
              <w:marRight w:val="0"/>
              <w:marTop w:val="0"/>
              <w:marBottom w:val="0"/>
              <w:divBdr>
                <w:top w:val="none" w:sz="0" w:space="0" w:color="auto"/>
                <w:left w:val="none" w:sz="0" w:space="0" w:color="auto"/>
                <w:bottom w:val="none" w:sz="0" w:space="0" w:color="auto"/>
                <w:right w:val="none" w:sz="0" w:space="0" w:color="auto"/>
              </w:divBdr>
            </w:div>
            <w:div w:id="188420435">
              <w:marLeft w:val="0"/>
              <w:marRight w:val="0"/>
              <w:marTop w:val="0"/>
              <w:marBottom w:val="0"/>
              <w:divBdr>
                <w:top w:val="none" w:sz="0" w:space="0" w:color="auto"/>
                <w:left w:val="none" w:sz="0" w:space="0" w:color="auto"/>
                <w:bottom w:val="none" w:sz="0" w:space="0" w:color="auto"/>
                <w:right w:val="none" w:sz="0" w:space="0" w:color="auto"/>
              </w:divBdr>
            </w:div>
          </w:divsChild>
        </w:div>
        <w:div w:id="585577196">
          <w:marLeft w:val="0"/>
          <w:marRight w:val="0"/>
          <w:marTop w:val="0"/>
          <w:marBottom w:val="0"/>
          <w:divBdr>
            <w:top w:val="none" w:sz="0" w:space="0" w:color="auto"/>
            <w:left w:val="none" w:sz="0" w:space="0" w:color="auto"/>
            <w:bottom w:val="none" w:sz="0" w:space="0" w:color="auto"/>
            <w:right w:val="none" w:sz="0" w:space="0" w:color="auto"/>
          </w:divBdr>
          <w:divsChild>
            <w:div w:id="1848405483">
              <w:marLeft w:val="0"/>
              <w:marRight w:val="0"/>
              <w:marTop w:val="0"/>
              <w:marBottom w:val="0"/>
              <w:divBdr>
                <w:top w:val="none" w:sz="0" w:space="0" w:color="auto"/>
                <w:left w:val="none" w:sz="0" w:space="0" w:color="auto"/>
                <w:bottom w:val="none" w:sz="0" w:space="0" w:color="auto"/>
                <w:right w:val="none" w:sz="0" w:space="0" w:color="auto"/>
              </w:divBdr>
            </w:div>
            <w:div w:id="1924099341">
              <w:marLeft w:val="0"/>
              <w:marRight w:val="0"/>
              <w:marTop w:val="0"/>
              <w:marBottom w:val="0"/>
              <w:divBdr>
                <w:top w:val="none" w:sz="0" w:space="0" w:color="auto"/>
                <w:left w:val="none" w:sz="0" w:space="0" w:color="auto"/>
                <w:bottom w:val="none" w:sz="0" w:space="0" w:color="auto"/>
                <w:right w:val="none" w:sz="0" w:space="0" w:color="auto"/>
              </w:divBdr>
            </w:div>
          </w:divsChild>
        </w:div>
        <w:div w:id="611130101">
          <w:marLeft w:val="0"/>
          <w:marRight w:val="0"/>
          <w:marTop w:val="0"/>
          <w:marBottom w:val="0"/>
          <w:divBdr>
            <w:top w:val="none" w:sz="0" w:space="0" w:color="auto"/>
            <w:left w:val="none" w:sz="0" w:space="0" w:color="auto"/>
            <w:bottom w:val="none" w:sz="0" w:space="0" w:color="auto"/>
            <w:right w:val="none" w:sz="0" w:space="0" w:color="auto"/>
          </w:divBdr>
          <w:divsChild>
            <w:div w:id="1201432970">
              <w:marLeft w:val="0"/>
              <w:marRight w:val="0"/>
              <w:marTop w:val="0"/>
              <w:marBottom w:val="0"/>
              <w:divBdr>
                <w:top w:val="none" w:sz="0" w:space="0" w:color="auto"/>
                <w:left w:val="none" w:sz="0" w:space="0" w:color="auto"/>
                <w:bottom w:val="none" w:sz="0" w:space="0" w:color="auto"/>
                <w:right w:val="none" w:sz="0" w:space="0" w:color="auto"/>
              </w:divBdr>
            </w:div>
            <w:div w:id="2091462844">
              <w:marLeft w:val="0"/>
              <w:marRight w:val="0"/>
              <w:marTop w:val="0"/>
              <w:marBottom w:val="0"/>
              <w:divBdr>
                <w:top w:val="none" w:sz="0" w:space="0" w:color="auto"/>
                <w:left w:val="none" w:sz="0" w:space="0" w:color="auto"/>
                <w:bottom w:val="none" w:sz="0" w:space="0" w:color="auto"/>
                <w:right w:val="none" w:sz="0" w:space="0" w:color="auto"/>
              </w:divBdr>
            </w:div>
          </w:divsChild>
        </w:div>
        <w:div w:id="619650012">
          <w:marLeft w:val="0"/>
          <w:marRight w:val="0"/>
          <w:marTop w:val="0"/>
          <w:marBottom w:val="0"/>
          <w:divBdr>
            <w:top w:val="none" w:sz="0" w:space="0" w:color="auto"/>
            <w:left w:val="none" w:sz="0" w:space="0" w:color="auto"/>
            <w:bottom w:val="none" w:sz="0" w:space="0" w:color="auto"/>
            <w:right w:val="none" w:sz="0" w:space="0" w:color="auto"/>
          </w:divBdr>
          <w:divsChild>
            <w:div w:id="1121731179">
              <w:marLeft w:val="0"/>
              <w:marRight w:val="0"/>
              <w:marTop w:val="0"/>
              <w:marBottom w:val="0"/>
              <w:divBdr>
                <w:top w:val="none" w:sz="0" w:space="0" w:color="auto"/>
                <w:left w:val="none" w:sz="0" w:space="0" w:color="auto"/>
                <w:bottom w:val="none" w:sz="0" w:space="0" w:color="auto"/>
                <w:right w:val="none" w:sz="0" w:space="0" w:color="auto"/>
              </w:divBdr>
            </w:div>
            <w:div w:id="1376197539">
              <w:marLeft w:val="0"/>
              <w:marRight w:val="0"/>
              <w:marTop w:val="0"/>
              <w:marBottom w:val="0"/>
              <w:divBdr>
                <w:top w:val="none" w:sz="0" w:space="0" w:color="auto"/>
                <w:left w:val="none" w:sz="0" w:space="0" w:color="auto"/>
                <w:bottom w:val="none" w:sz="0" w:space="0" w:color="auto"/>
                <w:right w:val="none" w:sz="0" w:space="0" w:color="auto"/>
              </w:divBdr>
            </w:div>
          </w:divsChild>
        </w:div>
        <w:div w:id="791363735">
          <w:marLeft w:val="0"/>
          <w:marRight w:val="0"/>
          <w:marTop w:val="0"/>
          <w:marBottom w:val="0"/>
          <w:divBdr>
            <w:top w:val="none" w:sz="0" w:space="0" w:color="auto"/>
            <w:left w:val="none" w:sz="0" w:space="0" w:color="auto"/>
            <w:bottom w:val="none" w:sz="0" w:space="0" w:color="auto"/>
            <w:right w:val="none" w:sz="0" w:space="0" w:color="auto"/>
          </w:divBdr>
          <w:divsChild>
            <w:div w:id="389617076">
              <w:marLeft w:val="0"/>
              <w:marRight w:val="0"/>
              <w:marTop w:val="0"/>
              <w:marBottom w:val="0"/>
              <w:divBdr>
                <w:top w:val="none" w:sz="0" w:space="0" w:color="auto"/>
                <w:left w:val="none" w:sz="0" w:space="0" w:color="auto"/>
                <w:bottom w:val="none" w:sz="0" w:space="0" w:color="auto"/>
                <w:right w:val="none" w:sz="0" w:space="0" w:color="auto"/>
              </w:divBdr>
            </w:div>
          </w:divsChild>
        </w:div>
        <w:div w:id="796606480">
          <w:marLeft w:val="0"/>
          <w:marRight w:val="0"/>
          <w:marTop w:val="0"/>
          <w:marBottom w:val="0"/>
          <w:divBdr>
            <w:top w:val="none" w:sz="0" w:space="0" w:color="auto"/>
            <w:left w:val="none" w:sz="0" w:space="0" w:color="auto"/>
            <w:bottom w:val="none" w:sz="0" w:space="0" w:color="auto"/>
            <w:right w:val="none" w:sz="0" w:space="0" w:color="auto"/>
          </w:divBdr>
          <w:divsChild>
            <w:div w:id="58989598">
              <w:marLeft w:val="0"/>
              <w:marRight w:val="0"/>
              <w:marTop w:val="0"/>
              <w:marBottom w:val="0"/>
              <w:divBdr>
                <w:top w:val="none" w:sz="0" w:space="0" w:color="auto"/>
                <w:left w:val="none" w:sz="0" w:space="0" w:color="auto"/>
                <w:bottom w:val="none" w:sz="0" w:space="0" w:color="auto"/>
                <w:right w:val="none" w:sz="0" w:space="0" w:color="auto"/>
              </w:divBdr>
            </w:div>
            <w:div w:id="199978073">
              <w:marLeft w:val="0"/>
              <w:marRight w:val="0"/>
              <w:marTop w:val="0"/>
              <w:marBottom w:val="0"/>
              <w:divBdr>
                <w:top w:val="none" w:sz="0" w:space="0" w:color="auto"/>
                <w:left w:val="none" w:sz="0" w:space="0" w:color="auto"/>
                <w:bottom w:val="none" w:sz="0" w:space="0" w:color="auto"/>
                <w:right w:val="none" w:sz="0" w:space="0" w:color="auto"/>
              </w:divBdr>
            </w:div>
            <w:div w:id="319231304">
              <w:marLeft w:val="0"/>
              <w:marRight w:val="0"/>
              <w:marTop w:val="0"/>
              <w:marBottom w:val="0"/>
              <w:divBdr>
                <w:top w:val="none" w:sz="0" w:space="0" w:color="auto"/>
                <w:left w:val="none" w:sz="0" w:space="0" w:color="auto"/>
                <w:bottom w:val="none" w:sz="0" w:space="0" w:color="auto"/>
                <w:right w:val="none" w:sz="0" w:space="0" w:color="auto"/>
              </w:divBdr>
            </w:div>
            <w:div w:id="433601510">
              <w:marLeft w:val="0"/>
              <w:marRight w:val="0"/>
              <w:marTop w:val="0"/>
              <w:marBottom w:val="0"/>
              <w:divBdr>
                <w:top w:val="none" w:sz="0" w:space="0" w:color="auto"/>
                <w:left w:val="none" w:sz="0" w:space="0" w:color="auto"/>
                <w:bottom w:val="none" w:sz="0" w:space="0" w:color="auto"/>
                <w:right w:val="none" w:sz="0" w:space="0" w:color="auto"/>
              </w:divBdr>
            </w:div>
            <w:div w:id="678579593">
              <w:marLeft w:val="0"/>
              <w:marRight w:val="0"/>
              <w:marTop w:val="0"/>
              <w:marBottom w:val="0"/>
              <w:divBdr>
                <w:top w:val="none" w:sz="0" w:space="0" w:color="auto"/>
                <w:left w:val="none" w:sz="0" w:space="0" w:color="auto"/>
                <w:bottom w:val="none" w:sz="0" w:space="0" w:color="auto"/>
                <w:right w:val="none" w:sz="0" w:space="0" w:color="auto"/>
              </w:divBdr>
            </w:div>
            <w:div w:id="1135827962">
              <w:marLeft w:val="0"/>
              <w:marRight w:val="0"/>
              <w:marTop w:val="0"/>
              <w:marBottom w:val="0"/>
              <w:divBdr>
                <w:top w:val="none" w:sz="0" w:space="0" w:color="auto"/>
                <w:left w:val="none" w:sz="0" w:space="0" w:color="auto"/>
                <w:bottom w:val="none" w:sz="0" w:space="0" w:color="auto"/>
                <w:right w:val="none" w:sz="0" w:space="0" w:color="auto"/>
              </w:divBdr>
            </w:div>
            <w:div w:id="1697466614">
              <w:marLeft w:val="0"/>
              <w:marRight w:val="0"/>
              <w:marTop w:val="0"/>
              <w:marBottom w:val="0"/>
              <w:divBdr>
                <w:top w:val="none" w:sz="0" w:space="0" w:color="auto"/>
                <w:left w:val="none" w:sz="0" w:space="0" w:color="auto"/>
                <w:bottom w:val="none" w:sz="0" w:space="0" w:color="auto"/>
                <w:right w:val="none" w:sz="0" w:space="0" w:color="auto"/>
              </w:divBdr>
            </w:div>
          </w:divsChild>
        </w:div>
        <w:div w:id="846871021">
          <w:marLeft w:val="0"/>
          <w:marRight w:val="0"/>
          <w:marTop w:val="0"/>
          <w:marBottom w:val="0"/>
          <w:divBdr>
            <w:top w:val="none" w:sz="0" w:space="0" w:color="auto"/>
            <w:left w:val="none" w:sz="0" w:space="0" w:color="auto"/>
            <w:bottom w:val="none" w:sz="0" w:space="0" w:color="auto"/>
            <w:right w:val="none" w:sz="0" w:space="0" w:color="auto"/>
          </w:divBdr>
          <w:divsChild>
            <w:div w:id="1050036751">
              <w:marLeft w:val="0"/>
              <w:marRight w:val="0"/>
              <w:marTop w:val="0"/>
              <w:marBottom w:val="0"/>
              <w:divBdr>
                <w:top w:val="none" w:sz="0" w:space="0" w:color="auto"/>
                <w:left w:val="none" w:sz="0" w:space="0" w:color="auto"/>
                <w:bottom w:val="none" w:sz="0" w:space="0" w:color="auto"/>
                <w:right w:val="none" w:sz="0" w:space="0" w:color="auto"/>
              </w:divBdr>
            </w:div>
          </w:divsChild>
        </w:div>
        <w:div w:id="863589733">
          <w:marLeft w:val="0"/>
          <w:marRight w:val="0"/>
          <w:marTop w:val="0"/>
          <w:marBottom w:val="0"/>
          <w:divBdr>
            <w:top w:val="none" w:sz="0" w:space="0" w:color="auto"/>
            <w:left w:val="none" w:sz="0" w:space="0" w:color="auto"/>
            <w:bottom w:val="none" w:sz="0" w:space="0" w:color="auto"/>
            <w:right w:val="none" w:sz="0" w:space="0" w:color="auto"/>
          </w:divBdr>
          <w:divsChild>
            <w:div w:id="742878050">
              <w:marLeft w:val="0"/>
              <w:marRight w:val="0"/>
              <w:marTop w:val="0"/>
              <w:marBottom w:val="0"/>
              <w:divBdr>
                <w:top w:val="none" w:sz="0" w:space="0" w:color="auto"/>
                <w:left w:val="none" w:sz="0" w:space="0" w:color="auto"/>
                <w:bottom w:val="none" w:sz="0" w:space="0" w:color="auto"/>
                <w:right w:val="none" w:sz="0" w:space="0" w:color="auto"/>
              </w:divBdr>
            </w:div>
          </w:divsChild>
        </w:div>
        <w:div w:id="1227495510">
          <w:marLeft w:val="0"/>
          <w:marRight w:val="0"/>
          <w:marTop w:val="0"/>
          <w:marBottom w:val="0"/>
          <w:divBdr>
            <w:top w:val="none" w:sz="0" w:space="0" w:color="auto"/>
            <w:left w:val="none" w:sz="0" w:space="0" w:color="auto"/>
            <w:bottom w:val="none" w:sz="0" w:space="0" w:color="auto"/>
            <w:right w:val="none" w:sz="0" w:space="0" w:color="auto"/>
          </w:divBdr>
          <w:divsChild>
            <w:div w:id="1204290939">
              <w:marLeft w:val="0"/>
              <w:marRight w:val="0"/>
              <w:marTop w:val="0"/>
              <w:marBottom w:val="0"/>
              <w:divBdr>
                <w:top w:val="none" w:sz="0" w:space="0" w:color="auto"/>
                <w:left w:val="none" w:sz="0" w:space="0" w:color="auto"/>
                <w:bottom w:val="none" w:sz="0" w:space="0" w:color="auto"/>
                <w:right w:val="none" w:sz="0" w:space="0" w:color="auto"/>
              </w:divBdr>
            </w:div>
          </w:divsChild>
        </w:div>
        <w:div w:id="1281258960">
          <w:marLeft w:val="0"/>
          <w:marRight w:val="0"/>
          <w:marTop w:val="0"/>
          <w:marBottom w:val="0"/>
          <w:divBdr>
            <w:top w:val="none" w:sz="0" w:space="0" w:color="auto"/>
            <w:left w:val="none" w:sz="0" w:space="0" w:color="auto"/>
            <w:bottom w:val="none" w:sz="0" w:space="0" w:color="auto"/>
            <w:right w:val="none" w:sz="0" w:space="0" w:color="auto"/>
          </w:divBdr>
          <w:divsChild>
            <w:div w:id="2135756089">
              <w:marLeft w:val="0"/>
              <w:marRight w:val="0"/>
              <w:marTop w:val="0"/>
              <w:marBottom w:val="0"/>
              <w:divBdr>
                <w:top w:val="none" w:sz="0" w:space="0" w:color="auto"/>
                <w:left w:val="none" w:sz="0" w:space="0" w:color="auto"/>
                <w:bottom w:val="none" w:sz="0" w:space="0" w:color="auto"/>
                <w:right w:val="none" w:sz="0" w:space="0" w:color="auto"/>
              </w:divBdr>
            </w:div>
          </w:divsChild>
        </w:div>
        <w:div w:id="1446801819">
          <w:marLeft w:val="0"/>
          <w:marRight w:val="0"/>
          <w:marTop w:val="0"/>
          <w:marBottom w:val="0"/>
          <w:divBdr>
            <w:top w:val="none" w:sz="0" w:space="0" w:color="auto"/>
            <w:left w:val="none" w:sz="0" w:space="0" w:color="auto"/>
            <w:bottom w:val="none" w:sz="0" w:space="0" w:color="auto"/>
            <w:right w:val="none" w:sz="0" w:space="0" w:color="auto"/>
          </w:divBdr>
          <w:divsChild>
            <w:div w:id="1596523092">
              <w:marLeft w:val="0"/>
              <w:marRight w:val="0"/>
              <w:marTop w:val="0"/>
              <w:marBottom w:val="0"/>
              <w:divBdr>
                <w:top w:val="none" w:sz="0" w:space="0" w:color="auto"/>
                <w:left w:val="none" w:sz="0" w:space="0" w:color="auto"/>
                <w:bottom w:val="none" w:sz="0" w:space="0" w:color="auto"/>
                <w:right w:val="none" w:sz="0" w:space="0" w:color="auto"/>
              </w:divBdr>
            </w:div>
          </w:divsChild>
        </w:div>
        <w:div w:id="1599605994">
          <w:marLeft w:val="0"/>
          <w:marRight w:val="0"/>
          <w:marTop w:val="0"/>
          <w:marBottom w:val="0"/>
          <w:divBdr>
            <w:top w:val="none" w:sz="0" w:space="0" w:color="auto"/>
            <w:left w:val="none" w:sz="0" w:space="0" w:color="auto"/>
            <w:bottom w:val="none" w:sz="0" w:space="0" w:color="auto"/>
            <w:right w:val="none" w:sz="0" w:space="0" w:color="auto"/>
          </w:divBdr>
          <w:divsChild>
            <w:div w:id="1660961202">
              <w:marLeft w:val="0"/>
              <w:marRight w:val="0"/>
              <w:marTop w:val="0"/>
              <w:marBottom w:val="0"/>
              <w:divBdr>
                <w:top w:val="none" w:sz="0" w:space="0" w:color="auto"/>
                <w:left w:val="none" w:sz="0" w:space="0" w:color="auto"/>
                <w:bottom w:val="none" w:sz="0" w:space="0" w:color="auto"/>
                <w:right w:val="none" w:sz="0" w:space="0" w:color="auto"/>
              </w:divBdr>
            </w:div>
          </w:divsChild>
        </w:div>
        <w:div w:id="1656839687">
          <w:marLeft w:val="0"/>
          <w:marRight w:val="0"/>
          <w:marTop w:val="0"/>
          <w:marBottom w:val="0"/>
          <w:divBdr>
            <w:top w:val="none" w:sz="0" w:space="0" w:color="auto"/>
            <w:left w:val="none" w:sz="0" w:space="0" w:color="auto"/>
            <w:bottom w:val="none" w:sz="0" w:space="0" w:color="auto"/>
            <w:right w:val="none" w:sz="0" w:space="0" w:color="auto"/>
          </w:divBdr>
          <w:divsChild>
            <w:div w:id="1326783983">
              <w:marLeft w:val="0"/>
              <w:marRight w:val="0"/>
              <w:marTop w:val="0"/>
              <w:marBottom w:val="0"/>
              <w:divBdr>
                <w:top w:val="none" w:sz="0" w:space="0" w:color="auto"/>
                <w:left w:val="none" w:sz="0" w:space="0" w:color="auto"/>
                <w:bottom w:val="none" w:sz="0" w:space="0" w:color="auto"/>
                <w:right w:val="none" w:sz="0" w:space="0" w:color="auto"/>
              </w:divBdr>
            </w:div>
          </w:divsChild>
        </w:div>
        <w:div w:id="1700667437">
          <w:marLeft w:val="0"/>
          <w:marRight w:val="0"/>
          <w:marTop w:val="0"/>
          <w:marBottom w:val="0"/>
          <w:divBdr>
            <w:top w:val="none" w:sz="0" w:space="0" w:color="auto"/>
            <w:left w:val="none" w:sz="0" w:space="0" w:color="auto"/>
            <w:bottom w:val="none" w:sz="0" w:space="0" w:color="auto"/>
            <w:right w:val="none" w:sz="0" w:space="0" w:color="auto"/>
          </w:divBdr>
          <w:divsChild>
            <w:div w:id="872185017">
              <w:marLeft w:val="0"/>
              <w:marRight w:val="0"/>
              <w:marTop w:val="0"/>
              <w:marBottom w:val="0"/>
              <w:divBdr>
                <w:top w:val="none" w:sz="0" w:space="0" w:color="auto"/>
                <w:left w:val="none" w:sz="0" w:space="0" w:color="auto"/>
                <w:bottom w:val="none" w:sz="0" w:space="0" w:color="auto"/>
                <w:right w:val="none" w:sz="0" w:space="0" w:color="auto"/>
              </w:divBdr>
            </w:div>
          </w:divsChild>
        </w:div>
        <w:div w:id="1895192074">
          <w:marLeft w:val="0"/>
          <w:marRight w:val="0"/>
          <w:marTop w:val="0"/>
          <w:marBottom w:val="0"/>
          <w:divBdr>
            <w:top w:val="none" w:sz="0" w:space="0" w:color="auto"/>
            <w:left w:val="none" w:sz="0" w:space="0" w:color="auto"/>
            <w:bottom w:val="none" w:sz="0" w:space="0" w:color="auto"/>
            <w:right w:val="none" w:sz="0" w:space="0" w:color="auto"/>
          </w:divBdr>
          <w:divsChild>
            <w:div w:id="674697941">
              <w:marLeft w:val="0"/>
              <w:marRight w:val="0"/>
              <w:marTop w:val="0"/>
              <w:marBottom w:val="0"/>
              <w:divBdr>
                <w:top w:val="none" w:sz="0" w:space="0" w:color="auto"/>
                <w:left w:val="none" w:sz="0" w:space="0" w:color="auto"/>
                <w:bottom w:val="none" w:sz="0" w:space="0" w:color="auto"/>
                <w:right w:val="none" w:sz="0" w:space="0" w:color="auto"/>
              </w:divBdr>
            </w:div>
          </w:divsChild>
        </w:div>
        <w:div w:id="1916355358">
          <w:marLeft w:val="0"/>
          <w:marRight w:val="0"/>
          <w:marTop w:val="0"/>
          <w:marBottom w:val="0"/>
          <w:divBdr>
            <w:top w:val="none" w:sz="0" w:space="0" w:color="auto"/>
            <w:left w:val="none" w:sz="0" w:space="0" w:color="auto"/>
            <w:bottom w:val="none" w:sz="0" w:space="0" w:color="auto"/>
            <w:right w:val="none" w:sz="0" w:space="0" w:color="auto"/>
          </w:divBdr>
          <w:divsChild>
            <w:div w:id="156844300">
              <w:marLeft w:val="0"/>
              <w:marRight w:val="0"/>
              <w:marTop w:val="0"/>
              <w:marBottom w:val="0"/>
              <w:divBdr>
                <w:top w:val="none" w:sz="0" w:space="0" w:color="auto"/>
                <w:left w:val="none" w:sz="0" w:space="0" w:color="auto"/>
                <w:bottom w:val="none" w:sz="0" w:space="0" w:color="auto"/>
                <w:right w:val="none" w:sz="0" w:space="0" w:color="auto"/>
              </w:divBdr>
            </w:div>
            <w:div w:id="1612398033">
              <w:marLeft w:val="0"/>
              <w:marRight w:val="0"/>
              <w:marTop w:val="0"/>
              <w:marBottom w:val="0"/>
              <w:divBdr>
                <w:top w:val="none" w:sz="0" w:space="0" w:color="auto"/>
                <w:left w:val="none" w:sz="0" w:space="0" w:color="auto"/>
                <w:bottom w:val="none" w:sz="0" w:space="0" w:color="auto"/>
                <w:right w:val="none" w:sz="0" w:space="0" w:color="auto"/>
              </w:divBdr>
            </w:div>
          </w:divsChild>
        </w:div>
        <w:div w:id="1979988472">
          <w:marLeft w:val="0"/>
          <w:marRight w:val="0"/>
          <w:marTop w:val="0"/>
          <w:marBottom w:val="0"/>
          <w:divBdr>
            <w:top w:val="none" w:sz="0" w:space="0" w:color="auto"/>
            <w:left w:val="none" w:sz="0" w:space="0" w:color="auto"/>
            <w:bottom w:val="none" w:sz="0" w:space="0" w:color="auto"/>
            <w:right w:val="none" w:sz="0" w:space="0" w:color="auto"/>
          </w:divBdr>
          <w:divsChild>
            <w:div w:id="74783413">
              <w:marLeft w:val="0"/>
              <w:marRight w:val="0"/>
              <w:marTop w:val="0"/>
              <w:marBottom w:val="0"/>
              <w:divBdr>
                <w:top w:val="none" w:sz="0" w:space="0" w:color="auto"/>
                <w:left w:val="none" w:sz="0" w:space="0" w:color="auto"/>
                <w:bottom w:val="none" w:sz="0" w:space="0" w:color="auto"/>
                <w:right w:val="none" w:sz="0" w:space="0" w:color="auto"/>
              </w:divBdr>
            </w:div>
            <w:div w:id="655836794">
              <w:marLeft w:val="0"/>
              <w:marRight w:val="0"/>
              <w:marTop w:val="0"/>
              <w:marBottom w:val="0"/>
              <w:divBdr>
                <w:top w:val="none" w:sz="0" w:space="0" w:color="auto"/>
                <w:left w:val="none" w:sz="0" w:space="0" w:color="auto"/>
                <w:bottom w:val="none" w:sz="0" w:space="0" w:color="auto"/>
                <w:right w:val="none" w:sz="0" w:space="0" w:color="auto"/>
              </w:divBdr>
            </w:div>
            <w:div w:id="708262869">
              <w:marLeft w:val="0"/>
              <w:marRight w:val="0"/>
              <w:marTop w:val="0"/>
              <w:marBottom w:val="0"/>
              <w:divBdr>
                <w:top w:val="none" w:sz="0" w:space="0" w:color="auto"/>
                <w:left w:val="none" w:sz="0" w:space="0" w:color="auto"/>
                <w:bottom w:val="none" w:sz="0" w:space="0" w:color="auto"/>
                <w:right w:val="none" w:sz="0" w:space="0" w:color="auto"/>
              </w:divBdr>
            </w:div>
            <w:div w:id="1032652466">
              <w:marLeft w:val="0"/>
              <w:marRight w:val="0"/>
              <w:marTop w:val="0"/>
              <w:marBottom w:val="0"/>
              <w:divBdr>
                <w:top w:val="none" w:sz="0" w:space="0" w:color="auto"/>
                <w:left w:val="none" w:sz="0" w:space="0" w:color="auto"/>
                <w:bottom w:val="none" w:sz="0" w:space="0" w:color="auto"/>
                <w:right w:val="none" w:sz="0" w:space="0" w:color="auto"/>
              </w:divBdr>
            </w:div>
            <w:div w:id="1114791725">
              <w:marLeft w:val="0"/>
              <w:marRight w:val="0"/>
              <w:marTop w:val="0"/>
              <w:marBottom w:val="0"/>
              <w:divBdr>
                <w:top w:val="none" w:sz="0" w:space="0" w:color="auto"/>
                <w:left w:val="none" w:sz="0" w:space="0" w:color="auto"/>
                <w:bottom w:val="none" w:sz="0" w:space="0" w:color="auto"/>
                <w:right w:val="none" w:sz="0" w:space="0" w:color="auto"/>
              </w:divBdr>
            </w:div>
            <w:div w:id="1422337350">
              <w:marLeft w:val="0"/>
              <w:marRight w:val="0"/>
              <w:marTop w:val="0"/>
              <w:marBottom w:val="0"/>
              <w:divBdr>
                <w:top w:val="none" w:sz="0" w:space="0" w:color="auto"/>
                <w:left w:val="none" w:sz="0" w:space="0" w:color="auto"/>
                <w:bottom w:val="none" w:sz="0" w:space="0" w:color="auto"/>
                <w:right w:val="none" w:sz="0" w:space="0" w:color="auto"/>
              </w:divBdr>
            </w:div>
            <w:div w:id="1884437404">
              <w:marLeft w:val="0"/>
              <w:marRight w:val="0"/>
              <w:marTop w:val="0"/>
              <w:marBottom w:val="0"/>
              <w:divBdr>
                <w:top w:val="none" w:sz="0" w:space="0" w:color="auto"/>
                <w:left w:val="none" w:sz="0" w:space="0" w:color="auto"/>
                <w:bottom w:val="none" w:sz="0" w:space="0" w:color="auto"/>
                <w:right w:val="none" w:sz="0" w:space="0" w:color="auto"/>
              </w:divBdr>
            </w:div>
            <w:div w:id="1978679919">
              <w:marLeft w:val="0"/>
              <w:marRight w:val="0"/>
              <w:marTop w:val="0"/>
              <w:marBottom w:val="0"/>
              <w:divBdr>
                <w:top w:val="none" w:sz="0" w:space="0" w:color="auto"/>
                <w:left w:val="none" w:sz="0" w:space="0" w:color="auto"/>
                <w:bottom w:val="none" w:sz="0" w:space="0" w:color="auto"/>
                <w:right w:val="none" w:sz="0" w:space="0" w:color="auto"/>
              </w:divBdr>
            </w:div>
          </w:divsChild>
        </w:div>
        <w:div w:id="2086682057">
          <w:marLeft w:val="0"/>
          <w:marRight w:val="0"/>
          <w:marTop w:val="0"/>
          <w:marBottom w:val="0"/>
          <w:divBdr>
            <w:top w:val="none" w:sz="0" w:space="0" w:color="auto"/>
            <w:left w:val="none" w:sz="0" w:space="0" w:color="auto"/>
            <w:bottom w:val="none" w:sz="0" w:space="0" w:color="auto"/>
            <w:right w:val="none" w:sz="0" w:space="0" w:color="auto"/>
          </w:divBdr>
          <w:divsChild>
            <w:div w:id="3499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51270">
      <w:bodyDiv w:val="1"/>
      <w:marLeft w:val="0"/>
      <w:marRight w:val="0"/>
      <w:marTop w:val="0"/>
      <w:marBottom w:val="0"/>
      <w:divBdr>
        <w:top w:val="none" w:sz="0" w:space="0" w:color="auto"/>
        <w:left w:val="none" w:sz="0" w:space="0" w:color="auto"/>
        <w:bottom w:val="none" w:sz="0" w:space="0" w:color="auto"/>
        <w:right w:val="none" w:sz="0" w:space="0" w:color="auto"/>
      </w:divBdr>
      <w:divsChild>
        <w:div w:id="1506171113">
          <w:marLeft w:val="0"/>
          <w:marRight w:val="0"/>
          <w:marTop w:val="0"/>
          <w:marBottom w:val="0"/>
          <w:divBdr>
            <w:top w:val="none" w:sz="0" w:space="0" w:color="auto"/>
            <w:left w:val="none" w:sz="0" w:space="0" w:color="auto"/>
            <w:bottom w:val="none" w:sz="0" w:space="0" w:color="auto"/>
            <w:right w:val="none" w:sz="0" w:space="0" w:color="auto"/>
          </w:divBdr>
        </w:div>
      </w:divsChild>
    </w:div>
    <w:div w:id="383985380">
      <w:bodyDiv w:val="1"/>
      <w:marLeft w:val="0"/>
      <w:marRight w:val="0"/>
      <w:marTop w:val="0"/>
      <w:marBottom w:val="0"/>
      <w:divBdr>
        <w:top w:val="none" w:sz="0" w:space="0" w:color="auto"/>
        <w:left w:val="none" w:sz="0" w:space="0" w:color="auto"/>
        <w:bottom w:val="none" w:sz="0" w:space="0" w:color="auto"/>
        <w:right w:val="none" w:sz="0" w:space="0" w:color="auto"/>
      </w:divBdr>
      <w:divsChild>
        <w:div w:id="333150354">
          <w:marLeft w:val="0"/>
          <w:marRight w:val="0"/>
          <w:marTop w:val="0"/>
          <w:marBottom w:val="0"/>
          <w:divBdr>
            <w:top w:val="none" w:sz="0" w:space="0" w:color="auto"/>
            <w:left w:val="none" w:sz="0" w:space="0" w:color="auto"/>
            <w:bottom w:val="none" w:sz="0" w:space="0" w:color="auto"/>
            <w:right w:val="none" w:sz="0" w:space="0" w:color="auto"/>
          </w:divBdr>
        </w:div>
        <w:div w:id="711926056">
          <w:marLeft w:val="0"/>
          <w:marRight w:val="0"/>
          <w:marTop w:val="0"/>
          <w:marBottom w:val="0"/>
          <w:divBdr>
            <w:top w:val="none" w:sz="0" w:space="0" w:color="auto"/>
            <w:left w:val="none" w:sz="0" w:space="0" w:color="auto"/>
            <w:bottom w:val="none" w:sz="0" w:space="0" w:color="auto"/>
            <w:right w:val="none" w:sz="0" w:space="0" w:color="auto"/>
          </w:divBdr>
        </w:div>
        <w:div w:id="1199971221">
          <w:marLeft w:val="0"/>
          <w:marRight w:val="0"/>
          <w:marTop w:val="0"/>
          <w:marBottom w:val="0"/>
          <w:divBdr>
            <w:top w:val="none" w:sz="0" w:space="0" w:color="auto"/>
            <w:left w:val="none" w:sz="0" w:space="0" w:color="auto"/>
            <w:bottom w:val="none" w:sz="0" w:space="0" w:color="auto"/>
            <w:right w:val="none" w:sz="0" w:space="0" w:color="auto"/>
          </w:divBdr>
        </w:div>
        <w:div w:id="1416390749">
          <w:marLeft w:val="0"/>
          <w:marRight w:val="0"/>
          <w:marTop w:val="0"/>
          <w:marBottom w:val="0"/>
          <w:divBdr>
            <w:top w:val="none" w:sz="0" w:space="0" w:color="auto"/>
            <w:left w:val="none" w:sz="0" w:space="0" w:color="auto"/>
            <w:bottom w:val="none" w:sz="0" w:space="0" w:color="auto"/>
            <w:right w:val="none" w:sz="0" w:space="0" w:color="auto"/>
          </w:divBdr>
          <w:divsChild>
            <w:div w:id="979774212">
              <w:marLeft w:val="-75"/>
              <w:marRight w:val="0"/>
              <w:marTop w:val="30"/>
              <w:marBottom w:val="30"/>
              <w:divBdr>
                <w:top w:val="none" w:sz="0" w:space="0" w:color="auto"/>
                <w:left w:val="none" w:sz="0" w:space="0" w:color="auto"/>
                <w:bottom w:val="none" w:sz="0" w:space="0" w:color="auto"/>
                <w:right w:val="none" w:sz="0" w:space="0" w:color="auto"/>
              </w:divBdr>
              <w:divsChild>
                <w:div w:id="372659407">
                  <w:marLeft w:val="0"/>
                  <w:marRight w:val="0"/>
                  <w:marTop w:val="0"/>
                  <w:marBottom w:val="0"/>
                  <w:divBdr>
                    <w:top w:val="none" w:sz="0" w:space="0" w:color="auto"/>
                    <w:left w:val="none" w:sz="0" w:space="0" w:color="auto"/>
                    <w:bottom w:val="none" w:sz="0" w:space="0" w:color="auto"/>
                    <w:right w:val="none" w:sz="0" w:space="0" w:color="auto"/>
                  </w:divBdr>
                  <w:divsChild>
                    <w:div w:id="1833373157">
                      <w:marLeft w:val="0"/>
                      <w:marRight w:val="0"/>
                      <w:marTop w:val="0"/>
                      <w:marBottom w:val="0"/>
                      <w:divBdr>
                        <w:top w:val="none" w:sz="0" w:space="0" w:color="auto"/>
                        <w:left w:val="none" w:sz="0" w:space="0" w:color="auto"/>
                        <w:bottom w:val="none" w:sz="0" w:space="0" w:color="auto"/>
                        <w:right w:val="none" w:sz="0" w:space="0" w:color="auto"/>
                      </w:divBdr>
                    </w:div>
                  </w:divsChild>
                </w:div>
                <w:div w:id="1082873594">
                  <w:marLeft w:val="0"/>
                  <w:marRight w:val="0"/>
                  <w:marTop w:val="0"/>
                  <w:marBottom w:val="0"/>
                  <w:divBdr>
                    <w:top w:val="none" w:sz="0" w:space="0" w:color="auto"/>
                    <w:left w:val="none" w:sz="0" w:space="0" w:color="auto"/>
                    <w:bottom w:val="none" w:sz="0" w:space="0" w:color="auto"/>
                    <w:right w:val="none" w:sz="0" w:space="0" w:color="auto"/>
                  </w:divBdr>
                  <w:divsChild>
                    <w:div w:id="1100295126">
                      <w:marLeft w:val="0"/>
                      <w:marRight w:val="0"/>
                      <w:marTop w:val="0"/>
                      <w:marBottom w:val="0"/>
                      <w:divBdr>
                        <w:top w:val="none" w:sz="0" w:space="0" w:color="auto"/>
                        <w:left w:val="none" w:sz="0" w:space="0" w:color="auto"/>
                        <w:bottom w:val="none" w:sz="0" w:space="0" w:color="auto"/>
                        <w:right w:val="none" w:sz="0" w:space="0" w:color="auto"/>
                      </w:divBdr>
                    </w:div>
                  </w:divsChild>
                </w:div>
                <w:div w:id="1164474943">
                  <w:marLeft w:val="0"/>
                  <w:marRight w:val="0"/>
                  <w:marTop w:val="0"/>
                  <w:marBottom w:val="0"/>
                  <w:divBdr>
                    <w:top w:val="none" w:sz="0" w:space="0" w:color="auto"/>
                    <w:left w:val="none" w:sz="0" w:space="0" w:color="auto"/>
                    <w:bottom w:val="none" w:sz="0" w:space="0" w:color="auto"/>
                    <w:right w:val="none" w:sz="0" w:space="0" w:color="auto"/>
                  </w:divBdr>
                  <w:divsChild>
                    <w:div w:id="1264260413">
                      <w:marLeft w:val="0"/>
                      <w:marRight w:val="0"/>
                      <w:marTop w:val="0"/>
                      <w:marBottom w:val="0"/>
                      <w:divBdr>
                        <w:top w:val="none" w:sz="0" w:space="0" w:color="auto"/>
                        <w:left w:val="none" w:sz="0" w:space="0" w:color="auto"/>
                        <w:bottom w:val="none" w:sz="0" w:space="0" w:color="auto"/>
                        <w:right w:val="none" w:sz="0" w:space="0" w:color="auto"/>
                      </w:divBdr>
                    </w:div>
                  </w:divsChild>
                </w:div>
                <w:div w:id="1330905707">
                  <w:marLeft w:val="0"/>
                  <w:marRight w:val="0"/>
                  <w:marTop w:val="0"/>
                  <w:marBottom w:val="0"/>
                  <w:divBdr>
                    <w:top w:val="none" w:sz="0" w:space="0" w:color="auto"/>
                    <w:left w:val="none" w:sz="0" w:space="0" w:color="auto"/>
                    <w:bottom w:val="none" w:sz="0" w:space="0" w:color="auto"/>
                    <w:right w:val="none" w:sz="0" w:space="0" w:color="auto"/>
                  </w:divBdr>
                  <w:divsChild>
                    <w:div w:id="778181592">
                      <w:marLeft w:val="0"/>
                      <w:marRight w:val="0"/>
                      <w:marTop w:val="0"/>
                      <w:marBottom w:val="0"/>
                      <w:divBdr>
                        <w:top w:val="none" w:sz="0" w:space="0" w:color="auto"/>
                        <w:left w:val="none" w:sz="0" w:space="0" w:color="auto"/>
                        <w:bottom w:val="none" w:sz="0" w:space="0" w:color="auto"/>
                        <w:right w:val="none" w:sz="0" w:space="0" w:color="auto"/>
                      </w:divBdr>
                    </w:div>
                  </w:divsChild>
                </w:div>
                <w:div w:id="1780836545">
                  <w:marLeft w:val="0"/>
                  <w:marRight w:val="0"/>
                  <w:marTop w:val="0"/>
                  <w:marBottom w:val="0"/>
                  <w:divBdr>
                    <w:top w:val="none" w:sz="0" w:space="0" w:color="auto"/>
                    <w:left w:val="none" w:sz="0" w:space="0" w:color="auto"/>
                    <w:bottom w:val="none" w:sz="0" w:space="0" w:color="auto"/>
                    <w:right w:val="none" w:sz="0" w:space="0" w:color="auto"/>
                  </w:divBdr>
                  <w:divsChild>
                    <w:div w:id="1002973139">
                      <w:marLeft w:val="0"/>
                      <w:marRight w:val="0"/>
                      <w:marTop w:val="0"/>
                      <w:marBottom w:val="0"/>
                      <w:divBdr>
                        <w:top w:val="none" w:sz="0" w:space="0" w:color="auto"/>
                        <w:left w:val="none" w:sz="0" w:space="0" w:color="auto"/>
                        <w:bottom w:val="none" w:sz="0" w:space="0" w:color="auto"/>
                        <w:right w:val="none" w:sz="0" w:space="0" w:color="auto"/>
                      </w:divBdr>
                    </w:div>
                  </w:divsChild>
                </w:div>
                <w:div w:id="2006589387">
                  <w:marLeft w:val="0"/>
                  <w:marRight w:val="0"/>
                  <w:marTop w:val="0"/>
                  <w:marBottom w:val="0"/>
                  <w:divBdr>
                    <w:top w:val="none" w:sz="0" w:space="0" w:color="auto"/>
                    <w:left w:val="none" w:sz="0" w:space="0" w:color="auto"/>
                    <w:bottom w:val="none" w:sz="0" w:space="0" w:color="auto"/>
                    <w:right w:val="none" w:sz="0" w:space="0" w:color="auto"/>
                  </w:divBdr>
                  <w:divsChild>
                    <w:div w:id="1643271387">
                      <w:marLeft w:val="0"/>
                      <w:marRight w:val="0"/>
                      <w:marTop w:val="0"/>
                      <w:marBottom w:val="0"/>
                      <w:divBdr>
                        <w:top w:val="none" w:sz="0" w:space="0" w:color="auto"/>
                        <w:left w:val="none" w:sz="0" w:space="0" w:color="auto"/>
                        <w:bottom w:val="none" w:sz="0" w:space="0" w:color="auto"/>
                        <w:right w:val="none" w:sz="0" w:space="0" w:color="auto"/>
                      </w:divBdr>
                    </w:div>
                  </w:divsChild>
                </w:div>
                <w:div w:id="2025935893">
                  <w:marLeft w:val="0"/>
                  <w:marRight w:val="0"/>
                  <w:marTop w:val="0"/>
                  <w:marBottom w:val="0"/>
                  <w:divBdr>
                    <w:top w:val="none" w:sz="0" w:space="0" w:color="auto"/>
                    <w:left w:val="none" w:sz="0" w:space="0" w:color="auto"/>
                    <w:bottom w:val="none" w:sz="0" w:space="0" w:color="auto"/>
                    <w:right w:val="none" w:sz="0" w:space="0" w:color="auto"/>
                  </w:divBdr>
                  <w:divsChild>
                    <w:div w:id="225724561">
                      <w:marLeft w:val="0"/>
                      <w:marRight w:val="0"/>
                      <w:marTop w:val="0"/>
                      <w:marBottom w:val="0"/>
                      <w:divBdr>
                        <w:top w:val="none" w:sz="0" w:space="0" w:color="auto"/>
                        <w:left w:val="none" w:sz="0" w:space="0" w:color="auto"/>
                        <w:bottom w:val="none" w:sz="0" w:space="0" w:color="auto"/>
                        <w:right w:val="none" w:sz="0" w:space="0" w:color="auto"/>
                      </w:divBdr>
                    </w:div>
                  </w:divsChild>
                </w:div>
                <w:div w:id="2055081221">
                  <w:marLeft w:val="0"/>
                  <w:marRight w:val="0"/>
                  <w:marTop w:val="0"/>
                  <w:marBottom w:val="0"/>
                  <w:divBdr>
                    <w:top w:val="none" w:sz="0" w:space="0" w:color="auto"/>
                    <w:left w:val="none" w:sz="0" w:space="0" w:color="auto"/>
                    <w:bottom w:val="none" w:sz="0" w:space="0" w:color="auto"/>
                    <w:right w:val="none" w:sz="0" w:space="0" w:color="auto"/>
                  </w:divBdr>
                  <w:divsChild>
                    <w:div w:id="8442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1373">
          <w:marLeft w:val="0"/>
          <w:marRight w:val="0"/>
          <w:marTop w:val="0"/>
          <w:marBottom w:val="0"/>
          <w:divBdr>
            <w:top w:val="none" w:sz="0" w:space="0" w:color="auto"/>
            <w:left w:val="none" w:sz="0" w:space="0" w:color="auto"/>
            <w:bottom w:val="none" w:sz="0" w:space="0" w:color="auto"/>
            <w:right w:val="none" w:sz="0" w:space="0" w:color="auto"/>
          </w:divBdr>
        </w:div>
        <w:div w:id="1522085152">
          <w:marLeft w:val="0"/>
          <w:marRight w:val="0"/>
          <w:marTop w:val="0"/>
          <w:marBottom w:val="0"/>
          <w:divBdr>
            <w:top w:val="none" w:sz="0" w:space="0" w:color="auto"/>
            <w:left w:val="none" w:sz="0" w:space="0" w:color="auto"/>
            <w:bottom w:val="none" w:sz="0" w:space="0" w:color="auto"/>
            <w:right w:val="none" w:sz="0" w:space="0" w:color="auto"/>
          </w:divBdr>
        </w:div>
        <w:div w:id="2072077210">
          <w:marLeft w:val="0"/>
          <w:marRight w:val="0"/>
          <w:marTop w:val="0"/>
          <w:marBottom w:val="0"/>
          <w:divBdr>
            <w:top w:val="none" w:sz="0" w:space="0" w:color="auto"/>
            <w:left w:val="none" w:sz="0" w:space="0" w:color="auto"/>
            <w:bottom w:val="none" w:sz="0" w:space="0" w:color="auto"/>
            <w:right w:val="none" w:sz="0" w:space="0" w:color="auto"/>
          </w:divBdr>
        </w:div>
        <w:div w:id="2077706986">
          <w:marLeft w:val="0"/>
          <w:marRight w:val="0"/>
          <w:marTop w:val="0"/>
          <w:marBottom w:val="0"/>
          <w:divBdr>
            <w:top w:val="none" w:sz="0" w:space="0" w:color="auto"/>
            <w:left w:val="none" w:sz="0" w:space="0" w:color="auto"/>
            <w:bottom w:val="none" w:sz="0" w:space="0" w:color="auto"/>
            <w:right w:val="none" w:sz="0" w:space="0" w:color="auto"/>
          </w:divBdr>
          <w:divsChild>
            <w:div w:id="1123185602">
              <w:marLeft w:val="-75"/>
              <w:marRight w:val="0"/>
              <w:marTop w:val="30"/>
              <w:marBottom w:val="30"/>
              <w:divBdr>
                <w:top w:val="none" w:sz="0" w:space="0" w:color="auto"/>
                <w:left w:val="none" w:sz="0" w:space="0" w:color="auto"/>
                <w:bottom w:val="none" w:sz="0" w:space="0" w:color="auto"/>
                <w:right w:val="none" w:sz="0" w:space="0" w:color="auto"/>
              </w:divBdr>
              <w:divsChild>
                <w:div w:id="105779049">
                  <w:marLeft w:val="0"/>
                  <w:marRight w:val="0"/>
                  <w:marTop w:val="0"/>
                  <w:marBottom w:val="0"/>
                  <w:divBdr>
                    <w:top w:val="none" w:sz="0" w:space="0" w:color="auto"/>
                    <w:left w:val="none" w:sz="0" w:space="0" w:color="auto"/>
                    <w:bottom w:val="none" w:sz="0" w:space="0" w:color="auto"/>
                    <w:right w:val="none" w:sz="0" w:space="0" w:color="auto"/>
                  </w:divBdr>
                  <w:divsChild>
                    <w:div w:id="1306934850">
                      <w:marLeft w:val="0"/>
                      <w:marRight w:val="0"/>
                      <w:marTop w:val="0"/>
                      <w:marBottom w:val="0"/>
                      <w:divBdr>
                        <w:top w:val="none" w:sz="0" w:space="0" w:color="auto"/>
                        <w:left w:val="none" w:sz="0" w:space="0" w:color="auto"/>
                        <w:bottom w:val="none" w:sz="0" w:space="0" w:color="auto"/>
                        <w:right w:val="none" w:sz="0" w:space="0" w:color="auto"/>
                      </w:divBdr>
                    </w:div>
                  </w:divsChild>
                </w:div>
                <w:div w:id="145519102">
                  <w:marLeft w:val="0"/>
                  <w:marRight w:val="0"/>
                  <w:marTop w:val="0"/>
                  <w:marBottom w:val="0"/>
                  <w:divBdr>
                    <w:top w:val="none" w:sz="0" w:space="0" w:color="auto"/>
                    <w:left w:val="none" w:sz="0" w:space="0" w:color="auto"/>
                    <w:bottom w:val="none" w:sz="0" w:space="0" w:color="auto"/>
                    <w:right w:val="none" w:sz="0" w:space="0" w:color="auto"/>
                  </w:divBdr>
                  <w:divsChild>
                    <w:div w:id="1534532360">
                      <w:marLeft w:val="0"/>
                      <w:marRight w:val="0"/>
                      <w:marTop w:val="0"/>
                      <w:marBottom w:val="0"/>
                      <w:divBdr>
                        <w:top w:val="none" w:sz="0" w:space="0" w:color="auto"/>
                        <w:left w:val="none" w:sz="0" w:space="0" w:color="auto"/>
                        <w:bottom w:val="none" w:sz="0" w:space="0" w:color="auto"/>
                        <w:right w:val="none" w:sz="0" w:space="0" w:color="auto"/>
                      </w:divBdr>
                    </w:div>
                  </w:divsChild>
                </w:div>
                <w:div w:id="301890194">
                  <w:marLeft w:val="0"/>
                  <w:marRight w:val="0"/>
                  <w:marTop w:val="0"/>
                  <w:marBottom w:val="0"/>
                  <w:divBdr>
                    <w:top w:val="none" w:sz="0" w:space="0" w:color="auto"/>
                    <w:left w:val="none" w:sz="0" w:space="0" w:color="auto"/>
                    <w:bottom w:val="none" w:sz="0" w:space="0" w:color="auto"/>
                    <w:right w:val="none" w:sz="0" w:space="0" w:color="auto"/>
                  </w:divBdr>
                  <w:divsChild>
                    <w:div w:id="1184518720">
                      <w:marLeft w:val="0"/>
                      <w:marRight w:val="0"/>
                      <w:marTop w:val="0"/>
                      <w:marBottom w:val="0"/>
                      <w:divBdr>
                        <w:top w:val="none" w:sz="0" w:space="0" w:color="auto"/>
                        <w:left w:val="none" w:sz="0" w:space="0" w:color="auto"/>
                        <w:bottom w:val="none" w:sz="0" w:space="0" w:color="auto"/>
                        <w:right w:val="none" w:sz="0" w:space="0" w:color="auto"/>
                      </w:divBdr>
                    </w:div>
                  </w:divsChild>
                </w:div>
                <w:div w:id="309018092">
                  <w:marLeft w:val="0"/>
                  <w:marRight w:val="0"/>
                  <w:marTop w:val="0"/>
                  <w:marBottom w:val="0"/>
                  <w:divBdr>
                    <w:top w:val="none" w:sz="0" w:space="0" w:color="auto"/>
                    <w:left w:val="none" w:sz="0" w:space="0" w:color="auto"/>
                    <w:bottom w:val="none" w:sz="0" w:space="0" w:color="auto"/>
                    <w:right w:val="none" w:sz="0" w:space="0" w:color="auto"/>
                  </w:divBdr>
                  <w:divsChild>
                    <w:div w:id="116877059">
                      <w:marLeft w:val="0"/>
                      <w:marRight w:val="0"/>
                      <w:marTop w:val="0"/>
                      <w:marBottom w:val="0"/>
                      <w:divBdr>
                        <w:top w:val="none" w:sz="0" w:space="0" w:color="auto"/>
                        <w:left w:val="none" w:sz="0" w:space="0" w:color="auto"/>
                        <w:bottom w:val="none" w:sz="0" w:space="0" w:color="auto"/>
                        <w:right w:val="none" w:sz="0" w:space="0" w:color="auto"/>
                      </w:divBdr>
                    </w:div>
                  </w:divsChild>
                </w:div>
                <w:div w:id="434207311">
                  <w:marLeft w:val="0"/>
                  <w:marRight w:val="0"/>
                  <w:marTop w:val="0"/>
                  <w:marBottom w:val="0"/>
                  <w:divBdr>
                    <w:top w:val="none" w:sz="0" w:space="0" w:color="auto"/>
                    <w:left w:val="none" w:sz="0" w:space="0" w:color="auto"/>
                    <w:bottom w:val="none" w:sz="0" w:space="0" w:color="auto"/>
                    <w:right w:val="none" w:sz="0" w:space="0" w:color="auto"/>
                  </w:divBdr>
                  <w:divsChild>
                    <w:div w:id="598564357">
                      <w:marLeft w:val="0"/>
                      <w:marRight w:val="0"/>
                      <w:marTop w:val="0"/>
                      <w:marBottom w:val="0"/>
                      <w:divBdr>
                        <w:top w:val="none" w:sz="0" w:space="0" w:color="auto"/>
                        <w:left w:val="none" w:sz="0" w:space="0" w:color="auto"/>
                        <w:bottom w:val="none" w:sz="0" w:space="0" w:color="auto"/>
                        <w:right w:val="none" w:sz="0" w:space="0" w:color="auto"/>
                      </w:divBdr>
                    </w:div>
                  </w:divsChild>
                </w:div>
                <w:div w:id="575869426">
                  <w:marLeft w:val="0"/>
                  <w:marRight w:val="0"/>
                  <w:marTop w:val="0"/>
                  <w:marBottom w:val="0"/>
                  <w:divBdr>
                    <w:top w:val="none" w:sz="0" w:space="0" w:color="auto"/>
                    <w:left w:val="none" w:sz="0" w:space="0" w:color="auto"/>
                    <w:bottom w:val="none" w:sz="0" w:space="0" w:color="auto"/>
                    <w:right w:val="none" w:sz="0" w:space="0" w:color="auto"/>
                  </w:divBdr>
                  <w:divsChild>
                    <w:div w:id="137114161">
                      <w:marLeft w:val="0"/>
                      <w:marRight w:val="0"/>
                      <w:marTop w:val="0"/>
                      <w:marBottom w:val="0"/>
                      <w:divBdr>
                        <w:top w:val="none" w:sz="0" w:space="0" w:color="auto"/>
                        <w:left w:val="none" w:sz="0" w:space="0" w:color="auto"/>
                        <w:bottom w:val="none" w:sz="0" w:space="0" w:color="auto"/>
                        <w:right w:val="none" w:sz="0" w:space="0" w:color="auto"/>
                      </w:divBdr>
                    </w:div>
                  </w:divsChild>
                </w:div>
                <w:div w:id="1063722425">
                  <w:marLeft w:val="0"/>
                  <w:marRight w:val="0"/>
                  <w:marTop w:val="0"/>
                  <w:marBottom w:val="0"/>
                  <w:divBdr>
                    <w:top w:val="none" w:sz="0" w:space="0" w:color="auto"/>
                    <w:left w:val="none" w:sz="0" w:space="0" w:color="auto"/>
                    <w:bottom w:val="none" w:sz="0" w:space="0" w:color="auto"/>
                    <w:right w:val="none" w:sz="0" w:space="0" w:color="auto"/>
                  </w:divBdr>
                  <w:divsChild>
                    <w:div w:id="310908094">
                      <w:marLeft w:val="0"/>
                      <w:marRight w:val="0"/>
                      <w:marTop w:val="0"/>
                      <w:marBottom w:val="0"/>
                      <w:divBdr>
                        <w:top w:val="none" w:sz="0" w:space="0" w:color="auto"/>
                        <w:left w:val="none" w:sz="0" w:space="0" w:color="auto"/>
                        <w:bottom w:val="none" w:sz="0" w:space="0" w:color="auto"/>
                        <w:right w:val="none" w:sz="0" w:space="0" w:color="auto"/>
                      </w:divBdr>
                    </w:div>
                  </w:divsChild>
                </w:div>
                <w:div w:id="1081292031">
                  <w:marLeft w:val="0"/>
                  <w:marRight w:val="0"/>
                  <w:marTop w:val="0"/>
                  <w:marBottom w:val="0"/>
                  <w:divBdr>
                    <w:top w:val="none" w:sz="0" w:space="0" w:color="auto"/>
                    <w:left w:val="none" w:sz="0" w:space="0" w:color="auto"/>
                    <w:bottom w:val="none" w:sz="0" w:space="0" w:color="auto"/>
                    <w:right w:val="none" w:sz="0" w:space="0" w:color="auto"/>
                  </w:divBdr>
                  <w:divsChild>
                    <w:div w:id="1145976737">
                      <w:marLeft w:val="0"/>
                      <w:marRight w:val="0"/>
                      <w:marTop w:val="0"/>
                      <w:marBottom w:val="0"/>
                      <w:divBdr>
                        <w:top w:val="none" w:sz="0" w:space="0" w:color="auto"/>
                        <w:left w:val="none" w:sz="0" w:space="0" w:color="auto"/>
                        <w:bottom w:val="none" w:sz="0" w:space="0" w:color="auto"/>
                        <w:right w:val="none" w:sz="0" w:space="0" w:color="auto"/>
                      </w:divBdr>
                    </w:div>
                  </w:divsChild>
                </w:div>
                <w:div w:id="1112288463">
                  <w:marLeft w:val="0"/>
                  <w:marRight w:val="0"/>
                  <w:marTop w:val="0"/>
                  <w:marBottom w:val="0"/>
                  <w:divBdr>
                    <w:top w:val="none" w:sz="0" w:space="0" w:color="auto"/>
                    <w:left w:val="none" w:sz="0" w:space="0" w:color="auto"/>
                    <w:bottom w:val="none" w:sz="0" w:space="0" w:color="auto"/>
                    <w:right w:val="none" w:sz="0" w:space="0" w:color="auto"/>
                  </w:divBdr>
                  <w:divsChild>
                    <w:div w:id="1273978508">
                      <w:marLeft w:val="0"/>
                      <w:marRight w:val="0"/>
                      <w:marTop w:val="0"/>
                      <w:marBottom w:val="0"/>
                      <w:divBdr>
                        <w:top w:val="none" w:sz="0" w:space="0" w:color="auto"/>
                        <w:left w:val="none" w:sz="0" w:space="0" w:color="auto"/>
                        <w:bottom w:val="none" w:sz="0" w:space="0" w:color="auto"/>
                        <w:right w:val="none" w:sz="0" w:space="0" w:color="auto"/>
                      </w:divBdr>
                    </w:div>
                  </w:divsChild>
                </w:div>
                <w:div w:id="1350529285">
                  <w:marLeft w:val="0"/>
                  <w:marRight w:val="0"/>
                  <w:marTop w:val="0"/>
                  <w:marBottom w:val="0"/>
                  <w:divBdr>
                    <w:top w:val="none" w:sz="0" w:space="0" w:color="auto"/>
                    <w:left w:val="none" w:sz="0" w:space="0" w:color="auto"/>
                    <w:bottom w:val="none" w:sz="0" w:space="0" w:color="auto"/>
                    <w:right w:val="none" w:sz="0" w:space="0" w:color="auto"/>
                  </w:divBdr>
                  <w:divsChild>
                    <w:div w:id="1687899507">
                      <w:marLeft w:val="0"/>
                      <w:marRight w:val="0"/>
                      <w:marTop w:val="0"/>
                      <w:marBottom w:val="0"/>
                      <w:divBdr>
                        <w:top w:val="none" w:sz="0" w:space="0" w:color="auto"/>
                        <w:left w:val="none" w:sz="0" w:space="0" w:color="auto"/>
                        <w:bottom w:val="none" w:sz="0" w:space="0" w:color="auto"/>
                        <w:right w:val="none" w:sz="0" w:space="0" w:color="auto"/>
                      </w:divBdr>
                    </w:div>
                  </w:divsChild>
                </w:div>
                <w:div w:id="1670936506">
                  <w:marLeft w:val="0"/>
                  <w:marRight w:val="0"/>
                  <w:marTop w:val="0"/>
                  <w:marBottom w:val="0"/>
                  <w:divBdr>
                    <w:top w:val="none" w:sz="0" w:space="0" w:color="auto"/>
                    <w:left w:val="none" w:sz="0" w:space="0" w:color="auto"/>
                    <w:bottom w:val="none" w:sz="0" w:space="0" w:color="auto"/>
                    <w:right w:val="none" w:sz="0" w:space="0" w:color="auto"/>
                  </w:divBdr>
                  <w:divsChild>
                    <w:div w:id="2094273069">
                      <w:marLeft w:val="0"/>
                      <w:marRight w:val="0"/>
                      <w:marTop w:val="0"/>
                      <w:marBottom w:val="0"/>
                      <w:divBdr>
                        <w:top w:val="none" w:sz="0" w:space="0" w:color="auto"/>
                        <w:left w:val="none" w:sz="0" w:space="0" w:color="auto"/>
                        <w:bottom w:val="none" w:sz="0" w:space="0" w:color="auto"/>
                        <w:right w:val="none" w:sz="0" w:space="0" w:color="auto"/>
                      </w:divBdr>
                    </w:div>
                  </w:divsChild>
                </w:div>
                <w:div w:id="1733575899">
                  <w:marLeft w:val="0"/>
                  <w:marRight w:val="0"/>
                  <w:marTop w:val="0"/>
                  <w:marBottom w:val="0"/>
                  <w:divBdr>
                    <w:top w:val="none" w:sz="0" w:space="0" w:color="auto"/>
                    <w:left w:val="none" w:sz="0" w:space="0" w:color="auto"/>
                    <w:bottom w:val="none" w:sz="0" w:space="0" w:color="auto"/>
                    <w:right w:val="none" w:sz="0" w:space="0" w:color="auto"/>
                  </w:divBdr>
                  <w:divsChild>
                    <w:div w:id="809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89354">
      <w:bodyDiv w:val="1"/>
      <w:marLeft w:val="0"/>
      <w:marRight w:val="0"/>
      <w:marTop w:val="0"/>
      <w:marBottom w:val="0"/>
      <w:divBdr>
        <w:top w:val="none" w:sz="0" w:space="0" w:color="auto"/>
        <w:left w:val="none" w:sz="0" w:space="0" w:color="auto"/>
        <w:bottom w:val="none" w:sz="0" w:space="0" w:color="auto"/>
        <w:right w:val="none" w:sz="0" w:space="0" w:color="auto"/>
      </w:divBdr>
      <w:divsChild>
        <w:div w:id="1541937187">
          <w:marLeft w:val="0"/>
          <w:marRight w:val="0"/>
          <w:marTop w:val="0"/>
          <w:marBottom w:val="0"/>
          <w:divBdr>
            <w:top w:val="none" w:sz="0" w:space="0" w:color="auto"/>
            <w:left w:val="none" w:sz="0" w:space="0" w:color="auto"/>
            <w:bottom w:val="none" w:sz="0" w:space="0" w:color="auto"/>
            <w:right w:val="none" w:sz="0" w:space="0" w:color="auto"/>
          </w:divBdr>
        </w:div>
      </w:divsChild>
    </w:div>
    <w:div w:id="413862870">
      <w:bodyDiv w:val="1"/>
      <w:marLeft w:val="0"/>
      <w:marRight w:val="0"/>
      <w:marTop w:val="0"/>
      <w:marBottom w:val="0"/>
      <w:divBdr>
        <w:top w:val="none" w:sz="0" w:space="0" w:color="auto"/>
        <w:left w:val="none" w:sz="0" w:space="0" w:color="auto"/>
        <w:bottom w:val="none" w:sz="0" w:space="0" w:color="auto"/>
        <w:right w:val="none" w:sz="0" w:space="0" w:color="auto"/>
      </w:divBdr>
      <w:divsChild>
        <w:div w:id="1455172485">
          <w:marLeft w:val="0"/>
          <w:marRight w:val="0"/>
          <w:marTop w:val="0"/>
          <w:marBottom w:val="0"/>
          <w:divBdr>
            <w:top w:val="none" w:sz="0" w:space="0" w:color="auto"/>
            <w:left w:val="none" w:sz="0" w:space="0" w:color="auto"/>
            <w:bottom w:val="none" w:sz="0" w:space="0" w:color="auto"/>
            <w:right w:val="none" w:sz="0" w:space="0" w:color="auto"/>
          </w:divBdr>
        </w:div>
      </w:divsChild>
    </w:div>
    <w:div w:id="462040405">
      <w:bodyDiv w:val="1"/>
      <w:marLeft w:val="0"/>
      <w:marRight w:val="0"/>
      <w:marTop w:val="0"/>
      <w:marBottom w:val="0"/>
      <w:divBdr>
        <w:top w:val="none" w:sz="0" w:space="0" w:color="auto"/>
        <w:left w:val="none" w:sz="0" w:space="0" w:color="auto"/>
        <w:bottom w:val="none" w:sz="0" w:space="0" w:color="auto"/>
        <w:right w:val="none" w:sz="0" w:space="0" w:color="auto"/>
      </w:divBdr>
      <w:divsChild>
        <w:div w:id="1020855894">
          <w:marLeft w:val="0"/>
          <w:marRight w:val="0"/>
          <w:marTop w:val="0"/>
          <w:marBottom w:val="0"/>
          <w:divBdr>
            <w:top w:val="none" w:sz="0" w:space="0" w:color="auto"/>
            <w:left w:val="none" w:sz="0" w:space="0" w:color="auto"/>
            <w:bottom w:val="none" w:sz="0" w:space="0" w:color="auto"/>
            <w:right w:val="none" w:sz="0" w:space="0" w:color="auto"/>
          </w:divBdr>
        </w:div>
      </w:divsChild>
    </w:div>
    <w:div w:id="473179816">
      <w:bodyDiv w:val="1"/>
      <w:marLeft w:val="0"/>
      <w:marRight w:val="0"/>
      <w:marTop w:val="0"/>
      <w:marBottom w:val="0"/>
      <w:divBdr>
        <w:top w:val="none" w:sz="0" w:space="0" w:color="auto"/>
        <w:left w:val="none" w:sz="0" w:space="0" w:color="auto"/>
        <w:bottom w:val="none" w:sz="0" w:space="0" w:color="auto"/>
        <w:right w:val="none" w:sz="0" w:space="0" w:color="auto"/>
      </w:divBdr>
      <w:divsChild>
        <w:div w:id="139739638">
          <w:marLeft w:val="0"/>
          <w:marRight w:val="0"/>
          <w:marTop w:val="0"/>
          <w:marBottom w:val="0"/>
          <w:divBdr>
            <w:top w:val="none" w:sz="0" w:space="0" w:color="auto"/>
            <w:left w:val="none" w:sz="0" w:space="0" w:color="auto"/>
            <w:bottom w:val="none" w:sz="0" w:space="0" w:color="auto"/>
            <w:right w:val="none" w:sz="0" w:space="0" w:color="auto"/>
          </w:divBdr>
        </w:div>
        <w:div w:id="191118084">
          <w:marLeft w:val="0"/>
          <w:marRight w:val="0"/>
          <w:marTop w:val="0"/>
          <w:marBottom w:val="0"/>
          <w:divBdr>
            <w:top w:val="none" w:sz="0" w:space="0" w:color="auto"/>
            <w:left w:val="none" w:sz="0" w:space="0" w:color="auto"/>
            <w:bottom w:val="none" w:sz="0" w:space="0" w:color="auto"/>
            <w:right w:val="none" w:sz="0" w:space="0" w:color="auto"/>
          </w:divBdr>
          <w:divsChild>
            <w:div w:id="1634099123">
              <w:marLeft w:val="-75"/>
              <w:marRight w:val="0"/>
              <w:marTop w:val="30"/>
              <w:marBottom w:val="30"/>
              <w:divBdr>
                <w:top w:val="none" w:sz="0" w:space="0" w:color="auto"/>
                <w:left w:val="none" w:sz="0" w:space="0" w:color="auto"/>
                <w:bottom w:val="none" w:sz="0" w:space="0" w:color="auto"/>
                <w:right w:val="none" w:sz="0" w:space="0" w:color="auto"/>
              </w:divBdr>
              <w:divsChild>
                <w:div w:id="287008972">
                  <w:marLeft w:val="0"/>
                  <w:marRight w:val="0"/>
                  <w:marTop w:val="0"/>
                  <w:marBottom w:val="0"/>
                  <w:divBdr>
                    <w:top w:val="none" w:sz="0" w:space="0" w:color="auto"/>
                    <w:left w:val="none" w:sz="0" w:space="0" w:color="auto"/>
                    <w:bottom w:val="none" w:sz="0" w:space="0" w:color="auto"/>
                    <w:right w:val="none" w:sz="0" w:space="0" w:color="auto"/>
                  </w:divBdr>
                  <w:divsChild>
                    <w:div w:id="1194270959">
                      <w:marLeft w:val="0"/>
                      <w:marRight w:val="0"/>
                      <w:marTop w:val="0"/>
                      <w:marBottom w:val="0"/>
                      <w:divBdr>
                        <w:top w:val="none" w:sz="0" w:space="0" w:color="auto"/>
                        <w:left w:val="none" w:sz="0" w:space="0" w:color="auto"/>
                        <w:bottom w:val="none" w:sz="0" w:space="0" w:color="auto"/>
                        <w:right w:val="none" w:sz="0" w:space="0" w:color="auto"/>
                      </w:divBdr>
                    </w:div>
                  </w:divsChild>
                </w:div>
                <w:div w:id="322926974">
                  <w:marLeft w:val="0"/>
                  <w:marRight w:val="0"/>
                  <w:marTop w:val="0"/>
                  <w:marBottom w:val="0"/>
                  <w:divBdr>
                    <w:top w:val="none" w:sz="0" w:space="0" w:color="auto"/>
                    <w:left w:val="none" w:sz="0" w:space="0" w:color="auto"/>
                    <w:bottom w:val="none" w:sz="0" w:space="0" w:color="auto"/>
                    <w:right w:val="none" w:sz="0" w:space="0" w:color="auto"/>
                  </w:divBdr>
                  <w:divsChild>
                    <w:div w:id="1377314879">
                      <w:marLeft w:val="0"/>
                      <w:marRight w:val="0"/>
                      <w:marTop w:val="0"/>
                      <w:marBottom w:val="0"/>
                      <w:divBdr>
                        <w:top w:val="none" w:sz="0" w:space="0" w:color="auto"/>
                        <w:left w:val="none" w:sz="0" w:space="0" w:color="auto"/>
                        <w:bottom w:val="none" w:sz="0" w:space="0" w:color="auto"/>
                        <w:right w:val="none" w:sz="0" w:space="0" w:color="auto"/>
                      </w:divBdr>
                    </w:div>
                  </w:divsChild>
                </w:div>
                <w:div w:id="579102989">
                  <w:marLeft w:val="0"/>
                  <w:marRight w:val="0"/>
                  <w:marTop w:val="0"/>
                  <w:marBottom w:val="0"/>
                  <w:divBdr>
                    <w:top w:val="none" w:sz="0" w:space="0" w:color="auto"/>
                    <w:left w:val="none" w:sz="0" w:space="0" w:color="auto"/>
                    <w:bottom w:val="none" w:sz="0" w:space="0" w:color="auto"/>
                    <w:right w:val="none" w:sz="0" w:space="0" w:color="auto"/>
                  </w:divBdr>
                  <w:divsChild>
                    <w:div w:id="282733098">
                      <w:marLeft w:val="0"/>
                      <w:marRight w:val="0"/>
                      <w:marTop w:val="0"/>
                      <w:marBottom w:val="0"/>
                      <w:divBdr>
                        <w:top w:val="none" w:sz="0" w:space="0" w:color="auto"/>
                        <w:left w:val="none" w:sz="0" w:space="0" w:color="auto"/>
                        <w:bottom w:val="none" w:sz="0" w:space="0" w:color="auto"/>
                        <w:right w:val="none" w:sz="0" w:space="0" w:color="auto"/>
                      </w:divBdr>
                    </w:div>
                  </w:divsChild>
                </w:div>
                <w:div w:id="761413917">
                  <w:marLeft w:val="0"/>
                  <w:marRight w:val="0"/>
                  <w:marTop w:val="0"/>
                  <w:marBottom w:val="0"/>
                  <w:divBdr>
                    <w:top w:val="none" w:sz="0" w:space="0" w:color="auto"/>
                    <w:left w:val="none" w:sz="0" w:space="0" w:color="auto"/>
                    <w:bottom w:val="none" w:sz="0" w:space="0" w:color="auto"/>
                    <w:right w:val="none" w:sz="0" w:space="0" w:color="auto"/>
                  </w:divBdr>
                  <w:divsChild>
                    <w:div w:id="1387534382">
                      <w:marLeft w:val="0"/>
                      <w:marRight w:val="0"/>
                      <w:marTop w:val="0"/>
                      <w:marBottom w:val="0"/>
                      <w:divBdr>
                        <w:top w:val="none" w:sz="0" w:space="0" w:color="auto"/>
                        <w:left w:val="none" w:sz="0" w:space="0" w:color="auto"/>
                        <w:bottom w:val="none" w:sz="0" w:space="0" w:color="auto"/>
                        <w:right w:val="none" w:sz="0" w:space="0" w:color="auto"/>
                      </w:divBdr>
                    </w:div>
                  </w:divsChild>
                </w:div>
                <w:div w:id="964392400">
                  <w:marLeft w:val="0"/>
                  <w:marRight w:val="0"/>
                  <w:marTop w:val="0"/>
                  <w:marBottom w:val="0"/>
                  <w:divBdr>
                    <w:top w:val="none" w:sz="0" w:space="0" w:color="auto"/>
                    <w:left w:val="none" w:sz="0" w:space="0" w:color="auto"/>
                    <w:bottom w:val="none" w:sz="0" w:space="0" w:color="auto"/>
                    <w:right w:val="none" w:sz="0" w:space="0" w:color="auto"/>
                  </w:divBdr>
                  <w:divsChild>
                    <w:div w:id="1512648488">
                      <w:marLeft w:val="0"/>
                      <w:marRight w:val="0"/>
                      <w:marTop w:val="0"/>
                      <w:marBottom w:val="0"/>
                      <w:divBdr>
                        <w:top w:val="none" w:sz="0" w:space="0" w:color="auto"/>
                        <w:left w:val="none" w:sz="0" w:space="0" w:color="auto"/>
                        <w:bottom w:val="none" w:sz="0" w:space="0" w:color="auto"/>
                        <w:right w:val="none" w:sz="0" w:space="0" w:color="auto"/>
                      </w:divBdr>
                    </w:div>
                  </w:divsChild>
                </w:div>
                <w:div w:id="1246497394">
                  <w:marLeft w:val="0"/>
                  <w:marRight w:val="0"/>
                  <w:marTop w:val="0"/>
                  <w:marBottom w:val="0"/>
                  <w:divBdr>
                    <w:top w:val="none" w:sz="0" w:space="0" w:color="auto"/>
                    <w:left w:val="none" w:sz="0" w:space="0" w:color="auto"/>
                    <w:bottom w:val="none" w:sz="0" w:space="0" w:color="auto"/>
                    <w:right w:val="none" w:sz="0" w:space="0" w:color="auto"/>
                  </w:divBdr>
                  <w:divsChild>
                    <w:div w:id="47995752">
                      <w:marLeft w:val="0"/>
                      <w:marRight w:val="0"/>
                      <w:marTop w:val="0"/>
                      <w:marBottom w:val="0"/>
                      <w:divBdr>
                        <w:top w:val="none" w:sz="0" w:space="0" w:color="auto"/>
                        <w:left w:val="none" w:sz="0" w:space="0" w:color="auto"/>
                        <w:bottom w:val="none" w:sz="0" w:space="0" w:color="auto"/>
                        <w:right w:val="none" w:sz="0" w:space="0" w:color="auto"/>
                      </w:divBdr>
                    </w:div>
                  </w:divsChild>
                </w:div>
                <w:div w:id="1648822608">
                  <w:marLeft w:val="0"/>
                  <w:marRight w:val="0"/>
                  <w:marTop w:val="0"/>
                  <w:marBottom w:val="0"/>
                  <w:divBdr>
                    <w:top w:val="none" w:sz="0" w:space="0" w:color="auto"/>
                    <w:left w:val="none" w:sz="0" w:space="0" w:color="auto"/>
                    <w:bottom w:val="none" w:sz="0" w:space="0" w:color="auto"/>
                    <w:right w:val="none" w:sz="0" w:space="0" w:color="auto"/>
                  </w:divBdr>
                  <w:divsChild>
                    <w:div w:id="158542980">
                      <w:marLeft w:val="0"/>
                      <w:marRight w:val="0"/>
                      <w:marTop w:val="0"/>
                      <w:marBottom w:val="0"/>
                      <w:divBdr>
                        <w:top w:val="none" w:sz="0" w:space="0" w:color="auto"/>
                        <w:left w:val="none" w:sz="0" w:space="0" w:color="auto"/>
                        <w:bottom w:val="none" w:sz="0" w:space="0" w:color="auto"/>
                        <w:right w:val="none" w:sz="0" w:space="0" w:color="auto"/>
                      </w:divBdr>
                    </w:div>
                  </w:divsChild>
                </w:div>
                <w:div w:id="1850026124">
                  <w:marLeft w:val="0"/>
                  <w:marRight w:val="0"/>
                  <w:marTop w:val="0"/>
                  <w:marBottom w:val="0"/>
                  <w:divBdr>
                    <w:top w:val="none" w:sz="0" w:space="0" w:color="auto"/>
                    <w:left w:val="none" w:sz="0" w:space="0" w:color="auto"/>
                    <w:bottom w:val="none" w:sz="0" w:space="0" w:color="auto"/>
                    <w:right w:val="none" w:sz="0" w:space="0" w:color="auto"/>
                  </w:divBdr>
                  <w:divsChild>
                    <w:div w:id="19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00016">
          <w:marLeft w:val="0"/>
          <w:marRight w:val="0"/>
          <w:marTop w:val="0"/>
          <w:marBottom w:val="0"/>
          <w:divBdr>
            <w:top w:val="none" w:sz="0" w:space="0" w:color="auto"/>
            <w:left w:val="none" w:sz="0" w:space="0" w:color="auto"/>
            <w:bottom w:val="none" w:sz="0" w:space="0" w:color="auto"/>
            <w:right w:val="none" w:sz="0" w:space="0" w:color="auto"/>
          </w:divBdr>
        </w:div>
        <w:div w:id="753168988">
          <w:marLeft w:val="0"/>
          <w:marRight w:val="0"/>
          <w:marTop w:val="0"/>
          <w:marBottom w:val="0"/>
          <w:divBdr>
            <w:top w:val="none" w:sz="0" w:space="0" w:color="auto"/>
            <w:left w:val="none" w:sz="0" w:space="0" w:color="auto"/>
            <w:bottom w:val="none" w:sz="0" w:space="0" w:color="auto"/>
            <w:right w:val="none" w:sz="0" w:space="0" w:color="auto"/>
          </w:divBdr>
        </w:div>
        <w:div w:id="1004285989">
          <w:marLeft w:val="0"/>
          <w:marRight w:val="0"/>
          <w:marTop w:val="0"/>
          <w:marBottom w:val="0"/>
          <w:divBdr>
            <w:top w:val="none" w:sz="0" w:space="0" w:color="auto"/>
            <w:left w:val="none" w:sz="0" w:space="0" w:color="auto"/>
            <w:bottom w:val="none" w:sz="0" w:space="0" w:color="auto"/>
            <w:right w:val="none" w:sz="0" w:space="0" w:color="auto"/>
          </w:divBdr>
        </w:div>
        <w:div w:id="1207450756">
          <w:marLeft w:val="0"/>
          <w:marRight w:val="0"/>
          <w:marTop w:val="0"/>
          <w:marBottom w:val="0"/>
          <w:divBdr>
            <w:top w:val="none" w:sz="0" w:space="0" w:color="auto"/>
            <w:left w:val="none" w:sz="0" w:space="0" w:color="auto"/>
            <w:bottom w:val="none" w:sz="0" w:space="0" w:color="auto"/>
            <w:right w:val="none" w:sz="0" w:space="0" w:color="auto"/>
          </w:divBdr>
        </w:div>
        <w:div w:id="1265112996">
          <w:marLeft w:val="0"/>
          <w:marRight w:val="0"/>
          <w:marTop w:val="0"/>
          <w:marBottom w:val="0"/>
          <w:divBdr>
            <w:top w:val="none" w:sz="0" w:space="0" w:color="auto"/>
            <w:left w:val="none" w:sz="0" w:space="0" w:color="auto"/>
            <w:bottom w:val="none" w:sz="0" w:space="0" w:color="auto"/>
            <w:right w:val="none" w:sz="0" w:space="0" w:color="auto"/>
          </w:divBdr>
          <w:divsChild>
            <w:div w:id="1747267392">
              <w:marLeft w:val="-75"/>
              <w:marRight w:val="0"/>
              <w:marTop w:val="30"/>
              <w:marBottom w:val="30"/>
              <w:divBdr>
                <w:top w:val="none" w:sz="0" w:space="0" w:color="auto"/>
                <w:left w:val="none" w:sz="0" w:space="0" w:color="auto"/>
                <w:bottom w:val="none" w:sz="0" w:space="0" w:color="auto"/>
                <w:right w:val="none" w:sz="0" w:space="0" w:color="auto"/>
              </w:divBdr>
              <w:divsChild>
                <w:div w:id="107942718">
                  <w:marLeft w:val="0"/>
                  <w:marRight w:val="0"/>
                  <w:marTop w:val="0"/>
                  <w:marBottom w:val="0"/>
                  <w:divBdr>
                    <w:top w:val="none" w:sz="0" w:space="0" w:color="auto"/>
                    <w:left w:val="none" w:sz="0" w:space="0" w:color="auto"/>
                    <w:bottom w:val="none" w:sz="0" w:space="0" w:color="auto"/>
                    <w:right w:val="none" w:sz="0" w:space="0" w:color="auto"/>
                  </w:divBdr>
                  <w:divsChild>
                    <w:div w:id="1914076923">
                      <w:marLeft w:val="0"/>
                      <w:marRight w:val="0"/>
                      <w:marTop w:val="0"/>
                      <w:marBottom w:val="0"/>
                      <w:divBdr>
                        <w:top w:val="none" w:sz="0" w:space="0" w:color="auto"/>
                        <w:left w:val="none" w:sz="0" w:space="0" w:color="auto"/>
                        <w:bottom w:val="none" w:sz="0" w:space="0" w:color="auto"/>
                        <w:right w:val="none" w:sz="0" w:space="0" w:color="auto"/>
                      </w:divBdr>
                    </w:div>
                  </w:divsChild>
                </w:div>
                <w:div w:id="570581247">
                  <w:marLeft w:val="0"/>
                  <w:marRight w:val="0"/>
                  <w:marTop w:val="0"/>
                  <w:marBottom w:val="0"/>
                  <w:divBdr>
                    <w:top w:val="none" w:sz="0" w:space="0" w:color="auto"/>
                    <w:left w:val="none" w:sz="0" w:space="0" w:color="auto"/>
                    <w:bottom w:val="none" w:sz="0" w:space="0" w:color="auto"/>
                    <w:right w:val="none" w:sz="0" w:space="0" w:color="auto"/>
                  </w:divBdr>
                  <w:divsChild>
                    <w:div w:id="1996452352">
                      <w:marLeft w:val="0"/>
                      <w:marRight w:val="0"/>
                      <w:marTop w:val="0"/>
                      <w:marBottom w:val="0"/>
                      <w:divBdr>
                        <w:top w:val="none" w:sz="0" w:space="0" w:color="auto"/>
                        <w:left w:val="none" w:sz="0" w:space="0" w:color="auto"/>
                        <w:bottom w:val="none" w:sz="0" w:space="0" w:color="auto"/>
                        <w:right w:val="none" w:sz="0" w:space="0" w:color="auto"/>
                      </w:divBdr>
                    </w:div>
                  </w:divsChild>
                </w:div>
                <w:div w:id="689333909">
                  <w:marLeft w:val="0"/>
                  <w:marRight w:val="0"/>
                  <w:marTop w:val="0"/>
                  <w:marBottom w:val="0"/>
                  <w:divBdr>
                    <w:top w:val="none" w:sz="0" w:space="0" w:color="auto"/>
                    <w:left w:val="none" w:sz="0" w:space="0" w:color="auto"/>
                    <w:bottom w:val="none" w:sz="0" w:space="0" w:color="auto"/>
                    <w:right w:val="none" w:sz="0" w:space="0" w:color="auto"/>
                  </w:divBdr>
                  <w:divsChild>
                    <w:div w:id="1445609220">
                      <w:marLeft w:val="0"/>
                      <w:marRight w:val="0"/>
                      <w:marTop w:val="0"/>
                      <w:marBottom w:val="0"/>
                      <w:divBdr>
                        <w:top w:val="none" w:sz="0" w:space="0" w:color="auto"/>
                        <w:left w:val="none" w:sz="0" w:space="0" w:color="auto"/>
                        <w:bottom w:val="none" w:sz="0" w:space="0" w:color="auto"/>
                        <w:right w:val="none" w:sz="0" w:space="0" w:color="auto"/>
                      </w:divBdr>
                    </w:div>
                  </w:divsChild>
                </w:div>
                <w:div w:id="836968682">
                  <w:marLeft w:val="0"/>
                  <w:marRight w:val="0"/>
                  <w:marTop w:val="0"/>
                  <w:marBottom w:val="0"/>
                  <w:divBdr>
                    <w:top w:val="none" w:sz="0" w:space="0" w:color="auto"/>
                    <w:left w:val="none" w:sz="0" w:space="0" w:color="auto"/>
                    <w:bottom w:val="none" w:sz="0" w:space="0" w:color="auto"/>
                    <w:right w:val="none" w:sz="0" w:space="0" w:color="auto"/>
                  </w:divBdr>
                  <w:divsChild>
                    <w:div w:id="1470517031">
                      <w:marLeft w:val="0"/>
                      <w:marRight w:val="0"/>
                      <w:marTop w:val="0"/>
                      <w:marBottom w:val="0"/>
                      <w:divBdr>
                        <w:top w:val="none" w:sz="0" w:space="0" w:color="auto"/>
                        <w:left w:val="none" w:sz="0" w:space="0" w:color="auto"/>
                        <w:bottom w:val="none" w:sz="0" w:space="0" w:color="auto"/>
                        <w:right w:val="none" w:sz="0" w:space="0" w:color="auto"/>
                      </w:divBdr>
                    </w:div>
                  </w:divsChild>
                </w:div>
                <w:div w:id="847062755">
                  <w:marLeft w:val="0"/>
                  <w:marRight w:val="0"/>
                  <w:marTop w:val="0"/>
                  <w:marBottom w:val="0"/>
                  <w:divBdr>
                    <w:top w:val="none" w:sz="0" w:space="0" w:color="auto"/>
                    <w:left w:val="none" w:sz="0" w:space="0" w:color="auto"/>
                    <w:bottom w:val="none" w:sz="0" w:space="0" w:color="auto"/>
                    <w:right w:val="none" w:sz="0" w:space="0" w:color="auto"/>
                  </w:divBdr>
                  <w:divsChild>
                    <w:div w:id="1390886811">
                      <w:marLeft w:val="0"/>
                      <w:marRight w:val="0"/>
                      <w:marTop w:val="0"/>
                      <w:marBottom w:val="0"/>
                      <w:divBdr>
                        <w:top w:val="none" w:sz="0" w:space="0" w:color="auto"/>
                        <w:left w:val="none" w:sz="0" w:space="0" w:color="auto"/>
                        <w:bottom w:val="none" w:sz="0" w:space="0" w:color="auto"/>
                        <w:right w:val="none" w:sz="0" w:space="0" w:color="auto"/>
                      </w:divBdr>
                    </w:div>
                  </w:divsChild>
                </w:div>
                <w:div w:id="1219046516">
                  <w:marLeft w:val="0"/>
                  <w:marRight w:val="0"/>
                  <w:marTop w:val="0"/>
                  <w:marBottom w:val="0"/>
                  <w:divBdr>
                    <w:top w:val="none" w:sz="0" w:space="0" w:color="auto"/>
                    <w:left w:val="none" w:sz="0" w:space="0" w:color="auto"/>
                    <w:bottom w:val="none" w:sz="0" w:space="0" w:color="auto"/>
                    <w:right w:val="none" w:sz="0" w:space="0" w:color="auto"/>
                  </w:divBdr>
                  <w:divsChild>
                    <w:div w:id="772669949">
                      <w:marLeft w:val="0"/>
                      <w:marRight w:val="0"/>
                      <w:marTop w:val="0"/>
                      <w:marBottom w:val="0"/>
                      <w:divBdr>
                        <w:top w:val="none" w:sz="0" w:space="0" w:color="auto"/>
                        <w:left w:val="none" w:sz="0" w:space="0" w:color="auto"/>
                        <w:bottom w:val="none" w:sz="0" w:space="0" w:color="auto"/>
                        <w:right w:val="none" w:sz="0" w:space="0" w:color="auto"/>
                      </w:divBdr>
                    </w:div>
                  </w:divsChild>
                </w:div>
                <w:div w:id="1389525207">
                  <w:marLeft w:val="0"/>
                  <w:marRight w:val="0"/>
                  <w:marTop w:val="0"/>
                  <w:marBottom w:val="0"/>
                  <w:divBdr>
                    <w:top w:val="none" w:sz="0" w:space="0" w:color="auto"/>
                    <w:left w:val="none" w:sz="0" w:space="0" w:color="auto"/>
                    <w:bottom w:val="none" w:sz="0" w:space="0" w:color="auto"/>
                    <w:right w:val="none" w:sz="0" w:space="0" w:color="auto"/>
                  </w:divBdr>
                  <w:divsChild>
                    <w:div w:id="59136295">
                      <w:marLeft w:val="0"/>
                      <w:marRight w:val="0"/>
                      <w:marTop w:val="0"/>
                      <w:marBottom w:val="0"/>
                      <w:divBdr>
                        <w:top w:val="none" w:sz="0" w:space="0" w:color="auto"/>
                        <w:left w:val="none" w:sz="0" w:space="0" w:color="auto"/>
                        <w:bottom w:val="none" w:sz="0" w:space="0" w:color="auto"/>
                        <w:right w:val="none" w:sz="0" w:space="0" w:color="auto"/>
                      </w:divBdr>
                    </w:div>
                  </w:divsChild>
                </w:div>
                <w:div w:id="1413159078">
                  <w:marLeft w:val="0"/>
                  <w:marRight w:val="0"/>
                  <w:marTop w:val="0"/>
                  <w:marBottom w:val="0"/>
                  <w:divBdr>
                    <w:top w:val="none" w:sz="0" w:space="0" w:color="auto"/>
                    <w:left w:val="none" w:sz="0" w:space="0" w:color="auto"/>
                    <w:bottom w:val="none" w:sz="0" w:space="0" w:color="auto"/>
                    <w:right w:val="none" w:sz="0" w:space="0" w:color="auto"/>
                  </w:divBdr>
                  <w:divsChild>
                    <w:div w:id="1007290014">
                      <w:marLeft w:val="0"/>
                      <w:marRight w:val="0"/>
                      <w:marTop w:val="0"/>
                      <w:marBottom w:val="0"/>
                      <w:divBdr>
                        <w:top w:val="none" w:sz="0" w:space="0" w:color="auto"/>
                        <w:left w:val="none" w:sz="0" w:space="0" w:color="auto"/>
                        <w:bottom w:val="none" w:sz="0" w:space="0" w:color="auto"/>
                        <w:right w:val="none" w:sz="0" w:space="0" w:color="auto"/>
                      </w:divBdr>
                    </w:div>
                  </w:divsChild>
                </w:div>
                <w:div w:id="1446539981">
                  <w:marLeft w:val="0"/>
                  <w:marRight w:val="0"/>
                  <w:marTop w:val="0"/>
                  <w:marBottom w:val="0"/>
                  <w:divBdr>
                    <w:top w:val="none" w:sz="0" w:space="0" w:color="auto"/>
                    <w:left w:val="none" w:sz="0" w:space="0" w:color="auto"/>
                    <w:bottom w:val="none" w:sz="0" w:space="0" w:color="auto"/>
                    <w:right w:val="none" w:sz="0" w:space="0" w:color="auto"/>
                  </w:divBdr>
                  <w:divsChild>
                    <w:div w:id="870608913">
                      <w:marLeft w:val="0"/>
                      <w:marRight w:val="0"/>
                      <w:marTop w:val="0"/>
                      <w:marBottom w:val="0"/>
                      <w:divBdr>
                        <w:top w:val="none" w:sz="0" w:space="0" w:color="auto"/>
                        <w:left w:val="none" w:sz="0" w:space="0" w:color="auto"/>
                        <w:bottom w:val="none" w:sz="0" w:space="0" w:color="auto"/>
                        <w:right w:val="none" w:sz="0" w:space="0" w:color="auto"/>
                      </w:divBdr>
                    </w:div>
                  </w:divsChild>
                </w:div>
                <w:div w:id="1680304111">
                  <w:marLeft w:val="0"/>
                  <w:marRight w:val="0"/>
                  <w:marTop w:val="0"/>
                  <w:marBottom w:val="0"/>
                  <w:divBdr>
                    <w:top w:val="none" w:sz="0" w:space="0" w:color="auto"/>
                    <w:left w:val="none" w:sz="0" w:space="0" w:color="auto"/>
                    <w:bottom w:val="none" w:sz="0" w:space="0" w:color="auto"/>
                    <w:right w:val="none" w:sz="0" w:space="0" w:color="auto"/>
                  </w:divBdr>
                  <w:divsChild>
                    <w:div w:id="1255935777">
                      <w:marLeft w:val="0"/>
                      <w:marRight w:val="0"/>
                      <w:marTop w:val="0"/>
                      <w:marBottom w:val="0"/>
                      <w:divBdr>
                        <w:top w:val="none" w:sz="0" w:space="0" w:color="auto"/>
                        <w:left w:val="none" w:sz="0" w:space="0" w:color="auto"/>
                        <w:bottom w:val="none" w:sz="0" w:space="0" w:color="auto"/>
                        <w:right w:val="none" w:sz="0" w:space="0" w:color="auto"/>
                      </w:divBdr>
                    </w:div>
                  </w:divsChild>
                </w:div>
                <w:div w:id="1769764396">
                  <w:marLeft w:val="0"/>
                  <w:marRight w:val="0"/>
                  <w:marTop w:val="0"/>
                  <w:marBottom w:val="0"/>
                  <w:divBdr>
                    <w:top w:val="none" w:sz="0" w:space="0" w:color="auto"/>
                    <w:left w:val="none" w:sz="0" w:space="0" w:color="auto"/>
                    <w:bottom w:val="none" w:sz="0" w:space="0" w:color="auto"/>
                    <w:right w:val="none" w:sz="0" w:space="0" w:color="auto"/>
                  </w:divBdr>
                  <w:divsChild>
                    <w:div w:id="1063720197">
                      <w:marLeft w:val="0"/>
                      <w:marRight w:val="0"/>
                      <w:marTop w:val="0"/>
                      <w:marBottom w:val="0"/>
                      <w:divBdr>
                        <w:top w:val="none" w:sz="0" w:space="0" w:color="auto"/>
                        <w:left w:val="none" w:sz="0" w:space="0" w:color="auto"/>
                        <w:bottom w:val="none" w:sz="0" w:space="0" w:color="auto"/>
                        <w:right w:val="none" w:sz="0" w:space="0" w:color="auto"/>
                      </w:divBdr>
                    </w:div>
                  </w:divsChild>
                </w:div>
                <w:div w:id="2059473282">
                  <w:marLeft w:val="0"/>
                  <w:marRight w:val="0"/>
                  <w:marTop w:val="0"/>
                  <w:marBottom w:val="0"/>
                  <w:divBdr>
                    <w:top w:val="none" w:sz="0" w:space="0" w:color="auto"/>
                    <w:left w:val="none" w:sz="0" w:space="0" w:color="auto"/>
                    <w:bottom w:val="none" w:sz="0" w:space="0" w:color="auto"/>
                    <w:right w:val="none" w:sz="0" w:space="0" w:color="auto"/>
                  </w:divBdr>
                  <w:divsChild>
                    <w:div w:id="9707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2680">
          <w:marLeft w:val="0"/>
          <w:marRight w:val="0"/>
          <w:marTop w:val="0"/>
          <w:marBottom w:val="0"/>
          <w:divBdr>
            <w:top w:val="none" w:sz="0" w:space="0" w:color="auto"/>
            <w:left w:val="none" w:sz="0" w:space="0" w:color="auto"/>
            <w:bottom w:val="none" w:sz="0" w:space="0" w:color="auto"/>
            <w:right w:val="none" w:sz="0" w:space="0" w:color="auto"/>
          </w:divBdr>
        </w:div>
      </w:divsChild>
    </w:div>
    <w:div w:id="489180618">
      <w:bodyDiv w:val="1"/>
      <w:marLeft w:val="0"/>
      <w:marRight w:val="0"/>
      <w:marTop w:val="0"/>
      <w:marBottom w:val="0"/>
      <w:divBdr>
        <w:top w:val="none" w:sz="0" w:space="0" w:color="auto"/>
        <w:left w:val="none" w:sz="0" w:space="0" w:color="auto"/>
        <w:bottom w:val="none" w:sz="0" w:space="0" w:color="auto"/>
        <w:right w:val="none" w:sz="0" w:space="0" w:color="auto"/>
      </w:divBdr>
      <w:divsChild>
        <w:div w:id="864908881">
          <w:marLeft w:val="0"/>
          <w:marRight w:val="0"/>
          <w:marTop w:val="0"/>
          <w:marBottom w:val="0"/>
          <w:divBdr>
            <w:top w:val="none" w:sz="0" w:space="0" w:color="auto"/>
            <w:left w:val="none" w:sz="0" w:space="0" w:color="auto"/>
            <w:bottom w:val="none" w:sz="0" w:space="0" w:color="auto"/>
            <w:right w:val="none" w:sz="0" w:space="0" w:color="auto"/>
          </w:divBdr>
        </w:div>
      </w:divsChild>
    </w:div>
    <w:div w:id="494105933">
      <w:bodyDiv w:val="1"/>
      <w:marLeft w:val="0"/>
      <w:marRight w:val="0"/>
      <w:marTop w:val="0"/>
      <w:marBottom w:val="0"/>
      <w:divBdr>
        <w:top w:val="none" w:sz="0" w:space="0" w:color="auto"/>
        <w:left w:val="none" w:sz="0" w:space="0" w:color="auto"/>
        <w:bottom w:val="none" w:sz="0" w:space="0" w:color="auto"/>
        <w:right w:val="none" w:sz="0" w:space="0" w:color="auto"/>
      </w:divBdr>
    </w:div>
    <w:div w:id="494300417">
      <w:bodyDiv w:val="1"/>
      <w:marLeft w:val="0"/>
      <w:marRight w:val="0"/>
      <w:marTop w:val="0"/>
      <w:marBottom w:val="0"/>
      <w:divBdr>
        <w:top w:val="none" w:sz="0" w:space="0" w:color="auto"/>
        <w:left w:val="none" w:sz="0" w:space="0" w:color="auto"/>
        <w:bottom w:val="none" w:sz="0" w:space="0" w:color="auto"/>
        <w:right w:val="none" w:sz="0" w:space="0" w:color="auto"/>
      </w:divBdr>
      <w:divsChild>
        <w:div w:id="2060081556">
          <w:marLeft w:val="0"/>
          <w:marRight w:val="0"/>
          <w:marTop w:val="0"/>
          <w:marBottom w:val="0"/>
          <w:divBdr>
            <w:top w:val="none" w:sz="0" w:space="0" w:color="auto"/>
            <w:left w:val="none" w:sz="0" w:space="0" w:color="auto"/>
            <w:bottom w:val="none" w:sz="0" w:space="0" w:color="auto"/>
            <w:right w:val="none" w:sz="0" w:space="0" w:color="auto"/>
          </w:divBdr>
        </w:div>
      </w:divsChild>
    </w:div>
    <w:div w:id="520969224">
      <w:bodyDiv w:val="1"/>
      <w:marLeft w:val="0"/>
      <w:marRight w:val="0"/>
      <w:marTop w:val="0"/>
      <w:marBottom w:val="0"/>
      <w:divBdr>
        <w:top w:val="none" w:sz="0" w:space="0" w:color="auto"/>
        <w:left w:val="none" w:sz="0" w:space="0" w:color="auto"/>
        <w:bottom w:val="none" w:sz="0" w:space="0" w:color="auto"/>
        <w:right w:val="none" w:sz="0" w:space="0" w:color="auto"/>
      </w:divBdr>
      <w:divsChild>
        <w:div w:id="1917594634">
          <w:marLeft w:val="0"/>
          <w:marRight w:val="0"/>
          <w:marTop w:val="0"/>
          <w:marBottom w:val="0"/>
          <w:divBdr>
            <w:top w:val="none" w:sz="0" w:space="0" w:color="auto"/>
            <w:left w:val="none" w:sz="0" w:space="0" w:color="auto"/>
            <w:bottom w:val="none" w:sz="0" w:space="0" w:color="auto"/>
            <w:right w:val="none" w:sz="0" w:space="0" w:color="auto"/>
          </w:divBdr>
        </w:div>
      </w:divsChild>
    </w:div>
    <w:div w:id="530723444">
      <w:bodyDiv w:val="1"/>
      <w:marLeft w:val="0"/>
      <w:marRight w:val="0"/>
      <w:marTop w:val="0"/>
      <w:marBottom w:val="0"/>
      <w:divBdr>
        <w:top w:val="none" w:sz="0" w:space="0" w:color="auto"/>
        <w:left w:val="none" w:sz="0" w:space="0" w:color="auto"/>
        <w:bottom w:val="none" w:sz="0" w:space="0" w:color="auto"/>
        <w:right w:val="none" w:sz="0" w:space="0" w:color="auto"/>
      </w:divBdr>
      <w:divsChild>
        <w:div w:id="933709993">
          <w:marLeft w:val="0"/>
          <w:marRight w:val="0"/>
          <w:marTop w:val="0"/>
          <w:marBottom w:val="0"/>
          <w:divBdr>
            <w:top w:val="none" w:sz="0" w:space="0" w:color="auto"/>
            <w:left w:val="none" w:sz="0" w:space="0" w:color="auto"/>
            <w:bottom w:val="none" w:sz="0" w:space="0" w:color="auto"/>
            <w:right w:val="none" w:sz="0" w:space="0" w:color="auto"/>
          </w:divBdr>
        </w:div>
      </w:divsChild>
    </w:div>
    <w:div w:id="547495638">
      <w:bodyDiv w:val="1"/>
      <w:marLeft w:val="0"/>
      <w:marRight w:val="0"/>
      <w:marTop w:val="0"/>
      <w:marBottom w:val="0"/>
      <w:divBdr>
        <w:top w:val="none" w:sz="0" w:space="0" w:color="auto"/>
        <w:left w:val="none" w:sz="0" w:space="0" w:color="auto"/>
        <w:bottom w:val="none" w:sz="0" w:space="0" w:color="auto"/>
        <w:right w:val="none" w:sz="0" w:space="0" w:color="auto"/>
      </w:divBdr>
      <w:divsChild>
        <w:div w:id="213004055">
          <w:marLeft w:val="0"/>
          <w:marRight w:val="0"/>
          <w:marTop w:val="0"/>
          <w:marBottom w:val="0"/>
          <w:divBdr>
            <w:top w:val="none" w:sz="0" w:space="0" w:color="auto"/>
            <w:left w:val="none" w:sz="0" w:space="0" w:color="auto"/>
            <w:bottom w:val="none" w:sz="0" w:space="0" w:color="auto"/>
            <w:right w:val="none" w:sz="0" w:space="0" w:color="auto"/>
          </w:divBdr>
        </w:div>
      </w:divsChild>
    </w:div>
    <w:div w:id="553351712">
      <w:bodyDiv w:val="1"/>
      <w:marLeft w:val="0"/>
      <w:marRight w:val="0"/>
      <w:marTop w:val="0"/>
      <w:marBottom w:val="0"/>
      <w:divBdr>
        <w:top w:val="none" w:sz="0" w:space="0" w:color="auto"/>
        <w:left w:val="none" w:sz="0" w:space="0" w:color="auto"/>
        <w:bottom w:val="none" w:sz="0" w:space="0" w:color="auto"/>
        <w:right w:val="none" w:sz="0" w:space="0" w:color="auto"/>
      </w:divBdr>
      <w:divsChild>
        <w:div w:id="561908137">
          <w:marLeft w:val="0"/>
          <w:marRight w:val="0"/>
          <w:marTop w:val="0"/>
          <w:marBottom w:val="0"/>
          <w:divBdr>
            <w:top w:val="none" w:sz="0" w:space="0" w:color="auto"/>
            <w:left w:val="none" w:sz="0" w:space="0" w:color="auto"/>
            <w:bottom w:val="none" w:sz="0" w:space="0" w:color="auto"/>
            <w:right w:val="none" w:sz="0" w:space="0" w:color="auto"/>
          </w:divBdr>
        </w:div>
        <w:div w:id="1413315185">
          <w:marLeft w:val="0"/>
          <w:marRight w:val="0"/>
          <w:marTop w:val="0"/>
          <w:marBottom w:val="0"/>
          <w:divBdr>
            <w:top w:val="none" w:sz="0" w:space="0" w:color="auto"/>
            <w:left w:val="none" w:sz="0" w:space="0" w:color="auto"/>
            <w:bottom w:val="none" w:sz="0" w:space="0" w:color="auto"/>
            <w:right w:val="none" w:sz="0" w:space="0" w:color="auto"/>
          </w:divBdr>
        </w:div>
        <w:div w:id="1976984027">
          <w:marLeft w:val="0"/>
          <w:marRight w:val="0"/>
          <w:marTop w:val="0"/>
          <w:marBottom w:val="0"/>
          <w:divBdr>
            <w:top w:val="none" w:sz="0" w:space="0" w:color="auto"/>
            <w:left w:val="none" w:sz="0" w:space="0" w:color="auto"/>
            <w:bottom w:val="none" w:sz="0" w:space="0" w:color="auto"/>
            <w:right w:val="none" w:sz="0" w:space="0" w:color="auto"/>
          </w:divBdr>
        </w:div>
      </w:divsChild>
    </w:div>
    <w:div w:id="579608232">
      <w:bodyDiv w:val="1"/>
      <w:marLeft w:val="0"/>
      <w:marRight w:val="0"/>
      <w:marTop w:val="0"/>
      <w:marBottom w:val="0"/>
      <w:divBdr>
        <w:top w:val="none" w:sz="0" w:space="0" w:color="auto"/>
        <w:left w:val="none" w:sz="0" w:space="0" w:color="auto"/>
        <w:bottom w:val="none" w:sz="0" w:space="0" w:color="auto"/>
        <w:right w:val="none" w:sz="0" w:space="0" w:color="auto"/>
      </w:divBdr>
      <w:divsChild>
        <w:div w:id="1044720010">
          <w:marLeft w:val="0"/>
          <w:marRight w:val="0"/>
          <w:marTop w:val="0"/>
          <w:marBottom w:val="0"/>
          <w:divBdr>
            <w:top w:val="none" w:sz="0" w:space="0" w:color="auto"/>
            <w:left w:val="none" w:sz="0" w:space="0" w:color="auto"/>
            <w:bottom w:val="none" w:sz="0" w:space="0" w:color="auto"/>
            <w:right w:val="none" w:sz="0" w:space="0" w:color="auto"/>
          </w:divBdr>
        </w:div>
      </w:divsChild>
    </w:div>
    <w:div w:id="584800439">
      <w:bodyDiv w:val="1"/>
      <w:marLeft w:val="0"/>
      <w:marRight w:val="0"/>
      <w:marTop w:val="0"/>
      <w:marBottom w:val="0"/>
      <w:divBdr>
        <w:top w:val="none" w:sz="0" w:space="0" w:color="auto"/>
        <w:left w:val="none" w:sz="0" w:space="0" w:color="auto"/>
        <w:bottom w:val="none" w:sz="0" w:space="0" w:color="auto"/>
        <w:right w:val="none" w:sz="0" w:space="0" w:color="auto"/>
      </w:divBdr>
      <w:divsChild>
        <w:div w:id="137962873">
          <w:marLeft w:val="0"/>
          <w:marRight w:val="0"/>
          <w:marTop w:val="0"/>
          <w:marBottom w:val="0"/>
          <w:divBdr>
            <w:top w:val="none" w:sz="0" w:space="0" w:color="auto"/>
            <w:left w:val="none" w:sz="0" w:space="0" w:color="auto"/>
            <w:bottom w:val="none" w:sz="0" w:space="0" w:color="auto"/>
            <w:right w:val="none" w:sz="0" w:space="0" w:color="auto"/>
          </w:divBdr>
        </w:div>
      </w:divsChild>
    </w:div>
    <w:div w:id="588386323">
      <w:bodyDiv w:val="1"/>
      <w:marLeft w:val="0"/>
      <w:marRight w:val="0"/>
      <w:marTop w:val="0"/>
      <w:marBottom w:val="0"/>
      <w:divBdr>
        <w:top w:val="none" w:sz="0" w:space="0" w:color="auto"/>
        <w:left w:val="none" w:sz="0" w:space="0" w:color="auto"/>
        <w:bottom w:val="none" w:sz="0" w:space="0" w:color="auto"/>
        <w:right w:val="none" w:sz="0" w:space="0" w:color="auto"/>
      </w:divBdr>
      <w:divsChild>
        <w:div w:id="596599480">
          <w:marLeft w:val="0"/>
          <w:marRight w:val="0"/>
          <w:marTop w:val="0"/>
          <w:marBottom w:val="0"/>
          <w:divBdr>
            <w:top w:val="none" w:sz="0" w:space="0" w:color="auto"/>
            <w:left w:val="none" w:sz="0" w:space="0" w:color="auto"/>
            <w:bottom w:val="none" w:sz="0" w:space="0" w:color="auto"/>
            <w:right w:val="none" w:sz="0" w:space="0" w:color="auto"/>
          </w:divBdr>
        </w:div>
        <w:div w:id="692729801">
          <w:marLeft w:val="0"/>
          <w:marRight w:val="0"/>
          <w:marTop w:val="0"/>
          <w:marBottom w:val="0"/>
          <w:divBdr>
            <w:top w:val="none" w:sz="0" w:space="0" w:color="auto"/>
            <w:left w:val="none" w:sz="0" w:space="0" w:color="auto"/>
            <w:bottom w:val="none" w:sz="0" w:space="0" w:color="auto"/>
            <w:right w:val="none" w:sz="0" w:space="0" w:color="auto"/>
          </w:divBdr>
        </w:div>
        <w:div w:id="843587352">
          <w:marLeft w:val="0"/>
          <w:marRight w:val="0"/>
          <w:marTop w:val="0"/>
          <w:marBottom w:val="0"/>
          <w:divBdr>
            <w:top w:val="none" w:sz="0" w:space="0" w:color="auto"/>
            <w:left w:val="none" w:sz="0" w:space="0" w:color="auto"/>
            <w:bottom w:val="none" w:sz="0" w:space="0" w:color="auto"/>
            <w:right w:val="none" w:sz="0" w:space="0" w:color="auto"/>
          </w:divBdr>
        </w:div>
        <w:div w:id="901793614">
          <w:marLeft w:val="0"/>
          <w:marRight w:val="0"/>
          <w:marTop w:val="0"/>
          <w:marBottom w:val="0"/>
          <w:divBdr>
            <w:top w:val="none" w:sz="0" w:space="0" w:color="auto"/>
            <w:left w:val="none" w:sz="0" w:space="0" w:color="auto"/>
            <w:bottom w:val="none" w:sz="0" w:space="0" w:color="auto"/>
            <w:right w:val="none" w:sz="0" w:space="0" w:color="auto"/>
          </w:divBdr>
        </w:div>
        <w:div w:id="905265191">
          <w:marLeft w:val="0"/>
          <w:marRight w:val="0"/>
          <w:marTop w:val="0"/>
          <w:marBottom w:val="0"/>
          <w:divBdr>
            <w:top w:val="none" w:sz="0" w:space="0" w:color="auto"/>
            <w:left w:val="none" w:sz="0" w:space="0" w:color="auto"/>
            <w:bottom w:val="none" w:sz="0" w:space="0" w:color="auto"/>
            <w:right w:val="none" w:sz="0" w:space="0" w:color="auto"/>
          </w:divBdr>
        </w:div>
        <w:div w:id="940840506">
          <w:marLeft w:val="0"/>
          <w:marRight w:val="0"/>
          <w:marTop w:val="0"/>
          <w:marBottom w:val="0"/>
          <w:divBdr>
            <w:top w:val="none" w:sz="0" w:space="0" w:color="auto"/>
            <w:left w:val="none" w:sz="0" w:space="0" w:color="auto"/>
            <w:bottom w:val="none" w:sz="0" w:space="0" w:color="auto"/>
            <w:right w:val="none" w:sz="0" w:space="0" w:color="auto"/>
          </w:divBdr>
        </w:div>
        <w:div w:id="1148286082">
          <w:marLeft w:val="0"/>
          <w:marRight w:val="0"/>
          <w:marTop w:val="0"/>
          <w:marBottom w:val="0"/>
          <w:divBdr>
            <w:top w:val="none" w:sz="0" w:space="0" w:color="auto"/>
            <w:left w:val="none" w:sz="0" w:space="0" w:color="auto"/>
            <w:bottom w:val="none" w:sz="0" w:space="0" w:color="auto"/>
            <w:right w:val="none" w:sz="0" w:space="0" w:color="auto"/>
          </w:divBdr>
        </w:div>
        <w:div w:id="1166166956">
          <w:marLeft w:val="0"/>
          <w:marRight w:val="0"/>
          <w:marTop w:val="0"/>
          <w:marBottom w:val="0"/>
          <w:divBdr>
            <w:top w:val="none" w:sz="0" w:space="0" w:color="auto"/>
            <w:left w:val="none" w:sz="0" w:space="0" w:color="auto"/>
            <w:bottom w:val="none" w:sz="0" w:space="0" w:color="auto"/>
            <w:right w:val="none" w:sz="0" w:space="0" w:color="auto"/>
          </w:divBdr>
        </w:div>
        <w:div w:id="1307322642">
          <w:marLeft w:val="0"/>
          <w:marRight w:val="0"/>
          <w:marTop w:val="0"/>
          <w:marBottom w:val="0"/>
          <w:divBdr>
            <w:top w:val="none" w:sz="0" w:space="0" w:color="auto"/>
            <w:left w:val="none" w:sz="0" w:space="0" w:color="auto"/>
            <w:bottom w:val="none" w:sz="0" w:space="0" w:color="auto"/>
            <w:right w:val="none" w:sz="0" w:space="0" w:color="auto"/>
          </w:divBdr>
        </w:div>
        <w:div w:id="1758944758">
          <w:marLeft w:val="0"/>
          <w:marRight w:val="0"/>
          <w:marTop w:val="0"/>
          <w:marBottom w:val="0"/>
          <w:divBdr>
            <w:top w:val="none" w:sz="0" w:space="0" w:color="auto"/>
            <w:left w:val="none" w:sz="0" w:space="0" w:color="auto"/>
            <w:bottom w:val="none" w:sz="0" w:space="0" w:color="auto"/>
            <w:right w:val="none" w:sz="0" w:space="0" w:color="auto"/>
          </w:divBdr>
        </w:div>
      </w:divsChild>
    </w:div>
    <w:div w:id="593976649">
      <w:bodyDiv w:val="1"/>
      <w:marLeft w:val="0"/>
      <w:marRight w:val="0"/>
      <w:marTop w:val="0"/>
      <w:marBottom w:val="0"/>
      <w:divBdr>
        <w:top w:val="none" w:sz="0" w:space="0" w:color="auto"/>
        <w:left w:val="none" w:sz="0" w:space="0" w:color="auto"/>
        <w:bottom w:val="none" w:sz="0" w:space="0" w:color="auto"/>
        <w:right w:val="none" w:sz="0" w:space="0" w:color="auto"/>
      </w:divBdr>
      <w:divsChild>
        <w:div w:id="2082486831">
          <w:marLeft w:val="0"/>
          <w:marRight w:val="0"/>
          <w:marTop w:val="0"/>
          <w:marBottom w:val="0"/>
          <w:divBdr>
            <w:top w:val="none" w:sz="0" w:space="0" w:color="auto"/>
            <w:left w:val="none" w:sz="0" w:space="0" w:color="auto"/>
            <w:bottom w:val="none" w:sz="0" w:space="0" w:color="auto"/>
            <w:right w:val="none" w:sz="0" w:space="0" w:color="auto"/>
          </w:divBdr>
        </w:div>
      </w:divsChild>
    </w:div>
    <w:div w:id="675496411">
      <w:bodyDiv w:val="1"/>
      <w:marLeft w:val="0"/>
      <w:marRight w:val="0"/>
      <w:marTop w:val="0"/>
      <w:marBottom w:val="0"/>
      <w:divBdr>
        <w:top w:val="none" w:sz="0" w:space="0" w:color="auto"/>
        <w:left w:val="none" w:sz="0" w:space="0" w:color="auto"/>
        <w:bottom w:val="none" w:sz="0" w:space="0" w:color="auto"/>
        <w:right w:val="none" w:sz="0" w:space="0" w:color="auto"/>
      </w:divBdr>
      <w:divsChild>
        <w:div w:id="353239471">
          <w:marLeft w:val="0"/>
          <w:marRight w:val="0"/>
          <w:marTop w:val="0"/>
          <w:marBottom w:val="0"/>
          <w:divBdr>
            <w:top w:val="none" w:sz="0" w:space="0" w:color="auto"/>
            <w:left w:val="none" w:sz="0" w:space="0" w:color="auto"/>
            <w:bottom w:val="none" w:sz="0" w:space="0" w:color="auto"/>
            <w:right w:val="none" w:sz="0" w:space="0" w:color="auto"/>
          </w:divBdr>
        </w:div>
      </w:divsChild>
    </w:div>
    <w:div w:id="680158656">
      <w:bodyDiv w:val="1"/>
      <w:marLeft w:val="0"/>
      <w:marRight w:val="0"/>
      <w:marTop w:val="0"/>
      <w:marBottom w:val="0"/>
      <w:divBdr>
        <w:top w:val="none" w:sz="0" w:space="0" w:color="auto"/>
        <w:left w:val="none" w:sz="0" w:space="0" w:color="auto"/>
        <w:bottom w:val="none" w:sz="0" w:space="0" w:color="auto"/>
        <w:right w:val="none" w:sz="0" w:space="0" w:color="auto"/>
      </w:divBdr>
      <w:divsChild>
        <w:div w:id="1476752930">
          <w:marLeft w:val="0"/>
          <w:marRight w:val="0"/>
          <w:marTop w:val="0"/>
          <w:marBottom w:val="0"/>
          <w:divBdr>
            <w:top w:val="none" w:sz="0" w:space="0" w:color="auto"/>
            <w:left w:val="none" w:sz="0" w:space="0" w:color="auto"/>
            <w:bottom w:val="none" w:sz="0" w:space="0" w:color="auto"/>
            <w:right w:val="none" w:sz="0" w:space="0" w:color="auto"/>
          </w:divBdr>
        </w:div>
      </w:divsChild>
    </w:div>
    <w:div w:id="704251509">
      <w:bodyDiv w:val="1"/>
      <w:marLeft w:val="0"/>
      <w:marRight w:val="0"/>
      <w:marTop w:val="0"/>
      <w:marBottom w:val="0"/>
      <w:divBdr>
        <w:top w:val="none" w:sz="0" w:space="0" w:color="auto"/>
        <w:left w:val="none" w:sz="0" w:space="0" w:color="auto"/>
        <w:bottom w:val="none" w:sz="0" w:space="0" w:color="auto"/>
        <w:right w:val="none" w:sz="0" w:space="0" w:color="auto"/>
      </w:divBdr>
      <w:divsChild>
        <w:div w:id="1040858184">
          <w:marLeft w:val="0"/>
          <w:marRight w:val="0"/>
          <w:marTop w:val="0"/>
          <w:marBottom w:val="0"/>
          <w:divBdr>
            <w:top w:val="none" w:sz="0" w:space="0" w:color="auto"/>
            <w:left w:val="none" w:sz="0" w:space="0" w:color="auto"/>
            <w:bottom w:val="none" w:sz="0" w:space="0" w:color="auto"/>
            <w:right w:val="none" w:sz="0" w:space="0" w:color="auto"/>
          </w:divBdr>
        </w:div>
      </w:divsChild>
    </w:div>
    <w:div w:id="728764985">
      <w:bodyDiv w:val="1"/>
      <w:marLeft w:val="0"/>
      <w:marRight w:val="0"/>
      <w:marTop w:val="0"/>
      <w:marBottom w:val="0"/>
      <w:divBdr>
        <w:top w:val="none" w:sz="0" w:space="0" w:color="auto"/>
        <w:left w:val="none" w:sz="0" w:space="0" w:color="auto"/>
        <w:bottom w:val="none" w:sz="0" w:space="0" w:color="auto"/>
        <w:right w:val="none" w:sz="0" w:space="0" w:color="auto"/>
      </w:divBdr>
      <w:divsChild>
        <w:div w:id="603340185">
          <w:marLeft w:val="0"/>
          <w:marRight w:val="0"/>
          <w:marTop w:val="0"/>
          <w:marBottom w:val="0"/>
          <w:divBdr>
            <w:top w:val="none" w:sz="0" w:space="0" w:color="auto"/>
            <w:left w:val="none" w:sz="0" w:space="0" w:color="auto"/>
            <w:bottom w:val="none" w:sz="0" w:space="0" w:color="auto"/>
            <w:right w:val="none" w:sz="0" w:space="0" w:color="auto"/>
          </w:divBdr>
        </w:div>
      </w:divsChild>
    </w:div>
    <w:div w:id="729881689">
      <w:bodyDiv w:val="1"/>
      <w:marLeft w:val="0"/>
      <w:marRight w:val="0"/>
      <w:marTop w:val="0"/>
      <w:marBottom w:val="0"/>
      <w:divBdr>
        <w:top w:val="none" w:sz="0" w:space="0" w:color="auto"/>
        <w:left w:val="none" w:sz="0" w:space="0" w:color="auto"/>
        <w:bottom w:val="none" w:sz="0" w:space="0" w:color="auto"/>
        <w:right w:val="none" w:sz="0" w:space="0" w:color="auto"/>
      </w:divBdr>
      <w:divsChild>
        <w:div w:id="470950739">
          <w:marLeft w:val="0"/>
          <w:marRight w:val="0"/>
          <w:marTop w:val="0"/>
          <w:marBottom w:val="0"/>
          <w:divBdr>
            <w:top w:val="none" w:sz="0" w:space="0" w:color="auto"/>
            <w:left w:val="none" w:sz="0" w:space="0" w:color="auto"/>
            <w:bottom w:val="none" w:sz="0" w:space="0" w:color="auto"/>
            <w:right w:val="none" w:sz="0" w:space="0" w:color="auto"/>
          </w:divBdr>
        </w:div>
      </w:divsChild>
    </w:div>
    <w:div w:id="739643554">
      <w:bodyDiv w:val="1"/>
      <w:marLeft w:val="0"/>
      <w:marRight w:val="0"/>
      <w:marTop w:val="0"/>
      <w:marBottom w:val="0"/>
      <w:divBdr>
        <w:top w:val="none" w:sz="0" w:space="0" w:color="auto"/>
        <w:left w:val="none" w:sz="0" w:space="0" w:color="auto"/>
        <w:bottom w:val="none" w:sz="0" w:space="0" w:color="auto"/>
        <w:right w:val="none" w:sz="0" w:space="0" w:color="auto"/>
      </w:divBdr>
      <w:divsChild>
        <w:div w:id="2137598046">
          <w:marLeft w:val="0"/>
          <w:marRight w:val="0"/>
          <w:marTop w:val="0"/>
          <w:marBottom w:val="0"/>
          <w:divBdr>
            <w:top w:val="none" w:sz="0" w:space="0" w:color="auto"/>
            <w:left w:val="none" w:sz="0" w:space="0" w:color="auto"/>
            <w:bottom w:val="none" w:sz="0" w:space="0" w:color="auto"/>
            <w:right w:val="none" w:sz="0" w:space="0" w:color="auto"/>
          </w:divBdr>
        </w:div>
      </w:divsChild>
    </w:div>
    <w:div w:id="760679880">
      <w:bodyDiv w:val="1"/>
      <w:marLeft w:val="0"/>
      <w:marRight w:val="0"/>
      <w:marTop w:val="0"/>
      <w:marBottom w:val="0"/>
      <w:divBdr>
        <w:top w:val="none" w:sz="0" w:space="0" w:color="auto"/>
        <w:left w:val="none" w:sz="0" w:space="0" w:color="auto"/>
        <w:bottom w:val="none" w:sz="0" w:space="0" w:color="auto"/>
        <w:right w:val="none" w:sz="0" w:space="0" w:color="auto"/>
      </w:divBdr>
      <w:divsChild>
        <w:div w:id="1685324351">
          <w:marLeft w:val="0"/>
          <w:marRight w:val="0"/>
          <w:marTop w:val="0"/>
          <w:marBottom w:val="0"/>
          <w:divBdr>
            <w:top w:val="none" w:sz="0" w:space="0" w:color="auto"/>
            <w:left w:val="none" w:sz="0" w:space="0" w:color="auto"/>
            <w:bottom w:val="none" w:sz="0" w:space="0" w:color="auto"/>
            <w:right w:val="none" w:sz="0" w:space="0" w:color="auto"/>
          </w:divBdr>
        </w:div>
      </w:divsChild>
    </w:div>
    <w:div w:id="764418395">
      <w:bodyDiv w:val="1"/>
      <w:marLeft w:val="0"/>
      <w:marRight w:val="0"/>
      <w:marTop w:val="0"/>
      <w:marBottom w:val="0"/>
      <w:divBdr>
        <w:top w:val="none" w:sz="0" w:space="0" w:color="auto"/>
        <w:left w:val="none" w:sz="0" w:space="0" w:color="auto"/>
        <w:bottom w:val="none" w:sz="0" w:space="0" w:color="auto"/>
        <w:right w:val="none" w:sz="0" w:space="0" w:color="auto"/>
      </w:divBdr>
      <w:divsChild>
        <w:div w:id="1418551954">
          <w:marLeft w:val="0"/>
          <w:marRight w:val="0"/>
          <w:marTop w:val="0"/>
          <w:marBottom w:val="0"/>
          <w:divBdr>
            <w:top w:val="none" w:sz="0" w:space="0" w:color="auto"/>
            <w:left w:val="none" w:sz="0" w:space="0" w:color="auto"/>
            <w:bottom w:val="none" w:sz="0" w:space="0" w:color="auto"/>
            <w:right w:val="none" w:sz="0" w:space="0" w:color="auto"/>
          </w:divBdr>
        </w:div>
      </w:divsChild>
    </w:div>
    <w:div w:id="769929231">
      <w:bodyDiv w:val="1"/>
      <w:marLeft w:val="0"/>
      <w:marRight w:val="0"/>
      <w:marTop w:val="0"/>
      <w:marBottom w:val="0"/>
      <w:divBdr>
        <w:top w:val="none" w:sz="0" w:space="0" w:color="auto"/>
        <w:left w:val="none" w:sz="0" w:space="0" w:color="auto"/>
        <w:bottom w:val="none" w:sz="0" w:space="0" w:color="auto"/>
        <w:right w:val="none" w:sz="0" w:space="0" w:color="auto"/>
      </w:divBdr>
      <w:divsChild>
        <w:div w:id="1012412978">
          <w:marLeft w:val="0"/>
          <w:marRight w:val="0"/>
          <w:marTop w:val="0"/>
          <w:marBottom w:val="0"/>
          <w:divBdr>
            <w:top w:val="none" w:sz="0" w:space="0" w:color="auto"/>
            <w:left w:val="none" w:sz="0" w:space="0" w:color="auto"/>
            <w:bottom w:val="none" w:sz="0" w:space="0" w:color="auto"/>
            <w:right w:val="none" w:sz="0" w:space="0" w:color="auto"/>
          </w:divBdr>
        </w:div>
      </w:divsChild>
    </w:div>
    <w:div w:id="804543612">
      <w:bodyDiv w:val="1"/>
      <w:marLeft w:val="0"/>
      <w:marRight w:val="0"/>
      <w:marTop w:val="0"/>
      <w:marBottom w:val="0"/>
      <w:divBdr>
        <w:top w:val="none" w:sz="0" w:space="0" w:color="auto"/>
        <w:left w:val="none" w:sz="0" w:space="0" w:color="auto"/>
        <w:bottom w:val="none" w:sz="0" w:space="0" w:color="auto"/>
        <w:right w:val="none" w:sz="0" w:space="0" w:color="auto"/>
      </w:divBdr>
      <w:divsChild>
        <w:div w:id="1510674494">
          <w:marLeft w:val="0"/>
          <w:marRight w:val="0"/>
          <w:marTop w:val="0"/>
          <w:marBottom w:val="0"/>
          <w:divBdr>
            <w:top w:val="none" w:sz="0" w:space="0" w:color="auto"/>
            <w:left w:val="none" w:sz="0" w:space="0" w:color="auto"/>
            <w:bottom w:val="none" w:sz="0" w:space="0" w:color="auto"/>
            <w:right w:val="none" w:sz="0" w:space="0" w:color="auto"/>
          </w:divBdr>
        </w:div>
      </w:divsChild>
    </w:div>
    <w:div w:id="818767112">
      <w:bodyDiv w:val="1"/>
      <w:marLeft w:val="0"/>
      <w:marRight w:val="0"/>
      <w:marTop w:val="0"/>
      <w:marBottom w:val="0"/>
      <w:divBdr>
        <w:top w:val="none" w:sz="0" w:space="0" w:color="auto"/>
        <w:left w:val="none" w:sz="0" w:space="0" w:color="auto"/>
        <w:bottom w:val="none" w:sz="0" w:space="0" w:color="auto"/>
        <w:right w:val="none" w:sz="0" w:space="0" w:color="auto"/>
      </w:divBdr>
      <w:divsChild>
        <w:div w:id="739979329">
          <w:marLeft w:val="0"/>
          <w:marRight w:val="0"/>
          <w:marTop w:val="0"/>
          <w:marBottom w:val="0"/>
          <w:divBdr>
            <w:top w:val="none" w:sz="0" w:space="0" w:color="auto"/>
            <w:left w:val="none" w:sz="0" w:space="0" w:color="auto"/>
            <w:bottom w:val="none" w:sz="0" w:space="0" w:color="auto"/>
            <w:right w:val="none" w:sz="0" w:space="0" w:color="auto"/>
          </w:divBdr>
        </w:div>
      </w:divsChild>
    </w:div>
    <w:div w:id="827794719">
      <w:bodyDiv w:val="1"/>
      <w:marLeft w:val="0"/>
      <w:marRight w:val="0"/>
      <w:marTop w:val="0"/>
      <w:marBottom w:val="0"/>
      <w:divBdr>
        <w:top w:val="none" w:sz="0" w:space="0" w:color="auto"/>
        <w:left w:val="none" w:sz="0" w:space="0" w:color="auto"/>
        <w:bottom w:val="none" w:sz="0" w:space="0" w:color="auto"/>
        <w:right w:val="none" w:sz="0" w:space="0" w:color="auto"/>
      </w:divBdr>
      <w:divsChild>
        <w:div w:id="689987812">
          <w:marLeft w:val="0"/>
          <w:marRight w:val="0"/>
          <w:marTop w:val="0"/>
          <w:marBottom w:val="0"/>
          <w:divBdr>
            <w:top w:val="none" w:sz="0" w:space="0" w:color="auto"/>
            <w:left w:val="none" w:sz="0" w:space="0" w:color="auto"/>
            <w:bottom w:val="none" w:sz="0" w:space="0" w:color="auto"/>
            <w:right w:val="none" w:sz="0" w:space="0" w:color="auto"/>
          </w:divBdr>
        </w:div>
      </w:divsChild>
    </w:div>
    <w:div w:id="849684008">
      <w:bodyDiv w:val="1"/>
      <w:marLeft w:val="0"/>
      <w:marRight w:val="0"/>
      <w:marTop w:val="0"/>
      <w:marBottom w:val="0"/>
      <w:divBdr>
        <w:top w:val="none" w:sz="0" w:space="0" w:color="auto"/>
        <w:left w:val="none" w:sz="0" w:space="0" w:color="auto"/>
        <w:bottom w:val="none" w:sz="0" w:space="0" w:color="auto"/>
        <w:right w:val="none" w:sz="0" w:space="0" w:color="auto"/>
      </w:divBdr>
      <w:divsChild>
        <w:div w:id="68310097">
          <w:marLeft w:val="0"/>
          <w:marRight w:val="0"/>
          <w:marTop w:val="0"/>
          <w:marBottom w:val="0"/>
          <w:divBdr>
            <w:top w:val="none" w:sz="0" w:space="0" w:color="auto"/>
            <w:left w:val="none" w:sz="0" w:space="0" w:color="auto"/>
            <w:bottom w:val="none" w:sz="0" w:space="0" w:color="auto"/>
            <w:right w:val="none" w:sz="0" w:space="0" w:color="auto"/>
          </w:divBdr>
        </w:div>
        <w:div w:id="505511673">
          <w:marLeft w:val="0"/>
          <w:marRight w:val="0"/>
          <w:marTop w:val="0"/>
          <w:marBottom w:val="0"/>
          <w:divBdr>
            <w:top w:val="none" w:sz="0" w:space="0" w:color="auto"/>
            <w:left w:val="none" w:sz="0" w:space="0" w:color="auto"/>
            <w:bottom w:val="none" w:sz="0" w:space="0" w:color="auto"/>
            <w:right w:val="none" w:sz="0" w:space="0" w:color="auto"/>
          </w:divBdr>
        </w:div>
        <w:div w:id="630332660">
          <w:marLeft w:val="0"/>
          <w:marRight w:val="0"/>
          <w:marTop w:val="0"/>
          <w:marBottom w:val="0"/>
          <w:divBdr>
            <w:top w:val="none" w:sz="0" w:space="0" w:color="auto"/>
            <w:left w:val="none" w:sz="0" w:space="0" w:color="auto"/>
            <w:bottom w:val="none" w:sz="0" w:space="0" w:color="auto"/>
            <w:right w:val="none" w:sz="0" w:space="0" w:color="auto"/>
          </w:divBdr>
        </w:div>
        <w:div w:id="990715781">
          <w:marLeft w:val="0"/>
          <w:marRight w:val="0"/>
          <w:marTop w:val="0"/>
          <w:marBottom w:val="0"/>
          <w:divBdr>
            <w:top w:val="none" w:sz="0" w:space="0" w:color="auto"/>
            <w:left w:val="none" w:sz="0" w:space="0" w:color="auto"/>
            <w:bottom w:val="none" w:sz="0" w:space="0" w:color="auto"/>
            <w:right w:val="none" w:sz="0" w:space="0" w:color="auto"/>
          </w:divBdr>
        </w:div>
        <w:div w:id="1150748489">
          <w:marLeft w:val="0"/>
          <w:marRight w:val="0"/>
          <w:marTop w:val="0"/>
          <w:marBottom w:val="0"/>
          <w:divBdr>
            <w:top w:val="none" w:sz="0" w:space="0" w:color="auto"/>
            <w:left w:val="none" w:sz="0" w:space="0" w:color="auto"/>
            <w:bottom w:val="none" w:sz="0" w:space="0" w:color="auto"/>
            <w:right w:val="none" w:sz="0" w:space="0" w:color="auto"/>
          </w:divBdr>
        </w:div>
        <w:div w:id="1330257429">
          <w:marLeft w:val="0"/>
          <w:marRight w:val="0"/>
          <w:marTop w:val="0"/>
          <w:marBottom w:val="0"/>
          <w:divBdr>
            <w:top w:val="none" w:sz="0" w:space="0" w:color="auto"/>
            <w:left w:val="none" w:sz="0" w:space="0" w:color="auto"/>
            <w:bottom w:val="none" w:sz="0" w:space="0" w:color="auto"/>
            <w:right w:val="none" w:sz="0" w:space="0" w:color="auto"/>
          </w:divBdr>
        </w:div>
        <w:div w:id="1678459118">
          <w:marLeft w:val="0"/>
          <w:marRight w:val="0"/>
          <w:marTop w:val="0"/>
          <w:marBottom w:val="0"/>
          <w:divBdr>
            <w:top w:val="none" w:sz="0" w:space="0" w:color="auto"/>
            <w:left w:val="none" w:sz="0" w:space="0" w:color="auto"/>
            <w:bottom w:val="none" w:sz="0" w:space="0" w:color="auto"/>
            <w:right w:val="none" w:sz="0" w:space="0" w:color="auto"/>
          </w:divBdr>
        </w:div>
        <w:div w:id="1937129763">
          <w:marLeft w:val="0"/>
          <w:marRight w:val="0"/>
          <w:marTop w:val="0"/>
          <w:marBottom w:val="0"/>
          <w:divBdr>
            <w:top w:val="none" w:sz="0" w:space="0" w:color="auto"/>
            <w:left w:val="none" w:sz="0" w:space="0" w:color="auto"/>
            <w:bottom w:val="none" w:sz="0" w:space="0" w:color="auto"/>
            <w:right w:val="none" w:sz="0" w:space="0" w:color="auto"/>
          </w:divBdr>
        </w:div>
        <w:div w:id="1947276063">
          <w:marLeft w:val="0"/>
          <w:marRight w:val="0"/>
          <w:marTop w:val="0"/>
          <w:marBottom w:val="0"/>
          <w:divBdr>
            <w:top w:val="none" w:sz="0" w:space="0" w:color="auto"/>
            <w:left w:val="none" w:sz="0" w:space="0" w:color="auto"/>
            <w:bottom w:val="none" w:sz="0" w:space="0" w:color="auto"/>
            <w:right w:val="none" w:sz="0" w:space="0" w:color="auto"/>
          </w:divBdr>
        </w:div>
        <w:div w:id="2133161792">
          <w:marLeft w:val="0"/>
          <w:marRight w:val="0"/>
          <w:marTop w:val="0"/>
          <w:marBottom w:val="0"/>
          <w:divBdr>
            <w:top w:val="none" w:sz="0" w:space="0" w:color="auto"/>
            <w:left w:val="none" w:sz="0" w:space="0" w:color="auto"/>
            <w:bottom w:val="none" w:sz="0" w:space="0" w:color="auto"/>
            <w:right w:val="none" w:sz="0" w:space="0" w:color="auto"/>
          </w:divBdr>
        </w:div>
      </w:divsChild>
    </w:div>
    <w:div w:id="855928553">
      <w:bodyDiv w:val="1"/>
      <w:marLeft w:val="0"/>
      <w:marRight w:val="0"/>
      <w:marTop w:val="0"/>
      <w:marBottom w:val="0"/>
      <w:divBdr>
        <w:top w:val="none" w:sz="0" w:space="0" w:color="auto"/>
        <w:left w:val="none" w:sz="0" w:space="0" w:color="auto"/>
        <w:bottom w:val="none" w:sz="0" w:space="0" w:color="auto"/>
        <w:right w:val="none" w:sz="0" w:space="0" w:color="auto"/>
      </w:divBdr>
      <w:divsChild>
        <w:div w:id="1154876137">
          <w:marLeft w:val="0"/>
          <w:marRight w:val="0"/>
          <w:marTop w:val="0"/>
          <w:marBottom w:val="0"/>
          <w:divBdr>
            <w:top w:val="none" w:sz="0" w:space="0" w:color="auto"/>
            <w:left w:val="none" w:sz="0" w:space="0" w:color="auto"/>
            <w:bottom w:val="none" w:sz="0" w:space="0" w:color="auto"/>
            <w:right w:val="none" w:sz="0" w:space="0" w:color="auto"/>
          </w:divBdr>
        </w:div>
      </w:divsChild>
    </w:div>
    <w:div w:id="861282697">
      <w:bodyDiv w:val="1"/>
      <w:marLeft w:val="0"/>
      <w:marRight w:val="0"/>
      <w:marTop w:val="0"/>
      <w:marBottom w:val="0"/>
      <w:divBdr>
        <w:top w:val="none" w:sz="0" w:space="0" w:color="auto"/>
        <w:left w:val="none" w:sz="0" w:space="0" w:color="auto"/>
        <w:bottom w:val="none" w:sz="0" w:space="0" w:color="auto"/>
        <w:right w:val="none" w:sz="0" w:space="0" w:color="auto"/>
      </w:divBdr>
      <w:divsChild>
        <w:div w:id="1426731410">
          <w:marLeft w:val="0"/>
          <w:marRight w:val="0"/>
          <w:marTop w:val="0"/>
          <w:marBottom w:val="0"/>
          <w:divBdr>
            <w:top w:val="none" w:sz="0" w:space="0" w:color="auto"/>
            <w:left w:val="none" w:sz="0" w:space="0" w:color="auto"/>
            <w:bottom w:val="none" w:sz="0" w:space="0" w:color="auto"/>
            <w:right w:val="none" w:sz="0" w:space="0" w:color="auto"/>
          </w:divBdr>
        </w:div>
      </w:divsChild>
    </w:div>
    <w:div w:id="870068022">
      <w:bodyDiv w:val="1"/>
      <w:marLeft w:val="0"/>
      <w:marRight w:val="0"/>
      <w:marTop w:val="0"/>
      <w:marBottom w:val="0"/>
      <w:divBdr>
        <w:top w:val="none" w:sz="0" w:space="0" w:color="auto"/>
        <w:left w:val="none" w:sz="0" w:space="0" w:color="auto"/>
        <w:bottom w:val="none" w:sz="0" w:space="0" w:color="auto"/>
        <w:right w:val="none" w:sz="0" w:space="0" w:color="auto"/>
      </w:divBdr>
      <w:divsChild>
        <w:div w:id="1950310962">
          <w:marLeft w:val="0"/>
          <w:marRight w:val="0"/>
          <w:marTop w:val="0"/>
          <w:marBottom w:val="0"/>
          <w:divBdr>
            <w:top w:val="none" w:sz="0" w:space="0" w:color="auto"/>
            <w:left w:val="none" w:sz="0" w:space="0" w:color="auto"/>
            <w:bottom w:val="none" w:sz="0" w:space="0" w:color="auto"/>
            <w:right w:val="none" w:sz="0" w:space="0" w:color="auto"/>
          </w:divBdr>
        </w:div>
      </w:divsChild>
    </w:div>
    <w:div w:id="894125472">
      <w:bodyDiv w:val="1"/>
      <w:marLeft w:val="0"/>
      <w:marRight w:val="0"/>
      <w:marTop w:val="0"/>
      <w:marBottom w:val="0"/>
      <w:divBdr>
        <w:top w:val="none" w:sz="0" w:space="0" w:color="auto"/>
        <w:left w:val="none" w:sz="0" w:space="0" w:color="auto"/>
        <w:bottom w:val="none" w:sz="0" w:space="0" w:color="auto"/>
        <w:right w:val="none" w:sz="0" w:space="0" w:color="auto"/>
      </w:divBdr>
      <w:divsChild>
        <w:div w:id="938173175">
          <w:marLeft w:val="0"/>
          <w:marRight w:val="0"/>
          <w:marTop w:val="0"/>
          <w:marBottom w:val="0"/>
          <w:divBdr>
            <w:top w:val="none" w:sz="0" w:space="0" w:color="auto"/>
            <w:left w:val="none" w:sz="0" w:space="0" w:color="auto"/>
            <w:bottom w:val="none" w:sz="0" w:space="0" w:color="auto"/>
            <w:right w:val="none" w:sz="0" w:space="0" w:color="auto"/>
          </w:divBdr>
        </w:div>
      </w:divsChild>
    </w:div>
    <w:div w:id="894705592">
      <w:bodyDiv w:val="1"/>
      <w:marLeft w:val="0"/>
      <w:marRight w:val="0"/>
      <w:marTop w:val="0"/>
      <w:marBottom w:val="0"/>
      <w:divBdr>
        <w:top w:val="none" w:sz="0" w:space="0" w:color="auto"/>
        <w:left w:val="none" w:sz="0" w:space="0" w:color="auto"/>
        <w:bottom w:val="none" w:sz="0" w:space="0" w:color="auto"/>
        <w:right w:val="none" w:sz="0" w:space="0" w:color="auto"/>
      </w:divBdr>
      <w:divsChild>
        <w:div w:id="290331538">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0"/>
          <w:divBdr>
            <w:top w:val="none" w:sz="0" w:space="0" w:color="auto"/>
            <w:left w:val="none" w:sz="0" w:space="0" w:color="auto"/>
            <w:bottom w:val="none" w:sz="0" w:space="0" w:color="auto"/>
            <w:right w:val="none" w:sz="0" w:space="0" w:color="auto"/>
          </w:divBdr>
        </w:div>
      </w:divsChild>
    </w:div>
    <w:div w:id="923995762">
      <w:bodyDiv w:val="1"/>
      <w:marLeft w:val="0"/>
      <w:marRight w:val="0"/>
      <w:marTop w:val="0"/>
      <w:marBottom w:val="0"/>
      <w:divBdr>
        <w:top w:val="none" w:sz="0" w:space="0" w:color="auto"/>
        <w:left w:val="none" w:sz="0" w:space="0" w:color="auto"/>
        <w:bottom w:val="none" w:sz="0" w:space="0" w:color="auto"/>
        <w:right w:val="none" w:sz="0" w:space="0" w:color="auto"/>
      </w:divBdr>
      <w:divsChild>
        <w:div w:id="2037579944">
          <w:marLeft w:val="0"/>
          <w:marRight w:val="0"/>
          <w:marTop w:val="0"/>
          <w:marBottom w:val="0"/>
          <w:divBdr>
            <w:top w:val="none" w:sz="0" w:space="0" w:color="auto"/>
            <w:left w:val="none" w:sz="0" w:space="0" w:color="auto"/>
            <w:bottom w:val="none" w:sz="0" w:space="0" w:color="auto"/>
            <w:right w:val="none" w:sz="0" w:space="0" w:color="auto"/>
          </w:divBdr>
        </w:div>
      </w:divsChild>
    </w:div>
    <w:div w:id="945115157">
      <w:bodyDiv w:val="1"/>
      <w:marLeft w:val="0"/>
      <w:marRight w:val="0"/>
      <w:marTop w:val="0"/>
      <w:marBottom w:val="0"/>
      <w:divBdr>
        <w:top w:val="none" w:sz="0" w:space="0" w:color="auto"/>
        <w:left w:val="none" w:sz="0" w:space="0" w:color="auto"/>
        <w:bottom w:val="none" w:sz="0" w:space="0" w:color="auto"/>
        <w:right w:val="none" w:sz="0" w:space="0" w:color="auto"/>
      </w:divBdr>
      <w:divsChild>
        <w:div w:id="1973828223">
          <w:marLeft w:val="0"/>
          <w:marRight w:val="0"/>
          <w:marTop w:val="0"/>
          <w:marBottom w:val="0"/>
          <w:divBdr>
            <w:top w:val="none" w:sz="0" w:space="0" w:color="auto"/>
            <w:left w:val="none" w:sz="0" w:space="0" w:color="auto"/>
            <w:bottom w:val="none" w:sz="0" w:space="0" w:color="auto"/>
            <w:right w:val="none" w:sz="0" w:space="0" w:color="auto"/>
          </w:divBdr>
        </w:div>
      </w:divsChild>
    </w:div>
    <w:div w:id="987710982">
      <w:bodyDiv w:val="1"/>
      <w:marLeft w:val="0"/>
      <w:marRight w:val="0"/>
      <w:marTop w:val="0"/>
      <w:marBottom w:val="0"/>
      <w:divBdr>
        <w:top w:val="none" w:sz="0" w:space="0" w:color="auto"/>
        <w:left w:val="none" w:sz="0" w:space="0" w:color="auto"/>
        <w:bottom w:val="none" w:sz="0" w:space="0" w:color="auto"/>
        <w:right w:val="none" w:sz="0" w:space="0" w:color="auto"/>
      </w:divBdr>
      <w:divsChild>
        <w:div w:id="2105032406">
          <w:marLeft w:val="0"/>
          <w:marRight w:val="0"/>
          <w:marTop w:val="0"/>
          <w:marBottom w:val="0"/>
          <w:divBdr>
            <w:top w:val="none" w:sz="0" w:space="0" w:color="auto"/>
            <w:left w:val="none" w:sz="0" w:space="0" w:color="auto"/>
            <w:bottom w:val="none" w:sz="0" w:space="0" w:color="auto"/>
            <w:right w:val="none" w:sz="0" w:space="0" w:color="auto"/>
          </w:divBdr>
        </w:div>
      </w:divsChild>
    </w:div>
    <w:div w:id="1010061187">
      <w:bodyDiv w:val="1"/>
      <w:marLeft w:val="0"/>
      <w:marRight w:val="0"/>
      <w:marTop w:val="0"/>
      <w:marBottom w:val="0"/>
      <w:divBdr>
        <w:top w:val="none" w:sz="0" w:space="0" w:color="auto"/>
        <w:left w:val="none" w:sz="0" w:space="0" w:color="auto"/>
        <w:bottom w:val="none" w:sz="0" w:space="0" w:color="auto"/>
        <w:right w:val="none" w:sz="0" w:space="0" w:color="auto"/>
      </w:divBdr>
      <w:divsChild>
        <w:div w:id="1653947701">
          <w:marLeft w:val="0"/>
          <w:marRight w:val="0"/>
          <w:marTop w:val="0"/>
          <w:marBottom w:val="0"/>
          <w:divBdr>
            <w:top w:val="none" w:sz="0" w:space="0" w:color="auto"/>
            <w:left w:val="none" w:sz="0" w:space="0" w:color="auto"/>
            <w:bottom w:val="none" w:sz="0" w:space="0" w:color="auto"/>
            <w:right w:val="none" w:sz="0" w:space="0" w:color="auto"/>
          </w:divBdr>
        </w:div>
      </w:divsChild>
    </w:div>
    <w:div w:id="1042826183">
      <w:bodyDiv w:val="1"/>
      <w:marLeft w:val="0"/>
      <w:marRight w:val="0"/>
      <w:marTop w:val="0"/>
      <w:marBottom w:val="0"/>
      <w:divBdr>
        <w:top w:val="none" w:sz="0" w:space="0" w:color="auto"/>
        <w:left w:val="none" w:sz="0" w:space="0" w:color="auto"/>
        <w:bottom w:val="none" w:sz="0" w:space="0" w:color="auto"/>
        <w:right w:val="none" w:sz="0" w:space="0" w:color="auto"/>
      </w:divBdr>
      <w:divsChild>
        <w:div w:id="1555922664">
          <w:marLeft w:val="0"/>
          <w:marRight w:val="0"/>
          <w:marTop w:val="0"/>
          <w:marBottom w:val="0"/>
          <w:divBdr>
            <w:top w:val="none" w:sz="0" w:space="0" w:color="auto"/>
            <w:left w:val="none" w:sz="0" w:space="0" w:color="auto"/>
            <w:bottom w:val="none" w:sz="0" w:space="0" w:color="auto"/>
            <w:right w:val="none" w:sz="0" w:space="0" w:color="auto"/>
          </w:divBdr>
        </w:div>
      </w:divsChild>
    </w:div>
    <w:div w:id="1097363789">
      <w:bodyDiv w:val="1"/>
      <w:marLeft w:val="0"/>
      <w:marRight w:val="0"/>
      <w:marTop w:val="0"/>
      <w:marBottom w:val="0"/>
      <w:divBdr>
        <w:top w:val="none" w:sz="0" w:space="0" w:color="auto"/>
        <w:left w:val="none" w:sz="0" w:space="0" w:color="auto"/>
        <w:bottom w:val="none" w:sz="0" w:space="0" w:color="auto"/>
        <w:right w:val="none" w:sz="0" w:space="0" w:color="auto"/>
      </w:divBdr>
      <w:divsChild>
        <w:div w:id="115486597">
          <w:marLeft w:val="0"/>
          <w:marRight w:val="0"/>
          <w:marTop w:val="0"/>
          <w:marBottom w:val="0"/>
          <w:divBdr>
            <w:top w:val="none" w:sz="0" w:space="0" w:color="auto"/>
            <w:left w:val="none" w:sz="0" w:space="0" w:color="auto"/>
            <w:bottom w:val="none" w:sz="0" w:space="0" w:color="auto"/>
            <w:right w:val="none" w:sz="0" w:space="0" w:color="auto"/>
          </w:divBdr>
          <w:divsChild>
            <w:div w:id="1428381809">
              <w:marLeft w:val="0"/>
              <w:marRight w:val="0"/>
              <w:marTop w:val="0"/>
              <w:marBottom w:val="0"/>
              <w:divBdr>
                <w:top w:val="none" w:sz="0" w:space="0" w:color="auto"/>
                <w:left w:val="none" w:sz="0" w:space="0" w:color="auto"/>
                <w:bottom w:val="none" w:sz="0" w:space="0" w:color="auto"/>
                <w:right w:val="none" w:sz="0" w:space="0" w:color="auto"/>
              </w:divBdr>
            </w:div>
          </w:divsChild>
        </w:div>
        <w:div w:id="139033198">
          <w:marLeft w:val="0"/>
          <w:marRight w:val="0"/>
          <w:marTop w:val="0"/>
          <w:marBottom w:val="0"/>
          <w:divBdr>
            <w:top w:val="none" w:sz="0" w:space="0" w:color="auto"/>
            <w:left w:val="none" w:sz="0" w:space="0" w:color="auto"/>
            <w:bottom w:val="none" w:sz="0" w:space="0" w:color="auto"/>
            <w:right w:val="none" w:sz="0" w:space="0" w:color="auto"/>
          </w:divBdr>
          <w:divsChild>
            <w:div w:id="703020170">
              <w:marLeft w:val="0"/>
              <w:marRight w:val="0"/>
              <w:marTop w:val="0"/>
              <w:marBottom w:val="0"/>
              <w:divBdr>
                <w:top w:val="none" w:sz="0" w:space="0" w:color="auto"/>
                <w:left w:val="none" w:sz="0" w:space="0" w:color="auto"/>
                <w:bottom w:val="none" w:sz="0" w:space="0" w:color="auto"/>
                <w:right w:val="none" w:sz="0" w:space="0" w:color="auto"/>
              </w:divBdr>
            </w:div>
          </w:divsChild>
        </w:div>
        <w:div w:id="304743687">
          <w:marLeft w:val="0"/>
          <w:marRight w:val="0"/>
          <w:marTop w:val="0"/>
          <w:marBottom w:val="0"/>
          <w:divBdr>
            <w:top w:val="none" w:sz="0" w:space="0" w:color="auto"/>
            <w:left w:val="none" w:sz="0" w:space="0" w:color="auto"/>
            <w:bottom w:val="none" w:sz="0" w:space="0" w:color="auto"/>
            <w:right w:val="none" w:sz="0" w:space="0" w:color="auto"/>
          </w:divBdr>
          <w:divsChild>
            <w:div w:id="1124421107">
              <w:marLeft w:val="0"/>
              <w:marRight w:val="0"/>
              <w:marTop w:val="0"/>
              <w:marBottom w:val="0"/>
              <w:divBdr>
                <w:top w:val="none" w:sz="0" w:space="0" w:color="auto"/>
                <w:left w:val="none" w:sz="0" w:space="0" w:color="auto"/>
                <w:bottom w:val="none" w:sz="0" w:space="0" w:color="auto"/>
                <w:right w:val="none" w:sz="0" w:space="0" w:color="auto"/>
              </w:divBdr>
            </w:div>
          </w:divsChild>
        </w:div>
        <w:div w:id="305937839">
          <w:marLeft w:val="0"/>
          <w:marRight w:val="0"/>
          <w:marTop w:val="0"/>
          <w:marBottom w:val="0"/>
          <w:divBdr>
            <w:top w:val="none" w:sz="0" w:space="0" w:color="auto"/>
            <w:left w:val="none" w:sz="0" w:space="0" w:color="auto"/>
            <w:bottom w:val="none" w:sz="0" w:space="0" w:color="auto"/>
            <w:right w:val="none" w:sz="0" w:space="0" w:color="auto"/>
          </w:divBdr>
          <w:divsChild>
            <w:div w:id="1528368680">
              <w:marLeft w:val="0"/>
              <w:marRight w:val="0"/>
              <w:marTop w:val="0"/>
              <w:marBottom w:val="0"/>
              <w:divBdr>
                <w:top w:val="none" w:sz="0" w:space="0" w:color="auto"/>
                <w:left w:val="none" w:sz="0" w:space="0" w:color="auto"/>
                <w:bottom w:val="none" w:sz="0" w:space="0" w:color="auto"/>
                <w:right w:val="none" w:sz="0" w:space="0" w:color="auto"/>
              </w:divBdr>
            </w:div>
          </w:divsChild>
        </w:div>
        <w:div w:id="349532063">
          <w:marLeft w:val="0"/>
          <w:marRight w:val="0"/>
          <w:marTop w:val="0"/>
          <w:marBottom w:val="0"/>
          <w:divBdr>
            <w:top w:val="none" w:sz="0" w:space="0" w:color="auto"/>
            <w:left w:val="none" w:sz="0" w:space="0" w:color="auto"/>
            <w:bottom w:val="none" w:sz="0" w:space="0" w:color="auto"/>
            <w:right w:val="none" w:sz="0" w:space="0" w:color="auto"/>
          </w:divBdr>
          <w:divsChild>
            <w:div w:id="1540706377">
              <w:marLeft w:val="0"/>
              <w:marRight w:val="0"/>
              <w:marTop w:val="0"/>
              <w:marBottom w:val="0"/>
              <w:divBdr>
                <w:top w:val="none" w:sz="0" w:space="0" w:color="auto"/>
                <w:left w:val="none" w:sz="0" w:space="0" w:color="auto"/>
                <w:bottom w:val="none" w:sz="0" w:space="0" w:color="auto"/>
                <w:right w:val="none" w:sz="0" w:space="0" w:color="auto"/>
              </w:divBdr>
            </w:div>
          </w:divsChild>
        </w:div>
        <w:div w:id="376046410">
          <w:marLeft w:val="0"/>
          <w:marRight w:val="0"/>
          <w:marTop w:val="0"/>
          <w:marBottom w:val="0"/>
          <w:divBdr>
            <w:top w:val="none" w:sz="0" w:space="0" w:color="auto"/>
            <w:left w:val="none" w:sz="0" w:space="0" w:color="auto"/>
            <w:bottom w:val="none" w:sz="0" w:space="0" w:color="auto"/>
            <w:right w:val="none" w:sz="0" w:space="0" w:color="auto"/>
          </w:divBdr>
          <w:divsChild>
            <w:div w:id="78136343">
              <w:marLeft w:val="0"/>
              <w:marRight w:val="0"/>
              <w:marTop w:val="0"/>
              <w:marBottom w:val="0"/>
              <w:divBdr>
                <w:top w:val="none" w:sz="0" w:space="0" w:color="auto"/>
                <w:left w:val="none" w:sz="0" w:space="0" w:color="auto"/>
                <w:bottom w:val="none" w:sz="0" w:space="0" w:color="auto"/>
                <w:right w:val="none" w:sz="0" w:space="0" w:color="auto"/>
              </w:divBdr>
            </w:div>
            <w:div w:id="830877209">
              <w:marLeft w:val="0"/>
              <w:marRight w:val="0"/>
              <w:marTop w:val="0"/>
              <w:marBottom w:val="0"/>
              <w:divBdr>
                <w:top w:val="none" w:sz="0" w:space="0" w:color="auto"/>
                <w:left w:val="none" w:sz="0" w:space="0" w:color="auto"/>
                <w:bottom w:val="none" w:sz="0" w:space="0" w:color="auto"/>
                <w:right w:val="none" w:sz="0" w:space="0" w:color="auto"/>
              </w:divBdr>
            </w:div>
          </w:divsChild>
        </w:div>
        <w:div w:id="518008780">
          <w:marLeft w:val="0"/>
          <w:marRight w:val="0"/>
          <w:marTop w:val="0"/>
          <w:marBottom w:val="0"/>
          <w:divBdr>
            <w:top w:val="none" w:sz="0" w:space="0" w:color="auto"/>
            <w:left w:val="none" w:sz="0" w:space="0" w:color="auto"/>
            <w:bottom w:val="none" w:sz="0" w:space="0" w:color="auto"/>
            <w:right w:val="none" w:sz="0" w:space="0" w:color="auto"/>
          </w:divBdr>
          <w:divsChild>
            <w:div w:id="689843140">
              <w:marLeft w:val="0"/>
              <w:marRight w:val="0"/>
              <w:marTop w:val="0"/>
              <w:marBottom w:val="0"/>
              <w:divBdr>
                <w:top w:val="none" w:sz="0" w:space="0" w:color="auto"/>
                <w:left w:val="none" w:sz="0" w:space="0" w:color="auto"/>
                <w:bottom w:val="none" w:sz="0" w:space="0" w:color="auto"/>
                <w:right w:val="none" w:sz="0" w:space="0" w:color="auto"/>
              </w:divBdr>
            </w:div>
          </w:divsChild>
        </w:div>
        <w:div w:id="617762359">
          <w:marLeft w:val="0"/>
          <w:marRight w:val="0"/>
          <w:marTop w:val="0"/>
          <w:marBottom w:val="0"/>
          <w:divBdr>
            <w:top w:val="none" w:sz="0" w:space="0" w:color="auto"/>
            <w:left w:val="none" w:sz="0" w:space="0" w:color="auto"/>
            <w:bottom w:val="none" w:sz="0" w:space="0" w:color="auto"/>
            <w:right w:val="none" w:sz="0" w:space="0" w:color="auto"/>
          </w:divBdr>
          <w:divsChild>
            <w:div w:id="824322262">
              <w:marLeft w:val="0"/>
              <w:marRight w:val="0"/>
              <w:marTop w:val="0"/>
              <w:marBottom w:val="0"/>
              <w:divBdr>
                <w:top w:val="none" w:sz="0" w:space="0" w:color="auto"/>
                <w:left w:val="none" w:sz="0" w:space="0" w:color="auto"/>
                <w:bottom w:val="none" w:sz="0" w:space="0" w:color="auto"/>
                <w:right w:val="none" w:sz="0" w:space="0" w:color="auto"/>
              </w:divBdr>
            </w:div>
            <w:div w:id="965816554">
              <w:marLeft w:val="0"/>
              <w:marRight w:val="0"/>
              <w:marTop w:val="0"/>
              <w:marBottom w:val="0"/>
              <w:divBdr>
                <w:top w:val="none" w:sz="0" w:space="0" w:color="auto"/>
                <w:left w:val="none" w:sz="0" w:space="0" w:color="auto"/>
                <w:bottom w:val="none" w:sz="0" w:space="0" w:color="auto"/>
                <w:right w:val="none" w:sz="0" w:space="0" w:color="auto"/>
              </w:divBdr>
            </w:div>
          </w:divsChild>
        </w:div>
        <w:div w:id="855458516">
          <w:marLeft w:val="0"/>
          <w:marRight w:val="0"/>
          <w:marTop w:val="0"/>
          <w:marBottom w:val="0"/>
          <w:divBdr>
            <w:top w:val="none" w:sz="0" w:space="0" w:color="auto"/>
            <w:left w:val="none" w:sz="0" w:space="0" w:color="auto"/>
            <w:bottom w:val="none" w:sz="0" w:space="0" w:color="auto"/>
            <w:right w:val="none" w:sz="0" w:space="0" w:color="auto"/>
          </w:divBdr>
          <w:divsChild>
            <w:div w:id="13044135">
              <w:marLeft w:val="0"/>
              <w:marRight w:val="0"/>
              <w:marTop w:val="0"/>
              <w:marBottom w:val="0"/>
              <w:divBdr>
                <w:top w:val="none" w:sz="0" w:space="0" w:color="auto"/>
                <w:left w:val="none" w:sz="0" w:space="0" w:color="auto"/>
                <w:bottom w:val="none" w:sz="0" w:space="0" w:color="auto"/>
                <w:right w:val="none" w:sz="0" w:space="0" w:color="auto"/>
              </w:divBdr>
            </w:div>
            <w:div w:id="68427152">
              <w:marLeft w:val="0"/>
              <w:marRight w:val="0"/>
              <w:marTop w:val="0"/>
              <w:marBottom w:val="0"/>
              <w:divBdr>
                <w:top w:val="none" w:sz="0" w:space="0" w:color="auto"/>
                <w:left w:val="none" w:sz="0" w:space="0" w:color="auto"/>
                <w:bottom w:val="none" w:sz="0" w:space="0" w:color="auto"/>
                <w:right w:val="none" w:sz="0" w:space="0" w:color="auto"/>
              </w:divBdr>
            </w:div>
            <w:div w:id="177695015">
              <w:marLeft w:val="0"/>
              <w:marRight w:val="0"/>
              <w:marTop w:val="0"/>
              <w:marBottom w:val="0"/>
              <w:divBdr>
                <w:top w:val="none" w:sz="0" w:space="0" w:color="auto"/>
                <w:left w:val="none" w:sz="0" w:space="0" w:color="auto"/>
                <w:bottom w:val="none" w:sz="0" w:space="0" w:color="auto"/>
                <w:right w:val="none" w:sz="0" w:space="0" w:color="auto"/>
              </w:divBdr>
            </w:div>
            <w:div w:id="412122191">
              <w:marLeft w:val="0"/>
              <w:marRight w:val="0"/>
              <w:marTop w:val="0"/>
              <w:marBottom w:val="0"/>
              <w:divBdr>
                <w:top w:val="none" w:sz="0" w:space="0" w:color="auto"/>
                <w:left w:val="none" w:sz="0" w:space="0" w:color="auto"/>
                <w:bottom w:val="none" w:sz="0" w:space="0" w:color="auto"/>
                <w:right w:val="none" w:sz="0" w:space="0" w:color="auto"/>
              </w:divBdr>
            </w:div>
            <w:div w:id="750153115">
              <w:marLeft w:val="0"/>
              <w:marRight w:val="0"/>
              <w:marTop w:val="0"/>
              <w:marBottom w:val="0"/>
              <w:divBdr>
                <w:top w:val="none" w:sz="0" w:space="0" w:color="auto"/>
                <w:left w:val="none" w:sz="0" w:space="0" w:color="auto"/>
                <w:bottom w:val="none" w:sz="0" w:space="0" w:color="auto"/>
                <w:right w:val="none" w:sz="0" w:space="0" w:color="auto"/>
              </w:divBdr>
            </w:div>
            <w:div w:id="796262784">
              <w:marLeft w:val="0"/>
              <w:marRight w:val="0"/>
              <w:marTop w:val="0"/>
              <w:marBottom w:val="0"/>
              <w:divBdr>
                <w:top w:val="none" w:sz="0" w:space="0" w:color="auto"/>
                <w:left w:val="none" w:sz="0" w:space="0" w:color="auto"/>
                <w:bottom w:val="none" w:sz="0" w:space="0" w:color="auto"/>
                <w:right w:val="none" w:sz="0" w:space="0" w:color="auto"/>
              </w:divBdr>
            </w:div>
            <w:div w:id="1322004304">
              <w:marLeft w:val="0"/>
              <w:marRight w:val="0"/>
              <w:marTop w:val="0"/>
              <w:marBottom w:val="0"/>
              <w:divBdr>
                <w:top w:val="none" w:sz="0" w:space="0" w:color="auto"/>
                <w:left w:val="none" w:sz="0" w:space="0" w:color="auto"/>
                <w:bottom w:val="none" w:sz="0" w:space="0" w:color="auto"/>
                <w:right w:val="none" w:sz="0" w:space="0" w:color="auto"/>
              </w:divBdr>
            </w:div>
          </w:divsChild>
        </w:div>
        <w:div w:id="892739475">
          <w:marLeft w:val="0"/>
          <w:marRight w:val="0"/>
          <w:marTop w:val="0"/>
          <w:marBottom w:val="0"/>
          <w:divBdr>
            <w:top w:val="none" w:sz="0" w:space="0" w:color="auto"/>
            <w:left w:val="none" w:sz="0" w:space="0" w:color="auto"/>
            <w:bottom w:val="none" w:sz="0" w:space="0" w:color="auto"/>
            <w:right w:val="none" w:sz="0" w:space="0" w:color="auto"/>
          </w:divBdr>
          <w:divsChild>
            <w:div w:id="895160896">
              <w:marLeft w:val="0"/>
              <w:marRight w:val="0"/>
              <w:marTop w:val="0"/>
              <w:marBottom w:val="0"/>
              <w:divBdr>
                <w:top w:val="none" w:sz="0" w:space="0" w:color="auto"/>
                <w:left w:val="none" w:sz="0" w:space="0" w:color="auto"/>
                <w:bottom w:val="none" w:sz="0" w:space="0" w:color="auto"/>
                <w:right w:val="none" w:sz="0" w:space="0" w:color="auto"/>
              </w:divBdr>
            </w:div>
          </w:divsChild>
        </w:div>
        <w:div w:id="1038554950">
          <w:marLeft w:val="0"/>
          <w:marRight w:val="0"/>
          <w:marTop w:val="0"/>
          <w:marBottom w:val="0"/>
          <w:divBdr>
            <w:top w:val="none" w:sz="0" w:space="0" w:color="auto"/>
            <w:left w:val="none" w:sz="0" w:space="0" w:color="auto"/>
            <w:bottom w:val="none" w:sz="0" w:space="0" w:color="auto"/>
            <w:right w:val="none" w:sz="0" w:space="0" w:color="auto"/>
          </w:divBdr>
          <w:divsChild>
            <w:div w:id="25954272">
              <w:marLeft w:val="0"/>
              <w:marRight w:val="0"/>
              <w:marTop w:val="0"/>
              <w:marBottom w:val="0"/>
              <w:divBdr>
                <w:top w:val="none" w:sz="0" w:space="0" w:color="auto"/>
                <w:left w:val="none" w:sz="0" w:space="0" w:color="auto"/>
                <w:bottom w:val="none" w:sz="0" w:space="0" w:color="auto"/>
                <w:right w:val="none" w:sz="0" w:space="0" w:color="auto"/>
              </w:divBdr>
            </w:div>
            <w:div w:id="603850390">
              <w:marLeft w:val="0"/>
              <w:marRight w:val="0"/>
              <w:marTop w:val="0"/>
              <w:marBottom w:val="0"/>
              <w:divBdr>
                <w:top w:val="none" w:sz="0" w:space="0" w:color="auto"/>
                <w:left w:val="none" w:sz="0" w:space="0" w:color="auto"/>
                <w:bottom w:val="none" w:sz="0" w:space="0" w:color="auto"/>
                <w:right w:val="none" w:sz="0" w:space="0" w:color="auto"/>
              </w:divBdr>
            </w:div>
          </w:divsChild>
        </w:div>
        <w:div w:id="1052998176">
          <w:marLeft w:val="0"/>
          <w:marRight w:val="0"/>
          <w:marTop w:val="0"/>
          <w:marBottom w:val="0"/>
          <w:divBdr>
            <w:top w:val="none" w:sz="0" w:space="0" w:color="auto"/>
            <w:left w:val="none" w:sz="0" w:space="0" w:color="auto"/>
            <w:bottom w:val="none" w:sz="0" w:space="0" w:color="auto"/>
            <w:right w:val="none" w:sz="0" w:space="0" w:color="auto"/>
          </w:divBdr>
          <w:divsChild>
            <w:div w:id="724110165">
              <w:marLeft w:val="0"/>
              <w:marRight w:val="0"/>
              <w:marTop w:val="0"/>
              <w:marBottom w:val="0"/>
              <w:divBdr>
                <w:top w:val="none" w:sz="0" w:space="0" w:color="auto"/>
                <w:left w:val="none" w:sz="0" w:space="0" w:color="auto"/>
                <w:bottom w:val="none" w:sz="0" w:space="0" w:color="auto"/>
                <w:right w:val="none" w:sz="0" w:space="0" w:color="auto"/>
              </w:divBdr>
            </w:div>
          </w:divsChild>
        </w:div>
        <w:div w:id="1066223758">
          <w:marLeft w:val="0"/>
          <w:marRight w:val="0"/>
          <w:marTop w:val="0"/>
          <w:marBottom w:val="0"/>
          <w:divBdr>
            <w:top w:val="none" w:sz="0" w:space="0" w:color="auto"/>
            <w:left w:val="none" w:sz="0" w:space="0" w:color="auto"/>
            <w:bottom w:val="none" w:sz="0" w:space="0" w:color="auto"/>
            <w:right w:val="none" w:sz="0" w:space="0" w:color="auto"/>
          </w:divBdr>
          <w:divsChild>
            <w:div w:id="1640963256">
              <w:marLeft w:val="0"/>
              <w:marRight w:val="0"/>
              <w:marTop w:val="0"/>
              <w:marBottom w:val="0"/>
              <w:divBdr>
                <w:top w:val="none" w:sz="0" w:space="0" w:color="auto"/>
                <w:left w:val="none" w:sz="0" w:space="0" w:color="auto"/>
                <w:bottom w:val="none" w:sz="0" w:space="0" w:color="auto"/>
                <w:right w:val="none" w:sz="0" w:space="0" w:color="auto"/>
              </w:divBdr>
            </w:div>
          </w:divsChild>
        </w:div>
        <w:div w:id="1277247889">
          <w:marLeft w:val="0"/>
          <w:marRight w:val="0"/>
          <w:marTop w:val="0"/>
          <w:marBottom w:val="0"/>
          <w:divBdr>
            <w:top w:val="none" w:sz="0" w:space="0" w:color="auto"/>
            <w:left w:val="none" w:sz="0" w:space="0" w:color="auto"/>
            <w:bottom w:val="none" w:sz="0" w:space="0" w:color="auto"/>
            <w:right w:val="none" w:sz="0" w:space="0" w:color="auto"/>
          </w:divBdr>
          <w:divsChild>
            <w:div w:id="600068958">
              <w:marLeft w:val="0"/>
              <w:marRight w:val="0"/>
              <w:marTop w:val="0"/>
              <w:marBottom w:val="0"/>
              <w:divBdr>
                <w:top w:val="none" w:sz="0" w:space="0" w:color="auto"/>
                <w:left w:val="none" w:sz="0" w:space="0" w:color="auto"/>
                <w:bottom w:val="none" w:sz="0" w:space="0" w:color="auto"/>
                <w:right w:val="none" w:sz="0" w:space="0" w:color="auto"/>
              </w:divBdr>
            </w:div>
            <w:div w:id="775710245">
              <w:marLeft w:val="0"/>
              <w:marRight w:val="0"/>
              <w:marTop w:val="0"/>
              <w:marBottom w:val="0"/>
              <w:divBdr>
                <w:top w:val="none" w:sz="0" w:space="0" w:color="auto"/>
                <w:left w:val="none" w:sz="0" w:space="0" w:color="auto"/>
                <w:bottom w:val="none" w:sz="0" w:space="0" w:color="auto"/>
                <w:right w:val="none" w:sz="0" w:space="0" w:color="auto"/>
              </w:divBdr>
            </w:div>
            <w:div w:id="1195267167">
              <w:marLeft w:val="0"/>
              <w:marRight w:val="0"/>
              <w:marTop w:val="0"/>
              <w:marBottom w:val="0"/>
              <w:divBdr>
                <w:top w:val="none" w:sz="0" w:space="0" w:color="auto"/>
                <w:left w:val="none" w:sz="0" w:space="0" w:color="auto"/>
                <w:bottom w:val="none" w:sz="0" w:space="0" w:color="auto"/>
                <w:right w:val="none" w:sz="0" w:space="0" w:color="auto"/>
              </w:divBdr>
            </w:div>
            <w:div w:id="1382248457">
              <w:marLeft w:val="0"/>
              <w:marRight w:val="0"/>
              <w:marTop w:val="0"/>
              <w:marBottom w:val="0"/>
              <w:divBdr>
                <w:top w:val="none" w:sz="0" w:space="0" w:color="auto"/>
                <w:left w:val="none" w:sz="0" w:space="0" w:color="auto"/>
                <w:bottom w:val="none" w:sz="0" w:space="0" w:color="auto"/>
                <w:right w:val="none" w:sz="0" w:space="0" w:color="auto"/>
              </w:divBdr>
            </w:div>
            <w:div w:id="1439452052">
              <w:marLeft w:val="0"/>
              <w:marRight w:val="0"/>
              <w:marTop w:val="0"/>
              <w:marBottom w:val="0"/>
              <w:divBdr>
                <w:top w:val="none" w:sz="0" w:space="0" w:color="auto"/>
                <w:left w:val="none" w:sz="0" w:space="0" w:color="auto"/>
                <w:bottom w:val="none" w:sz="0" w:space="0" w:color="auto"/>
                <w:right w:val="none" w:sz="0" w:space="0" w:color="auto"/>
              </w:divBdr>
            </w:div>
            <w:div w:id="1480149861">
              <w:marLeft w:val="0"/>
              <w:marRight w:val="0"/>
              <w:marTop w:val="0"/>
              <w:marBottom w:val="0"/>
              <w:divBdr>
                <w:top w:val="none" w:sz="0" w:space="0" w:color="auto"/>
                <w:left w:val="none" w:sz="0" w:space="0" w:color="auto"/>
                <w:bottom w:val="none" w:sz="0" w:space="0" w:color="auto"/>
                <w:right w:val="none" w:sz="0" w:space="0" w:color="auto"/>
              </w:divBdr>
            </w:div>
            <w:div w:id="2109881707">
              <w:marLeft w:val="0"/>
              <w:marRight w:val="0"/>
              <w:marTop w:val="0"/>
              <w:marBottom w:val="0"/>
              <w:divBdr>
                <w:top w:val="none" w:sz="0" w:space="0" w:color="auto"/>
                <w:left w:val="none" w:sz="0" w:space="0" w:color="auto"/>
                <w:bottom w:val="none" w:sz="0" w:space="0" w:color="auto"/>
                <w:right w:val="none" w:sz="0" w:space="0" w:color="auto"/>
              </w:divBdr>
            </w:div>
            <w:div w:id="2145809585">
              <w:marLeft w:val="0"/>
              <w:marRight w:val="0"/>
              <w:marTop w:val="0"/>
              <w:marBottom w:val="0"/>
              <w:divBdr>
                <w:top w:val="none" w:sz="0" w:space="0" w:color="auto"/>
                <w:left w:val="none" w:sz="0" w:space="0" w:color="auto"/>
                <w:bottom w:val="none" w:sz="0" w:space="0" w:color="auto"/>
                <w:right w:val="none" w:sz="0" w:space="0" w:color="auto"/>
              </w:divBdr>
            </w:div>
          </w:divsChild>
        </w:div>
        <w:div w:id="1421634669">
          <w:marLeft w:val="0"/>
          <w:marRight w:val="0"/>
          <w:marTop w:val="0"/>
          <w:marBottom w:val="0"/>
          <w:divBdr>
            <w:top w:val="none" w:sz="0" w:space="0" w:color="auto"/>
            <w:left w:val="none" w:sz="0" w:space="0" w:color="auto"/>
            <w:bottom w:val="none" w:sz="0" w:space="0" w:color="auto"/>
            <w:right w:val="none" w:sz="0" w:space="0" w:color="auto"/>
          </w:divBdr>
          <w:divsChild>
            <w:div w:id="1831094046">
              <w:marLeft w:val="0"/>
              <w:marRight w:val="0"/>
              <w:marTop w:val="0"/>
              <w:marBottom w:val="0"/>
              <w:divBdr>
                <w:top w:val="none" w:sz="0" w:space="0" w:color="auto"/>
                <w:left w:val="none" w:sz="0" w:space="0" w:color="auto"/>
                <w:bottom w:val="none" w:sz="0" w:space="0" w:color="auto"/>
                <w:right w:val="none" w:sz="0" w:space="0" w:color="auto"/>
              </w:divBdr>
            </w:div>
            <w:div w:id="2039231217">
              <w:marLeft w:val="0"/>
              <w:marRight w:val="0"/>
              <w:marTop w:val="0"/>
              <w:marBottom w:val="0"/>
              <w:divBdr>
                <w:top w:val="none" w:sz="0" w:space="0" w:color="auto"/>
                <w:left w:val="none" w:sz="0" w:space="0" w:color="auto"/>
                <w:bottom w:val="none" w:sz="0" w:space="0" w:color="auto"/>
                <w:right w:val="none" w:sz="0" w:space="0" w:color="auto"/>
              </w:divBdr>
            </w:div>
          </w:divsChild>
        </w:div>
        <w:div w:id="1477410070">
          <w:marLeft w:val="0"/>
          <w:marRight w:val="0"/>
          <w:marTop w:val="0"/>
          <w:marBottom w:val="0"/>
          <w:divBdr>
            <w:top w:val="none" w:sz="0" w:space="0" w:color="auto"/>
            <w:left w:val="none" w:sz="0" w:space="0" w:color="auto"/>
            <w:bottom w:val="none" w:sz="0" w:space="0" w:color="auto"/>
            <w:right w:val="none" w:sz="0" w:space="0" w:color="auto"/>
          </w:divBdr>
          <w:divsChild>
            <w:div w:id="1366324628">
              <w:marLeft w:val="0"/>
              <w:marRight w:val="0"/>
              <w:marTop w:val="0"/>
              <w:marBottom w:val="0"/>
              <w:divBdr>
                <w:top w:val="none" w:sz="0" w:space="0" w:color="auto"/>
                <w:left w:val="none" w:sz="0" w:space="0" w:color="auto"/>
                <w:bottom w:val="none" w:sz="0" w:space="0" w:color="auto"/>
                <w:right w:val="none" w:sz="0" w:space="0" w:color="auto"/>
              </w:divBdr>
            </w:div>
          </w:divsChild>
        </w:div>
        <w:div w:id="1536037328">
          <w:marLeft w:val="0"/>
          <w:marRight w:val="0"/>
          <w:marTop w:val="0"/>
          <w:marBottom w:val="0"/>
          <w:divBdr>
            <w:top w:val="none" w:sz="0" w:space="0" w:color="auto"/>
            <w:left w:val="none" w:sz="0" w:space="0" w:color="auto"/>
            <w:bottom w:val="none" w:sz="0" w:space="0" w:color="auto"/>
            <w:right w:val="none" w:sz="0" w:space="0" w:color="auto"/>
          </w:divBdr>
          <w:divsChild>
            <w:div w:id="543951898">
              <w:marLeft w:val="0"/>
              <w:marRight w:val="0"/>
              <w:marTop w:val="0"/>
              <w:marBottom w:val="0"/>
              <w:divBdr>
                <w:top w:val="none" w:sz="0" w:space="0" w:color="auto"/>
                <w:left w:val="none" w:sz="0" w:space="0" w:color="auto"/>
                <w:bottom w:val="none" w:sz="0" w:space="0" w:color="auto"/>
                <w:right w:val="none" w:sz="0" w:space="0" w:color="auto"/>
              </w:divBdr>
            </w:div>
          </w:divsChild>
        </w:div>
        <w:div w:id="1703633911">
          <w:marLeft w:val="0"/>
          <w:marRight w:val="0"/>
          <w:marTop w:val="0"/>
          <w:marBottom w:val="0"/>
          <w:divBdr>
            <w:top w:val="none" w:sz="0" w:space="0" w:color="auto"/>
            <w:left w:val="none" w:sz="0" w:space="0" w:color="auto"/>
            <w:bottom w:val="none" w:sz="0" w:space="0" w:color="auto"/>
            <w:right w:val="none" w:sz="0" w:space="0" w:color="auto"/>
          </w:divBdr>
          <w:divsChild>
            <w:div w:id="168956202">
              <w:marLeft w:val="0"/>
              <w:marRight w:val="0"/>
              <w:marTop w:val="0"/>
              <w:marBottom w:val="0"/>
              <w:divBdr>
                <w:top w:val="none" w:sz="0" w:space="0" w:color="auto"/>
                <w:left w:val="none" w:sz="0" w:space="0" w:color="auto"/>
                <w:bottom w:val="none" w:sz="0" w:space="0" w:color="auto"/>
                <w:right w:val="none" w:sz="0" w:space="0" w:color="auto"/>
              </w:divBdr>
            </w:div>
            <w:div w:id="185599677">
              <w:marLeft w:val="0"/>
              <w:marRight w:val="0"/>
              <w:marTop w:val="0"/>
              <w:marBottom w:val="0"/>
              <w:divBdr>
                <w:top w:val="none" w:sz="0" w:space="0" w:color="auto"/>
                <w:left w:val="none" w:sz="0" w:space="0" w:color="auto"/>
                <w:bottom w:val="none" w:sz="0" w:space="0" w:color="auto"/>
                <w:right w:val="none" w:sz="0" w:space="0" w:color="auto"/>
              </w:divBdr>
            </w:div>
            <w:div w:id="958336323">
              <w:marLeft w:val="0"/>
              <w:marRight w:val="0"/>
              <w:marTop w:val="0"/>
              <w:marBottom w:val="0"/>
              <w:divBdr>
                <w:top w:val="none" w:sz="0" w:space="0" w:color="auto"/>
                <w:left w:val="none" w:sz="0" w:space="0" w:color="auto"/>
                <w:bottom w:val="none" w:sz="0" w:space="0" w:color="auto"/>
                <w:right w:val="none" w:sz="0" w:space="0" w:color="auto"/>
              </w:divBdr>
            </w:div>
            <w:div w:id="960573351">
              <w:marLeft w:val="0"/>
              <w:marRight w:val="0"/>
              <w:marTop w:val="0"/>
              <w:marBottom w:val="0"/>
              <w:divBdr>
                <w:top w:val="none" w:sz="0" w:space="0" w:color="auto"/>
                <w:left w:val="none" w:sz="0" w:space="0" w:color="auto"/>
                <w:bottom w:val="none" w:sz="0" w:space="0" w:color="auto"/>
                <w:right w:val="none" w:sz="0" w:space="0" w:color="auto"/>
              </w:divBdr>
            </w:div>
            <w:div w:id="992565174">
              <w:marLeft w:val="0"/>
              <w:marRight w:val="0"/>
              <w:marTop w:val="0"/>
              <w:marBottom w:val="0"/>
              <w:divBdr>
                <w:top w:val="none" w:sz="0" w:space="0" w:color="auto"/>
                <w:left w:val="none" w:sz="0" w:space="0" w:color="auto"/>
                <w:bottom w:val="none" w:sz="0" w:space="0" w:color="auto"/>
                <w:right w:val="none" w:sz="0" w:space="0" w:color="auto"/>
              </w:divBdr>
            </w:div>
            <w:div w:id="1313950094">
              <w:marLeft w:val="0"/>
              <w:marRight w:val="0"/>
              <w:marTop w:val="0"/>
              <w:marBottom w:val="0"/>
              <w:divBdr>
                <w:top w:val="none" w:sz="0" w:space="0" w:color="auto"/>
                <w:left w:val="none" w:sz="0" w:space="0" w:color="auto"/>
                <w:bottom w:val="none" w:sz="0" w:space="0" w:color="auto"/>
                <w:right w:val="none" w:sz="0" w:space="0" w:color="auto"/>
              </w:divBdr>
            </w:div>
            <w:div w:id="2052263091">
              <w:marLeft w:val="0"/>
              <w:marRight w:val="0"/>
              <w:marTop w:val="0"/>
              <w:marBottom w:val="0"/>
              <w:divBdr>
                <w:top w:val="none" w:sz="0" w:space="0" w:color="auto"/>
                <w:left w:val="none" w:sz="0" w:space="0" w:color="auto"/>
                <w:bottom w:val="none" w:sz="0" w:space="0" w:color="auto"/>
                <w:right w:val="none" w:sz="0" w:space="0" w:color="auto"/>
              </w:divBdr>
            </w:div>
          </w:divsChild>
        </w:div>
        <w:div w:id="1770612836">
          <w:marLeft w:val="0"/>
          <w:marRight w:val="0"/>
          <w:marTop w:val="0"/>
          <w:marBottom w:val="0"/>
          <w:divBdr>
            <w:top w:val="none" w:sz="0" w:space="0" w:color="auto"/>
            <w:left w:val="none" w:sz="0" w:space="0" w:color="auto"/>
            <w:bottom w:val="none" w:sz="0" w:space="0" w:color="auto"/>
            <w:right w:val="none" w:sz="0" w:space="0" w:color="auto"/>
          </w:divBdr>
          <w:divsChild>
            <w:div w:id="609094289">
              <w:marLeft w:val="0"/>
              <w:marRight w:val="0"/>
              <w:marTop w:val="0"/>
              <w:marBottom w:val="0"/>
              <w:divBdr>
                <w:top w:val="none" w:sz="0" w:space="0" w:color="auto"/>
                <w:left w:val="none" w:sz="0" w:space="0" w:color="auto"/>
                <w:bottom w:val="none" w:sz="0" w:space="0" w:color="auto"/>
                <w:right w:val="none" w:sz="0" w:space="0" w:color="auto"/>
              </w:divBdr>
            </w:div>
            <w:div w:id="1563911162">
              <w:marLeft w:val="0"/>
              <w:marRight w:val="0"/>
              <w:marTop w:val="0"/>
              <w:marBottom w:val="0"/>
              <w:divBdr>
                <w:top w:val="none" w:sz="0" w:space="0" w:color="auto"/>
                <w:left w:val="none" w:sz="0" w:space="0" w:color="auto"/>
                <w:bottom w:val="none" w:sz="0" w:space="0" w:color="auto"/>
                <w:right w:val="none" w:sz="0" w:space="0" w:color="auto"/>
              </w:divBdr>
            </w:div>
          </w:divsChild>
        </w:div>
        <w:div w:id="1813716715">
          <w:marLeft w:val="0"/>
          <w:marRight w:val="0"/>
          <w:marTop w:val="0"/>
          <w:marBottom w:val="0"/>
          <w:divBdr>
            <w:top w:val="none" w:sz="0" w:space="0" w:color="auto"/>
            <w:left w:val="none" w:sz="0" w:space="0" w:color="auto"/>
            <w:bottom w:val="none" w:sz="0" w:space="0" w:color="auto"/>
            <w:right w:val="none" w:sz="0" w:space="0" w:color="auto"/>
          </w:divBdr>
          <w:divsChild>
            <w:div w:id="1948852940">
              <w:marLeft w:val="0"/>
              <w:marRight w:val="0"/>
              <w:marTop w:val="0"/>
              <w:marBottom w:val="0"/>
              <w:divBdr>
                <w:top w:val="none" w:sz="0" w:space="0" w:color="auto"/>
                <w:left w:val="none" w:sz="0" w:space="0" w:color="auto"/>
                <w:bottom w:val="none" w:sz="0" w:space="0" w:color="auto"/>
                <w:right w:val="none" w:sz="0" w:space="0" w:color="auto"/>
              </w:divBdr>
            </w:div>
          </w:divsChild>
        </w:div>
        <w:div w:id="2041123482">
          <w:marLeft w:val="0"/>
          <w:marRight w:val="0"/>
          <w:marTop w:val="0"/>
          <w:marBottom w:val="0"/>
          <w:divBdr>
            <w:top w:val="none" w:sz="0" w:space="0" w:color="auto"/>
            <w:left w:val="none" w:sz="0" w:space="0" w:color="auto"/>
            <w:bottom w:val="none" w:sz="0" w:space="0" w:color="auto"/>
            <w:right w:val="none" w:sz="0" w:space="0" w:color="auto"/>
          </w:divBdr>
          <w:divsChild>
            <w:div w:id="1735009776">
              <w:marLeft w:val="0"/>
              <w:marRight w:val="0"/>
              <w:marTop w:val="0"/>
              <w:marBottom w:val="0"/>
              <w:divBdr>
                <w:top w:val="none" w:sz="0" w:space="0" w:color="auto"/>
                <w:left w:val="none" w:sz="0" w:space="0" w:color="auto"/>
                <w:bottom w:val="none" w:sz="0" w:space="0" w:color="auto"/>
                <w:right w:val="none" w:sz="0" w:space="0" w:color="auto"/>
              </w:divBdr>
            </w:div>
          </w:divsChild>
        </w:div>
        <w:div w:id="2140613197">
          <w:marLeft w:val="0"/>
          <w:marRight w:val="0"/>
          <w:marTop w:val="0"/>
          <w:marBottom w:val="0"/>
          <w:divBdr>
            <w:top w:val="none" w:sz="0" w:space="0" w:color="auto"/>
            <w:left w:val="none" w:sz="0" w:space="0" w:color="auto"/>
            <w:bottom w:val="none" w:sz="0" w:space="0" w:color="auto"/>
            <w:right w:val="none" w:sz="0" w:space="0" w:color="auto"/>
          </w:divBdr>
          <w:divsChild>
            <w:div w:id="10501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2289">
      <w:bodyDiv w:val="1"/>
      <w:marLeft w:val="0"/>
      <w:marRight w:val="0"/>
      <w:marTop w:val="0"/>
      <w:marBottom w:val="0"/>
      <w:divBdr>
        <w:top w:val="none" w:sz="0" w:space="0" w:color="auto"/>
        <w:left w:val="none" w:sz="0" w:space="0" w:color="auto"/>
        <w:bottom w:val="none" w:sz="0" w:space="0" w:color="auto"/>
        <w:right w:val="none" w:sz="0" w:space="0" w:color="auto"/>
      </w:divBdr>
      <w:divsChild>
        <w:div w:id="125780409">
          <w:marLeft w:val="0"/>
          <w:marRight w:val="0"/>
          <w:marTop w:val="0"/>
          <w:marBottom w:val="0"/>
          <w:divBdr>
            <w:top w:val="none" w:sz="0" w:space="0" w:color="auto"/>
            <w:left w:val="none" w:sz="0" w:space="0" w:color="auto"/>
            <w:bottom w:val="none" w:sz="0" w:space="0" w:color="auto"/>
            <w:right w:val="none" w:sz="0" w:space="0" w:color="auto"/>
          </w:divBdr>
        </w:div>
        <w:div w:id="185683410">
          <w:marLeft w:val="0"/>
          <w:marRight w:val="0"/>
          <w:marTop w:val="0"/>
          <w:marBottom w:val="0"/>
          <w:divBdr>
            <w:top w:val="none" w:sz="0" w:space="0" w:color="auto"/>
            <w:left w:val="none" w:sz="0" w:space="0" w:color="auto"/>
            <w:bottom w:val="none" w:sz="0" w:space="0" w:color="auto"/>
            <w:right w:val="none" w:sz="0" w:space="0" w:color="auto"/>
          </w:divBdr>
        </w:div>
        <w:div w:id="236139304">
          <w:marLeft w:val="0"/>
          <w:marRight w:val="0"/>
          <w:marTop w:val="0"/>
          <w:marBottom w:val="0"/>
          <w:divBdr>
            <w:top w:val="none" w:sz="0" w:space="0" w:color="auto"/>
            <w:left w:val="none" w:sz="0" w:space="0" w:color="auto"/>
            <w:bottom w:val="none" w:sz="0" w:space="0" w:color="auto"/>
            <w:right w:val="none" w:sz="0" w:space="0" w:color="auto"/>
          </w:divBdr>
          <w:divsChild>
            <w:div w:id="918248932">
              <w:marLeft w:val="-75"/>
              <w:marRight w:val="0"/>
              <w:marTop w:val="30"/>
              <w:marBottom w:val="30"/>
              <w:divBdr>
                <w:top w:val="none" w:sz="0" w:space="0" w:color="auto"/>
                <w:left w:val="none" w:sz="0" w:space="0" w:color="auto"/>
                <w:bottom w:val="none" w:sz="0" w:space="0" w:color="auto"/>
                <w:right w:val="none" w:sz="0" w:space="0" w:color="auto"/>
              </w:divBdr>
              <w:divsChild>
                <w:div w:id="56783252">
                  <w:marLeft w:val="0"/>
                  <w:marRight w:val="0"/>
                  <w:marTop w:val="0"/>
                  <w:marBottom w:val="0"/>
                  <w:divBdr>
                    <w:top w:val="none" w:sz="0" w:space="0" w:color="auto"/>
                    <w:left w:val="none" w:sz="0" w:space="0" w:color="auto"/>
                    <w:bottom w:val="none" w:sz="0" w:space="0" w:color="auto"/>
                    <w:right w:val="none" w:sz="0" w:space="0" w:color="auto"/>
                  </w:divBdr>
                  <w:divsChild>
                    <w:div w:id="429204509">
                      <w:marLeft w:val="0"/>
                      <w:marRight w:val="0"/>
                      <w:marTop w:val="0"/>
                      <w:marBottom w:val="0"/>
                      <w:divBdr>
                        <w:top w:val="none" w:sz="0" w:space="0" w:color="auto"/>
                        <w:left w:val="none" w:sz="0" w:space="0" w:color="auto"/>
                        <w:bottom w:val="none" w:sz="0" w:space="0" w:color="auto"/>
                        <w:right w:val="none" w:sz="0" w:space="0" w:color="auto"/>
                      </w:divBdr>
                    </w:div>
                  </w:divsChild>
                </w:div>
                <w:div w:id="202520892">
                  <w:marLeft w:val="0"/>
                  <w:marRight w:val="0"/>
                  <w:marTop w:val="0"/>
                  <w:marBottom w:val="0"/>
                  <w:divBdr>
                    <w:top w:val="none" w:sz="0" w:space="0" w:color="auto"/>
                    <w:left w:val="none" w:sz="0" w:space="0" w:color="auto"/>
                    <w:bottom w:val="none" w:sz="0" w:space="0" w:color="auto"/>
                    <w:right w:val="none" w:sz="0" w:space="0" w:color="auto"/>
                  </w:divBdr>
                  <w:divsChild>
                    <w:div w:id="18363613">
                      <w:marLeft w:val="0"/>
                      <w:marRight w:val="0"/>
                      <w:marTop w:val="0"/>
                      <w:marBottom w:val="0"/>
                      <w:divBdr>
                        <w:top w:val="none" w:sz="0" w:space="0" w:color="auto"/>
                        <w:left w:val="none" w:sz="0" w:space="0" w:color="auto"/>
                        <w:bottom w:val="none" w:sz="0" w:space="0" w:color="auto"/>
                        <w:right w:val="none" w:sz="0" w:space="0" w:color="auto"/>
                      </w:divBdr>
                    </w:div>
                    <w:div w:id="1965621748">
                      <w:marLeft w:val="0"/>
                      <w:marRight w:val="0"/>
                      <w:marTop w:val="0"/>
                      <w:marBottom w:val="0"/>
                      <w:divBdr>
                        <w:top w:val="none" w:sz="0" w:space="0" w:color="auto"/>
                        <w:left w:val="none" w:sz="0" w:space="0" w:color="auto"/>
                        <w:bottom w:val="none" w:sz="0" w:space="0" w:color="auto"/>
                        <w:right w:val="none" w:sz="0" w:space="0" w:color="auto"/>
                      </w:divBdr>
                    </w:div>
                  </w:divsChild>
                </w:div>
                <w:div w:id="295837014">
                  <w:marLeft w:val="0"/>
                  <w:marRight w:val="0"/>
                  <w:marTop w:val="0"/>
                  <w:marBottom w:val="0"/>
                  <w:divBdr>
                    <w:top w:val="none" w:sz="0" w:space="0" w:color="auto"/>
                    <w:left w:val="none" w:sz="0" w:space="0" w:color="auto"/>
                    <w:bottom w:val="none" w:sz="0" w:space="0" w:color="auto"/>
                    <w:right w:val="none" w:sz="0" w:space="0" w:color="auto"/>
                  </w:divBdr>
                  <w:divsChild>
                    <w:div w:id="1089695665">
                      <w:marLeft w:val="0"/>
                      <w:marRight w:val="0"/>
                      <w:marTop w:val="0"/>
                      <w:marBottom w:val="0"/>
                      <w:divBdr>
                        <w:top w:val="none" w:sz="0" w:space="0" w:color="auto"/>
                        <w:left w:val="none" w:sz="0" w:space="0" w:color="auto"/>
                        <w:bottom w:val="none" w:sz="0" w:space="0" w:color="auto"/>
                        <w:right w:val="none" w:sz="0" w:space="0" w:color="auto"/>
                      </w:divBdr>
                    </w:div>
                  </w:divsChild>
                </w:div>
                <w:div w:id="297734495">
                  <w:marLeft w:val="0"/>
                  <w:marRight w:val="0"/>
                  <w:marTop w:val="0"/>
                  <w:marBottom w:val="0"/>
                  <w:divBdr>
                    <w:top w:val="none" w:sz="0" w:space="0" w:color="auto"/>
                    <w:left w:val="none" w:sz="0" w:space="0" w:color="auto"/>
                    <w:bottom w:val="none" w:sz="0" w:space="0" w:color="auto"/>
                    <w:right w:val="none" w:sz="0" w:space="0" w:color="auto"/>
                  </w:divBdr>
                  <w:divsChild>
                    <w:div w:id="772433147">
                      <w:marLeft w:val="0"/>
                      <w:marRight w:val="0"/>
                      <w:marTop w:val="0"/>
                      <w:marBottom w:val="0"/>
                      <w:divBdr>
                        <w:top w:val="none" w:sz="0" w:space="0" w:color="auto"/>
                        <w:left w:val="none" w:sz="0" w:space="0" w:color="auto"/>
                        <w:bottom w:val="none" w:sz="0" w:space="0" w:color="auto"/>
                        <w:right w:val="none" w:sz="0" w:space="0" w:color="auto"/>
                      </w:divBdr>
                    </w:div>
                  </w:divsChild>
                </w:div>
                <w:div w:id="380440449">
                  <w:marLeft w:val="0"/>
                  <w:marRight w:val="0"/>
                  <w:marTop w:val="0"/>
                  <w:marBottom w:val="0"/>
                  <w:divBdr>
                    <w:top w:val="none" w:sz="0" w:space="0" w:color="auto"/>
                    <w:left w:val="none" w:sz="0" w:space="0" w:color="auto"/>
                    <w:bottom w:val="none" w:sz="0" w:space="0" w:color="auto"/>
                    <w:right w:val="none" w:sz="0" w:space="0" w:color="auto"/>
                  </w:divBdr>
                  <w:divsChild>
                    <w:div w:id="1393307178">
                      <w:marLeft w:val="0"/>
                      <w:marRight w:val="0"/>
                      <w:marTop w:val="0"/>
                      <w:marBottom w:val="0"/>
                      <w:divBdr>
                        <w:top w:val="none" w:sz="0" w:space="0" w:color="auto"/>
                        <w:left w:val="none" w:sz="0" w:space="0" w:color="auto"/>
                        <w:bottom w:val="none" w:sz="0" w:space="0" w:color="auto"/>
                        <w:right w:val="none" w:sz="0" w:space="0" w:color="auto"/>
                      </w:divBdr>
                    </w:div>
                  </w:divsChild>
                </w:div>
                <w:div w:id="525753165">
                  <w:marLeft w:val="0"/>
                  <w:marRight w:val="0"/>
                  <w:marTop w:val="0"/>
                  <w:marBottom w:val="0"/>
                  <w:divBdr>
                    <w:top w:val="none" w:sz="0" w:space="0" w:color="auto"/>
                    <w:left w:val="none" w:sz="0" w:space="0" w:color="auto"/>
                    <w:bottom w:val="none" w:sz="0" w:space="0" w:color="auto"/>
                    <w:right w:val="none" w:sz="0" w:space="0" w:color="auto"/>
                  </w:divBdr>
                  <w:divsChild>
                    <w:div w:id="45223105">
                      <w:marLeft w:val="0"/>
                      <w:marRight w:val="0"/>
                      <w:marTop w:val="0"/>
                      <w:marBottom w:val="0"/>
                      <w:divBdr>
                        <w:top w:val="none" w:sz="0" w:space="0" w:color="auto"/>
                        <w:left w:val="none" w:sz="0" w:space="0" w:color="auto"/>
                        <w:bottom w:val="none" w:sz="0" w:space="0" w:color="auto"/>
                        <w:right w:val="none" w:sz="0" w:space="0" w:color="auto"/>
                      </w:divBdr>
                    </w:div>
                    <w:div w:id="1089698769">
                      <w:marLeft w:val="0"/>
                      <w:marRight w:val="0"/>
                      <w:marTop w:val="0"/>
                      <w:marBottom w:val="0"/>
                      <w:divBdr>
                        <w:top w:val="none" w:sz="0" w:space="0" w:color="auto"/>
                        <w:left w:val="none" w:sz="0" w:space="0" w:color="auto"/>
                        <w:bottom w:val="none" w:sz="0" w:space="0" w:color="auto"/>
                        <w:right w:val="none" w:sz="0" w:space="0" w:color="auto"/>
                      </w:divBdr>
                    </w:div>
                    <w:div w:id="1310092938">
                      <w:marLeft w:val="0"/>
                      <w:marRight w:val="0"/>
                      <w:marTop w:val="0"/>
                      <w:marBottom w:val="0"/>
                      <w:divBdr>
                        <w:top w:val="none" w:sz="0" w:space="0" w:color="auto"/>
                        <w:left w:val="none" w:sz="0" w:space="0" w:color="auto"/>
                        <w:bottom w:val="none" w:sz="0" w:space="0" w:color="auto"/>
                        <w:right w:val="none" w:sz="0" w:space="0" w:color="auto"/>
                      </w:divBdr>
                    </w:div>
                    <w:div w:id="1342243775">
                      <w:marLeft w:val="0"/>
                      <w:marRight w:val="0"/>
                      <w:marTop w:val="0"/>
                      <w:marBottom w:val="0"/>
                      <w:divBdr>
                        <w:top w:val="none" w:sz="0" w:space="0" w:color="auto"/>
                        <w:left w:val="none" w:sz="0" w:space="0" w:color="auto"/>
                        <w:bottom w:val="none" w:sz="0" w:space="0" w:color="auto"/>
                        <w:right w:val="none" w:sz="0" w:space="0" w:color="auto"/>
                      </w:divBdr>
                    </w:div>
                    <w:div w:id="1449281103">
                      <w:marLeft w:val="0"/>
                      <w:marRight w:val="0"/>
                      <w:marTop w:val="0"/>
                      <w:marBottom w:val="0"/>
                      <w:divBdr>
                        <w:top w:val="none" w:sz="0" w:space="0" w:color="auto"/>
                        <w:left w:val="none" w:sz="0" w:space="0" w:color="auto"/>
                        <w:bottom w:val="none" w:sz="0" w:space="0" w:color="auto"/>
                        <w:right w:val="none" w:sz="0" w:space="0" w:color="auto"/>
                      </w:divBdr>
                    </w:div>
                    <w:div w:id="1865708719">
                      <w:marLeft w:val="0"/>
                      <w:marRight w:val="0"/>
                      <w:marTop w:val="0"/>
                      <w:marBottom w:val="0"/>
                      <w:divBdr>
                        <w:top w:val="none" w:sz="0" w:space="0" w:color="auto"/>
                        <w:left w:val="none" w:sz="0" w:space="0" w:color="auto"/>
                        <w:bottom w:val="none" w:sz="0" w:space="0" w:color="auto"/>
                        <w:right w:val="none" w:sz="0" w:space="0" w:color="auto"/>
                      </w:divBdr>
                    </w:div>
                    <w:div w:id="1972393368">
                      <w:marLeft w:val="0"/>
                      <w:marRight w:val="0"/>
                      <w:marTop w:val="0"/>
                      <w:marBottom w:val="0"/>
                      <w:divBdr>
                        <w:top w:val="none" w:sz="0" w:space="0" w:color="auto"/>
                        <w:left w:val="none" w:sz="0" w:space="0" w:color="auto"/>
                        <w:bottom w:val="none" w:sz="0" w:space="0" w:color="auto"/>
                        <w:right w:val="none" w:sz="0" w:space="0" w:color="auto"/>
                      </w:divBdr>
                    </w:div>
                  </w:divsChild>
                </w:div>
                <w:div w:id="685137453">
                  <w:marLeft w:val="0"/>
                  <w:marRight w:val="0"/>
                  <w:marTop w:val="0"/>
                  <w:marBottom w:val="0"/>
                  <w:divBdr>
                    <w:top w:val="none" w:sz="0" w:space="0" w:color="auto"/>
                    <w:left w:val="none" w:sz="0" w:space="0" w:color="auto"/>
                    <w:bottom w:val="none" w:sz="0" w:space="0" w:color="auto"/>
                    <w:right w:val="none" w:sz="0" w:space="0" w:color="auto"/>
                  </w:divBdr>
                  <w:divsChild>
                    <w:div w:id="957613057">
                      <w:marLeft w:val="0"/>
                      <w:marRight w:val="0"/>
                      <w:marTop w:val="0"/>
                      <w:marBottom w:val="0"/>
                      <w:divBdr>
                        <w:top w:val="none" w:sz="0" w:space="0" w:color="auto"/>
                        <w:left w:val="none" w:sz="0" w:space="0" w:color="auto"/>
                        <w:bottom w:val="none" w:sz="0" w:space="0" w:color="auto"/>
                        <w:right w:val="none" w:sz="0" w:space="0" w:color="auto"/>
                      </w:divBdr>
                    </w:div>
                  </w:divsChild>
                </w:div>
                <w:div w:id="705175744">
                  <w:marLeft w:val="0"/>
                  <w:marRight w:val="0"/>
                  <w:marTop w:val="0"/>
                  <w:marBottom w:val="0"/>
                  <w:divBdr>
                    <w:top w:val="none" w:sz="0" w:space="0" w:color="auto"/>
                    <w:left w:val="none" w:sz="0" w:space="0" w:color="auto"/>
                    <w:bottom w:val="none" w:sz="0" w:space="0" w:color="auto"/>
                    <w:right w:val="none" w:sz="0" w:space="0" w:color="auto"/>
                  </w:divBdr>
                  <w:divsChild>
                    <w:div w:id="58409321">
                      <w:marLeft w:val="0"/>
                      <w:marRight w:val="0"/>
                      <w:marTop w:val="0"/>
                      <w:marBottom w:val="0"/>
                      <w:divBdr>
                        <w:top w:val="none" w:sz="0" w:space="0" w:color="auto"/>
                        <w:left w:val="none" w:sz="0" w:space="0" w:color="auto"/>
                        <w:bottom w:val="none" w:sz="0" w:space="0" w:color="auto"/>
                        <w:right w:val="none" w:sz="0" w:space="0" w:color="auto"/>
                      </w:divBdr>
                    </w:div>
                    <w:div w:id="1703893369">
                      <w:marLeft w:val="0"/>
                      <w:marRight w:val="0"/>
                      <w:marTop w:val="0"/>
                      <w:marBottom w:val="0"/>
                      <w:divBdr>
                        <w:top w:val="none" w:sz="0" w:space="0" w:color="auto"/>
                        <w:left w:val="none" w:sz="0" w:space="0" w:color="auto"/>
                        <w:bottom w:val="none" w:sz="0" w:space="0" w:color="auto"/>
                        <w:right w:val="none" w:sz="0" w:space="0" w:color="auto"/>
                      </w:divBdr>
                    </w:div>
                  </w:divsChild>
                </w:div>
                <w:div w:id="910777732">
                  <w:marLeft w:val="0"/>
                  <w:marRight w:val="0"/>
                  <w:marTop w:val="0"/>
                  <w:marBottom w:val="0"/>
                  <w:divBdr>
                    <w:top w:val="none" w:sz="0" w:space="0" w:color="auto"/>
                    <w:left w:val="none" w:sz="0" w:space="0" w:color="auto"/>
                    <w:bottom w:val="none" w:sz="0" w:space="0" w:color="auto"/>
                    <w:right w:val="none" w:sz="0" w:space="0" w:color="auto"/>
                  </w:divBdr>
                  <w:divsChild>
                    <w:div w:id="1632007574">
                      <w:marLeft w:val="0"/>
                      <w:marRight w:val="0"/>
                      <w:marTop w:val="0"/>
                      <w:marBottom w:val="0"/>
                      <w:divBdr>
                        <w:top w:val="none" w:sz="0" w:space="0" w:color="auto"/>
                        <w:left w:val="none" w:sz="0" w:space="0" w:color="auto"/>
                        <w:bottom w:val="none" w:sz="0" w:space="0" w:color="auto"/>
                        <w:right w:val="none" w:sz="0" w:space="0" w:color="auto"/>
                      </w:divBdr>
                    </w:div>
                    <w:div w:id="2024353231">
                      <w:marLeft w:val="0"/>
                      <w:marRight w:val="0"/>
                      <w:marTop w:val="0"/>
                      <w:marBottom w:val="0"/>
                      <w:divBdr>
                        <w:top w:val="none" w:sz="0" w:space="0" w:color="auto"/>
                        <w:left w:val="none" w:sz="0" w:space="0" w:color="auto"/>
                        <w:bottom w:val="none" w:sz="0" w:space="0" w:color="auto"/>
                        <w:right w:val="none" w:sz="0" w:space="0" w:color="auto"/>
                      </w:divBdr>
                    </w:div>
                  </w:divsChild>
                </w:div>
                <w:div w:id="1035928839">
                  <w:marLeft w:val="0"/>
                  <w:marRight w:val="0"/>
                  <w:marTop w:val="0"/>
                  <w:marBottom w:val="0"/>
                  <w:divBdr>
                    <w:top w:val="none" w:sz="0" w:space="0" w:color="auto"/>
                    <w:left w:val="none" w:sz="0" w:space="0" w:color="auto"/>
                    <w:bottom w:val="none" w:sz="0" w:space="0" w:color="auto"/>
                    <w:right w:val="none" w:sz="0" w:space="0" w:color="auto"/>
                  </w:divBdr>
                  <w:divsChild>
                    <w:div w:id="370765683">
                      <w:marLeft w:val="0"/>
                      <w:marRight w:val="0"/>
                      <w:marTop w:val="0"/>
                      <w:marBottom w:val="0"/>
                      <w:divBdr>
                        <w:top w:val="none" w:sz="0" w:space="0" w:color="auto"/>
                        <w:left w:val="none" w:sz="0" w:space="0" w:color="auto"/>
                        <w:bottom w:val="none" w:sz="0" w:space="0" w:color="auto"/>
                        <w:right w:val="none" w:sz="0" w:space="0" w:color="auto"/>
                      </w:divBdr>
                    </w:div>
                  </w:divsChild>
                </w:div>
                <w:div w:id="1179664019">
                  <w:marLeft w:val="0"/>
                  <w:marRight w:val="0"/>
                  <w:marTop w:val="0"/>
                  <w:marBottom w:val="0"/>
                  <w:divBdr>
                    <w:top w:val="none" w:sz="0" w:space="0" w:color="auto"/>
                    <w:left w:val="none" w:sz="0" w:space="0" w:color="auto"/>
                    <w:bottom w:val="none" w:sz="0" w:space="0" w:color="auto"/>
                    <w:right w:val="none" w:sz="0" w:space="0" w:color="auto"/>
                  </w:divBdr>
                  <w:divsChild>
                    <w:div w:id="794951972">
                      <w:marLeft w:val="0"/>
                      <w:marRight w:val="0"/>
                      <w:marTop w:val="0"/>
                      <w:marBottom w:val="0"/>
                      <w:divBdr>
                        <w:top w:val="none" w:sz="0" w:space="0" w:color="auto"/>
                        <w:left w:val="none" w:sz="0" w:space="0" w:color="auto"/>
                        <w:bottom w:val="none" w:sz="0" w:space="0" w:color="auto"/>
                        <w:right w:val="none" w:sz="0" w:space="0" w:color="auto"/>
                      </w:divBdr>
                    </w:div>
                  </w:divsChild>
                </w:div>
                <w:div w:id="1182629835">
                  <w:marLeft w:val="0"/>
                  <w:marRight w:val="0"/>
                  <w:marTop w:val="0"/>
                  <w:marBottom w:val="0"/>
                  <w:divBdr>
                    <w:top w:val="none" w:sz="0" w:space="0" w:color="auto"/>
                    <w:left w:val="none" w:sz="0" w:space="0" w:color="auto"/>
                    <w:bottom w:val="none" w:sz="0" w:space="0" w:color="auto"/>
                    <w:right w:val="none" w:sz="0" w:space="0" w:color="auto"/>
                  </w:divBdr>
                  <w:divsChild>
                    <w:div w:id="1460539225">
                      <w:marLeft w:val="0"/>
                      <w:marRight w:val="0"/>
                      <w:marTop w:val="0"/>
                      <w:marBottom w:val="0"/>
                      <w:divBdr>
                        <w:top w:val="none" w:sz="0" w:space="0" w:color="auto"/>
                        <w:left w:val="none" w:sz="0" w:space="0" w:color="auto"/>
                        <w:bottom w:val="none" w:sz="0" w:space="0" w:color="auto"/>
                        <w:right w:val="none" w:sz="0" w:space="0" w:color="auto"/>
                      </w:divBdr>
                    </w:div>
                  </w:divsChild>
                </w:div>
                <w:div w:id="1208689543">
                  <w:marLeft w:val="0"/>
                  <w:marRight w:val="0"/>
                  <w:marTop w:val="0"/>
                  <w:marBottom w:val="0"/>
                  <w:divBdr>
                    <w:top w:val="none" w:sz="0" w:space="0" w:color="auto"/>
                    <w:left w:val="none" w:sz="0" w:space="0" w:color="auto"/>
                    <w:bottom w:val="none" w:sz="0" w:space="0" w:color="auto"/>
                    <w:right w:val="none" w:sz="0" w:space="0" w:color="auto"/>
                  </w:divBdr>
                  <w:divsChild>
                    <w:div w:id="103162520">
                      <w:marLeft w:val="0"/>
                      <w:marRight w:val="0"/>
                      <w:marTop w:val="0"/>
                      <w:marBottom w:val="0"/>
                      <w:divBdr>
                        <w:top w:val="none" w:sz="0" w:space="0" w:color="auto"/>
                        <w:left w:val="none" w:sz="0" w:space="0" w:color="auto"/>
                        <w:bottom w:val="none" w:sz="0" w:space="0" w:color="auto"/>
                        <w:right w:val="none" w:sz="0" w:space="0" w:color="auto"/>
                      </w:divBdr>
                    </w:div>
                    <w:div w:id="140469854">
                      <w:marLeft w:val="0"/>
                      <w:marRight w:val="0"/>
                      <w:marTop w:val="0"/>
                      <w:marBottom w:val="0"/>
                      <w:divBdr>
                        <w:top w:val="none" w:sz="0" w:space="0" w:color="auto"/>
                        <w:left w:val="none" w:sz="0" w:space="0" w:color="auto"/>
                        <w:bottom w:val="none" w:sz="0" w:space="0" w:color="auto"/>
                        <w:right w:val="none" w:sz="0" w:space="0" w:color="auto"/>
                      </w:divBdr>
                    </w:div>
                    <w:div w:id="423304473">
                      <w:marLeft w:val="0"/>
                      <w:marRight w:val="0"/>
                      <w:marTop w:val="0"/>
                      <w:marBottom w:val="0"/>
                      <w:divBdr>
                        <w:top w:val="none" w:sz="0" w:space="0" w:color="auto"/>
                        <w:left w:val="none" w:sz="0" w:space="0" w:color="auto"/>
                        <w:bottom w:val="none" w:sz="0" w:space="0" w:color="auto"/>
                        <w:right w:val="none" w:sz="0" w:space="0" w:color="auto"/>
                      </w:divBdr>
                    </w:div>
                    <w:div w:id="474033845">
                      <w:marLeft w:val="0"/>
                      <w:marRight w:val="0"/>
                      <w:marTop w:val="0"/>
                      <w:marBottom w:val="0"/>
                      <w:divBdr>
                        <w:top w:val="none" w:sz="0" w:space="0" w:color="auto"/>
                        <w:left w:val="none" w:sz="0" w:space="0" w:color="auto"/>
                        <w:bottom w:val="none" w:sz="0" w:space="0" w:color="auto"/>
                        <w:right w:val="none" w:sz="0" w:space="0" w:color="auto"/>
                      </w:divBdr>
                    </w:div>
                    <w:div w:id="1119298550">
                      <w:marLeft w:val="0"/>
                      <w:marRight w:val="0"/>
                      <w:marTop w:val="0"/>
                      <w:marBottom w:val="0"/>
                      <w:divBdr>
                        <w:top w:val="none" w:sz="0" w:space="0" w:color="auto"/>
                        <w:left w:val="none" w:sz="0" w:space="0" w:color="auto"/>
                        <w:bottom w:val="none" w:sz="0" w:space="0" w:color="auto"/>
                        <w:right w:val="none" w:sz="0" w:space="0" w:color="auto"/>
                      </w:divBdr>
                    </w:div>
                    <w:div w:id="1135757771">
                      <w:marLeft w:val="0"/>
                      <w:marRight w:val="0"/>
                      <w:marTop w:val="0"/>
                      <w:marBottom w:val="0"/>
                      <w:divBdr>
                        <w:top w:val="none" w:sz="0" w:space="0" w:color="auto"/>
                        <w:left w:val="none" w:sz="0" w:space="0" w:color="auto"/>
                        <w:bottom w:val="none" w:sz="0" w:space="0" w:color="auto"/>
                        <w:right w:val="none" w:sz="0" w:space="0" w:color="auto"/>
                      </w:divBdr>
                    </w:div>
                    <w:div w:id="2039236503">
                      <w:marLeft w:val="0"/>
                      <w:marRight w:val="0"/>
                      <w:marTop w:val="0"/>
                      <w:marBottom w:val="0"/>
                      <w:divBdr>
                        <w:top w:val="none" w:sz="0" w:space="0" w:color="auto"/>
                        <w:left w:val="none" w:sz="0" w:space="0" w:color="auto"/>
                        <w:bottom w:val="none" w:sz="0" w:space="0" w:color="auto"/>
                        <w:right w:val="none" w:sz="0" w:space="0" w:color="auto"/>
                      </w:divBdr>
                    </w:div>
                  </w:divsChild>
                </w:div>
                <w:div w:id="1215313374">
                  <w:marLeft w:val="0"/>
                  <w:marRight w:val="0"/>
                  <w:marTop w:val="0"/>
                  <w:marBottom w:val="0"/>
                  <w:divBdr>
                    <w:top w:val="none" w:sz="0" w:space="0" w:color="auto"/>
                    <w:left w:val="none" w:sz="0" w:space="0" w:color="auto"/>
                    <w:bottom w:val="none" w:sz="0" w:space="0" w:color="auto"/>
                    <w:right w:val="none" w:sz="0" w:space="0" w:color="auto"/>
                  </w:divBdr>
                  <w:divsChild>
                    <w:div w:id="1845318887">
                      <w:marLeft w:val="0"/>
                      <w:marRight w:val="0"/>
                      <w:marTop w:val="0"/>
                      <w:marBottom w:val="0"/>
                      <w:divBdr>
                        <w:top w:val="none" w:sz="0" w:space="0" w:color="auto"/>
                        <w:left w:val="none" w:sz="0" w:space="0" w:color="auto"/>
                        <w:bottom w:val="none" w:sz="0" w:space="0" w:color="auto"/>
                        <w:right w:val="none" w:sz="0" w:space="0" w:color="auto"/>
                      </w:divBdr>
                    </w:div>
                  </w:divsChild>
                </w:div>
                <w:div w:id="1772124167">
                  <w:marLeft w:val="0"/>
                  <w:marRight w:val="0"/>
                  <w:marTop w:val="0"/>
                  <w:marBottom w:val="0"/>
                  <w:divBdr>
                    <w:top w:val="none" w:sz="0" w:space="0" w:color="auto"/>
                    <w:left w:val="none" w:sz="0" w:space="0" w:color="auto"/>
                    <w:bottom w:val="none" w:sz="0" w:space="0" w:color="auto"/>
                    <w:right w:val="none" w:sz="0" w:space="0" w:color="auto"/>
                  </w:divBdr>
                  <w:divsChild>
                    <w:div w:id="1629513187">
                      <w:marLeft w:val="0"/>
                      <w:marRight w:val="0"/>
                      <w:marTop w:val="0"/>
                      <w:marBottom w:val="0"/>
                      <w:divBdr>
                        <w:top w:val="none" w:sz="0" w:space="0" w:color="auto"/>
                        <w:left w:val="none" w:sz="0" w:space="0" w:color="auto"/>
                        <w:bottom w:val="none" w:sz="0" w:space="0" w:color="auto"/>
                        <w:right w:val="none" w:sz="0" w:space="0" w:color="auto"/>
                      </w:divBdr>
                    </w:div>
                  </w:divsChild>
                </w:div>
                <w:div w:id="1840926429">
                  <w:marLeft w:val="0"/>
                  <w:marRight w:val="0"/>
                  <w:marTop w:val="0"/>
                  <w:marBottom w:val="0"/>
                  <w:divBdr>
                    <w:top w:val="none" w:sz="0" w:space="0" w:color="auto"/>
                    <w:left w:val="none" w:sz="0" w:space="0" w:color="auto"/>
                    <w:bottom w:val="none" w:sz="0" w:space="0" w:color="auto"/>
                    <w:right w:val="none" w:sz="0" w:space="0" w:color="auto"/>
                  </w:divBdr>
                  <w:divsChild>
                    <w:div w:id="674190868">
                      <w:marLeft w:val="0"/>
                      <w:marRight w:val="0"/>
                      <w:marTop w:val="0"/>
                      <w:marBottom w:val="0"/>
                      <w:divBdr>
                        <w:top w:val="none" w:sz="0" w:space="0" w:color="auto"/>
                        <w:left w:val="none" w:sz="0" w:space="0" w:color="auto"/>
                        <w:bottom w:val="none" w:sz="0" w:space="0" w:color="auto"/>
                        <w:right w:val="none" w:sz="0" w:space="0" w:color="auto"/>
                      </w:divBdr>
                    </w:div>
                  </w:divsChild>
                </w:div>
                <w:div w:id="1921937473">
                  <w:marLeft w:val="0"/>
                  <w:marRight w:val="0"/>
                  <w:marTop w:val="0"/>
                  <w:marBottom w:val="0"/>
                  <w:divBdr>
                    <w:top w:val="none" w:sz="0" w:space="0" w:color="auto"/>
                    <w:left w:val="none" w:sz="0" w:space="0" w:color="auto"/>
                    <w:bottom w:val="none" w:sz="0" w:space="0" w:color="auto"/>
                    <w:right w:val="none" w:sz="0" w:space="0" w:color="auto"/>
                  </w:divBdr>
                  <w:divsChild>
                    <w:div w:id="444160066">
                      <w:marLeft w:val="0"/>
                      <w:marRight w:val="0"/>
                      <w:marTop w:val="0"/>
                      <w:marBottom w:val="0"/>
                      <w:divBdr>
                        <w:top w:val="none" w:sz="0" w:space="0" w:color="auto"/>
                        <w:left w:val="none" w:sz="0" w:space="0" w:color="auto"/>
                        <w:bottom w:val="none" w:sz="0" w:space="0" w:color="auto"/>
                        <w:right w:val="none" w:sz="0" w:space="0" w:color="auto"/>
                      </w:divBdr>
                    </w:div>
                  </w:divsChild>
                </w:div>
                <w:div w:id="1982995542">
                  <w:marLeft w:val="0"/>
                  <w:marRight w:val="0"/>
                  <w:marTop w:val="0"/>
                  <w:marBottom w:val="0"/>
                  <w:divBdr>
                    <w:top w:val="none" w:sz="0" w:space="0" w:color="auto"/>
                    <w:left w:val="none" w:sz="0" w:space="0" w:color="auto"/>
                    <w:bottom w:val="none" w:sz="0" w:space="0" w:color="auto"/>
                    <w:right w:val="none" w:sz="0" w:space="0" w:color="auto"/>
                  </w:divBdr>
                  <w:divsChild>
                    <w:div w:id="1539011021">
                      <w:marLeft w:val="0"/>
                      <w:marRight w:val="0"/>
                      <w:marTop w:val="0"/>
                      <w:marBottom w:val="0"/>
                      <w:divBdr>
                        <w:top w:val="none" w:sz="0" w:space="0" w:color="auto"/>
                        <w:left w:val="none" w:sz="0" w:space="0" w:color="auto"/>
                        <w:bottom w:val="none" w:sz="0" w:space="0" w:color="auto"/>
                        <w:right w:val="none" w:sz="0" w:space="0" w:color="auto"/>
                      </w:divBdr>
                    </w:div>
                    <w:div w:id="2051369190">
                      <w:marLeft w:val="0"/>
                      <w:marRight w:val="0"/>
                      <w:marTop w:val="0"/>
                      <w:marBottom w:val="0"/>
                      <w:divBdr>
                        <w:top w:val="none" w:sz="0" w:space="0" w:color="auto"/>
                        <w:left w:val="none" w:sz="0" w:space="0" w:color="auto"/>
                        <w:bottom w:val="none" w:sz="0" w:space="0" w:color="auto"/>
                        <w:right w:val="none" w:sz="0" w:space="0" w:color="auto"/>
                      </w:divBdr>
                    </w:div>
                  </w:divsChild>
                </w:div>
                <w:div w:id="2024084904">
                  <w:marLeft w:val="0"/>
                  <w:marRight w:val="0"/>
                  <w:marTop w:val="0"/>
                  <w:marBottom w:val="0"/>
                  <w:divBdr>
                    <w:top w:val="none" w:sz="0" w:space="0" w:color="auto"/>
                    <w:left w:val="none" w:sz="0" w:space="0" w:color="auto"/>
                    <w:bottom w:val="none" w:sz="0" w:space="0" w:color="auto"/>
                    <w:right w:val="none" w:sz="0" w:space="0" w:color="auto"/>
                  </w:divBdr>
                  <w:divsChild>
                    <w:div w:id="188221407">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862939549">
                      <w:marLeft w:val="0"/>
                      <w:marRight w:val="0"/>
                      <w:marTop w:val="0"/>
                      <w:marBottom w:val="0"/>
                      <w:divBdr>
                        <w:top w:val="none" w:sz="0" w:space="0" w:color="auto"/>
                        <w:left w:val="none" w:sz="0" w:space="0" w:color="auto"/>
                        <w:bottom w:val="none" w:sz="0" w:space="0" w:color="auto"/>
                        <w:right w:val="none" w:sz="0" w:space="0" w:color="auto"/>
                      </w:divBdr>
                    </w:div>
                    <w:div w:id="923414240">
                      <w:marLeft w:val="0"/>
                      <w:marRight w:val="0"/>
                      <w:marTop w:val="0"/>
                      <w:marBottom w:val="0"/>
                      <w:divBdr>
                        <w:top w:val="none" w:sz="0" w:space="0" w:color="auto"/>
                        <w:left w:val="none" w:sz="0" w:space="0" w:color="auto"/>
                        <w:bottom w:val="none" w:sz="0" w:space="0" w:color="auto"/>
                        <w:right w:val="none" w:sz="0" w:space="0" w:color="auto"/>
                      </w:divBdr>
                    </w:div>
                    <w:div w:id="1410233887">
                      <w:marLeft w:val="0"/>
                      <w:marRight w:val="0"/>
                      <w:marTop w:val="0"/>
                      <w:marBottom w:val="0"/>
                      <w:divBdr>
                        <w:top w:val="none" w:sz="0" w:space="0" w:color="auto"/>
                        <w:left w:val="none" w:sz="0" w:space="0" w:color="auto"/>
                        <w:bottom w:val="none" w:sz="0" w:space="0" w:color="auto"/>
                        <w:right w:val="none" w:sz="0" w:space="0" w:color="auto"/>
                      </w:divBdr>
                    </w:div>
                    <w:div w:id="1525243476">
                      <w:marLeft w:val="0"/>
                      <w:marRight w:val="0"/>
                      <w:marTop w:val="0"/>
                      <w:marBottom w:val="0"/>
                      <w:divBdr>
                        <w:top w:val="none" w:sz="0" w:space="0" w:color="auto"/>
                        <w:left w:val="none" w:sz="0" w:space="0" w:color="auto"/>
                        <w:bottom w:val="none" w:sz="0" w:space="0" w:color="auto"/>
                        <w:right w:val="none" w:sz="0" w:space="0" w:color="auto"/>
                      </w:divBdr>
                    </w:div>
                    <w:div w:id="1671568159">
                      <w:marLeft w:val="0"/>
                      <w:marRight w:val="0"/>
                      <w:marTop w:val="0"/>
                      <w:marBottom w:val="0"/>
                      <w:divBdr>
                        <w:top w:val="none" w:sz="0" w:space="0" w:color="auto"/>
                        <w:left w:val="none" w:sz="0" w:space="0" w:color="auto"/>
                        <w:bottom w:val="none" w:sz="0" w:space="0" w:color="auto"/>
                        <w:right w:val="none" w:sz="0" w:space="0" w:color="auto"/>
                      </w:divBdr>
                    </w:div>
                    <w:div w:id="2036035116">
                      <w:marLeft w:val="0"/>
                      <w:marRight w:val="0"/>
                      <w:marTop w:val="0"/>
                      <w:marBottom w:val="0"/>
                      <w:divBdr>
                        <w:top w:val="none" w:sz="0" w:space="0" w:color="auto"/>
                        <w:left w:val="none" w:sz="0" w:space="0" w:color="auto"/>
                        <w:bottom w:val="none" w:sz="0" w:space="0" w:color="auto"/>
                        <w:right w:val="none" w:sz="0" w:space="0" w:color="auto"/>
                      </w:divBdr>
                    </w:div>
                  </w:divsChild>
                </w:div>
                <w:div w:id="2071684606">
                  <w:marLeft w:val="0"/>
                  <w:marRight w:val="0"/>
                  <w:marTop w:val="0"/>
                  <w:marBottom w:val="0"/>
                  <w:divBdr>
                    <w:top w:val="none" w:sz="0" w:space="0" w:color="auto"/>
                    <w:left w:val="none" w:sz="0" w:space="0" w:color="auto"/>
                    <w:bottom w:val="none" w:sz="0" w:space="0" w:color="auto"/>
                    <w:right w:val="none" w:sz="0" w:space="0" w:color="auto"/>
                  </w:divBdr>
                  <w:divsChild>
                    <w:div w:id="2071464614">
                      <w:marLeft w:val="0"/>
                      <w:marRight w:val="0"/>
                      <w:marTop w:val="0"/>
                      <w:marBottom w:val="0"/>
                      <w:divBdr>
                        <w:top w:val="none" w:sz="0" w:space="0" w:color="auto"/>
                        <w:left w:val="none" w:sz="0" w:space="0" w:color="auto"/>
                        <w:bottom w:val="none" w:sz="0" w:space="0" w:color="auto"/>
                        <w:right w:val="none" w:sz="0" w:space="0" w:color="auto"/>
                      </w:divBdr>
                    </w:div>
                  </w:divsChild>
                </w:div>
                <w:div w:id="2103606884">
                  <w:marLeft w:val="0"/>
                  <w:marRight w:val="0"/>
                  <w:marTop w:val="0"/>
                  <w:marBottom w:val="0"/>
                  <w:divBdr>
                    <w:top w:val="none" w:sz="0" w:space="0" w:color="auto"/>
                    <w:left w:val="none" w:sz="0" w:space="0" w:color="auto"/>
                    <w:bottom w:val="none" w:sz="0" w:space="0" w:color="auto"/>
                    <w:right w:val="none" w:sz="0" w:space="0" w:color="auto"/>
                  </w:divBdr>
                  <w:divsChild>
                    <w:div w:id="161506925">
                      <w:marLeft w:val="0"/>
                      <w:marRight w:val="0"/>
                      <w:marTop w:val="0"/>
                      <w:marBottom w:val="0"/>
                      <w:divBdr>
                        <w:top w:val="none" w:sz="0" w:space="0" w:color="auto"/>
                        <w:left w:val="none" w:sz="0" w:space="0" w:color="auto"/>
                        <w:bottom w:val="none" w:sz="0" w:space="0" w:color="auto"/>
                        <w:right w:val="none" w:sz="0" w:space="0" w:color="auto"/>
                      </w:divBdr>
                    </w:div>
                  </w:divsChild>
                </w:div>
                <w:div w:id="2125728639">
                  <w:marLeft w:val="0"/>
                  <w:marRight w:val="0"/>
                  <w:marTop w:val="0"/>
                  <w:marBottom w:val="0"/>
                  <w:divBdr>
                    <w:top w:val="none" w:sz="0" w:space="0" w:color="auto"/>
                    <w:left w:val="none" w:sz="0" w:space="0" w:color="auto"/>
                    <w:bottom w:val="none" w:sz="0" w:space="0" w:color="auto"/>
                    <w:right w:val="none" w:sz="0" w:space="0" w:color="auto"/>
                  </w:divBdr>
                  <w:divsChild>
                    <w:div w:id="1672296512">
                      <w:marLeft w:val="0"/>
                      <w:marRight w:val="0"/>
                      <w:marTop w:val="0"/>
                      <w:marBottom w:val="0"/>
                      <w:divBdr>
                        <w:top w:val="none" w:sz="0" w:space="0" w:color="auto"/>
                        <w:left w:val="none" w:sz="0" w:space="0" w:color="auto"/>
                        <w:bottom w:val="none" w:sz="0" w:space="0" w:color="auto"/>
                        <w:right w:val="none" w:sz="0" w:space="0" w:color="auto"/>
                      </w:divBdr>
                    </w:div>
                    <w:div w:id="203715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81510">
          <w:marLeft w:val="0"/>
          <w:marRight w:val="0"/>
          <w:marTop w:val="0"/>
          <w:marBottom w:val="0"/>
          <w:divBdr>
            <w:top w:val="none" w:sz="0" w:space="0" w:color="auto"/>
            <w:left w:val="none" w:sz="0" w:space="0" w:color="auto"/>
            <w:bottom w:val="none" w:sz="0" w:space="0" w:color="auto"/>
            <w:right w:val="none" w:sz="0" w:space="0" w:color="auto"/>
          </w:divBdr>
        </w:div>
        <w:div w:id="641809743">
          <w:marLeft w:val="0"/>
          <w:marRight w:val="0"/>
          <w:marTop w:val="0"/>
          <w:marBottom w:val="0"/>
          <w:divBdr>
            <w:top w:val="none" w:sz="0" w:space="0" w:color="auto"/>
            <w:left w:val="none" w:sz="0" w:space="0" w:color="auto"/>
            <w:bottom w:val="none" w:sz="0" w:space="0" w:color="auto"/>
            <w:right w:val="none" w:sz="0" w:space="0" w:color="auto"/>
          </w:divBdr>
        </w:div>
        <w:div w:id="665060467">
          <w:marLeft w:val="0"/>
          <w:marRight w:val="0"/>
          <w:marTop w:val="0"/>
          <w:marBottom w:val="0"/>
          <w:divBdr>
            <w:top w:val="none" w:sz="0" w:space="0" w:color="auto"/>
            <w:left w:val="none" w:sz="0" w:space="0" w:color="auto"/>
            <w:bottom w:val="none" w:sz="0" w:space="0" w:color="auto"/>
            <w:right w:val="none" w:sz="0" w:space="0" w:color="auto"/>
          </w:divBdr>
        </w:div>
        <w:div w:id="792986833">
          <w:marLeft w:val="0"/>
          <w:marRight w:val="0"/>
          <w:marTop w:val="0"/>
          <w:marBottom w:val="0"/>
          <w:divBdr>
            <w:top w:val="none" w:sz="0" w:space="0" w:color="auto"/>
            <w:left w:val="none" w:sz="0" w:space="0" w:color="auto"/>
            <w:bottom w:val="none" w:sz="0" w:space="0" w:color="auto"/>
            <w:right w:val="none" w:sz="0" w:space="0" w:color="auto"/>
          </w:divBdr>
        </w:div>
        <w:div w:id="893077517">
          <w:marLeft w:val="0"/>
          <w:marRight w:val="0"/>
          <w:marTop w:val="0"/>
          <w:marBottom w:val="0"/>
          <w:divBdr>
            <w:top w:val="none" w:sz="0" w:space="0" w:color="auto"/>
            <w:left w:val="none" w:sz="0" w:space="0" w:color="auto"/>
            <w:bottom w:val="none" w:sz="0" w:space="0" w:color="auto"/>
            <w:right w:val="none" w:sz="0" w:space="0" w:color="auto"/>
          </w:divBdr>
          <w:divsChild>
            <w:div w:id="1617448553">
              <w:marLeft w:val="-75"/>
              <w:marRight w:val="0"/>
              <w:marTop w:val="30"/>
              <w:marBottom w:val="30"/>
              <w:divBdr>
                <w:top w:val="none" w:sz="0" w:space="0" w:color="auto"/>
                <w:left w:val="none" w:sz="0" w:space="0" w:color="auto"/>
                <w:bottom w:val="none" w:sz="0" w:space="0" w:color="auto"/>
                <w:right w:val="none" w:sz="0" w:space="0" w:color="auto"/>
              </w:divBdr>
              <w:divsChild>
                <w:div w:id="457457510">
                  <w:marLeft w:val="0"/>
                  <w:marRight w:val="0"/>
                  <w:marTop w:val="0"/>
                  <w:marBottom w:val="0"/>
                  <w:divBdr>
                    <w:top w:val="none" w:sz="0" w:space="0" w:color="auto"/>
                    <w:left w:val="none" w:sz="0" w:space="0" w:color="auto"/>
                    <w:bottom w:val="none" w:sz="0" w:space="0" w:color="auto"/>
                    <w:right w:val="none" w:sz="0" w:space="0" w:color="auto"/>
                  </w:divBdr>
                  <w:divsChild>
                    <w:div w:id="260994087">
                      <w:marLeft w:val="0"/>
                      <w:marRight w:val="0"/>
                      <w:marTop w:val="0"/>
                      <w:marBottom w:val="0"/>
                      <w:divBdr>
                        <w:top w:val="none" w:sz="0" w:space="0" w:color="auto"/>
                        <w:left w:val="none" w:sz="0" w:space="0" w:color="auto"/>
                        <w:bottom w:val="none" w:sz="0" w:space="0" w:color="auto"/>
                        <w:right w:val="none" w:sz="0" w:space="0" w:color="auto"/>
                      </w:divBdr>
                    </w:div>
                  </w:divsChild>
                </w:div>
                <w:div w:id="539560900">
                  <w:marLeft w:val="0"/>
                  <w:marRight w:val="0"/>
                  <w:marTop w:val="0"/>
                  <w:marBottom w:val="0"/>
                  <w:divBdr>
                    <w:top w:val="none" w:sz="0" w:space="0" w:color="auto"/>
                    <w:left w:val="none" w:sz="0" w:space="0" w:color="auto"/>
                    <w:bottom w:val="none" w:sz="0" w:space="0" w:color="auto"/>
                    <w:right w:val="none" w:sz="0" w:space="0" w:color="auto"/>
                  </w:divBdr>
                  <w:divsChild>
                    <w:div w:id="1755008280">
                      <w:marLeft w:val="0"/>
                      <w:marRight w:val="0"/>
                      <w:marTop w:val="0"/>
                      <w:marBottom w:val="0"/>
                      <w:divBdr>
                        <w:top w:val="none" w:sz="0" w:space="0" w:color="auto"/>
                        <w:left w:val="none" w:sz="0" w:space="0" w:color="auto"/>
                        <w:bottom w:val="none" w:sz="0" w:space="0" w:color="auto"/>
                        <w:right w:val="none" w:sz="0" w:space="0" w:color="auto"/>
                      </w:divBdr>
                    </w:div>
                  </w:divsChild>
                </w:div>
                <w:div w:id="782378919">
                  <w:marLeft w:val="0"/>
                  <w:marRight w:val="0"/>
                  <w:marTop w:val="0"/>
                  <w:marBottom w:val="0"/>
                  <w:divBdr>
                    <w:top w:val="none" w:sz="0" w:space="0" w:color="auto"/>
                    <w:left w:val="none" w:sz="0" w:space="0" w:color="auto"/>
                    <w:bottom w:val="none" w:sz="0" w:space="0" w:color="auto"/>
                    <w:right w:val="none" w:sz="0" w:space="0" w:color="auto"/>
                  </w:divBdr>
                  <w:divsChild>
                    <w:div w:id="1400638389">
                      <w:marLeft w:val="0"/>
                      <w:marRight w:val="0"/>
                      <w:marTop w:val="0"/>
                      <w:marBottom w:val="0"/>
                      <w:divBdr>
                        <w:top w:val="none" w:sz="0" w:space="0" w:color="auto"/>
                        <w:left w:val="none" w:sz="0" w:space="0" w:color="auto"/>
                        <w:bottom w:val="none" w:sz="0" w:space="0" w:color="auto"/>
                        <w:right w:val="none" w:sz="0" w:space="0" w:color="auto"/>
                      </w:divBdr>
                    </w:div>
                  </w:divsChild>
                </w:div>
                <w:div w:id="950745572">
                  <w:marLeft w:val="0"/>
                  <w:marRight w:val="0"/>
                  <w:marTop w:val="0"/>
                  <w:marBottom w:val="0"/>
                  <w:divBdr>
                    <w:top w:val="none" w:sz="0" w:space="0" w:color="auto"/>
                    <w:left w:val="none" w:sz="0" w:space="0" w:color="auto"/>
                    <w:bottom w:val="none" w:sz="0" w:space="0" w:color="auto"/>
                    <w:right w:val="none" w:sz="0" w:space="0" w:color="auto"/>
                  </w:divBdr>
                  <w:divsChild>
                    <w:div w:id="1525829719">
                      <w:marLeft w:val="0"/>
                      <w:marRight w:val="0"/>
                      <w:marTop w:val="0"/>
                      <w:marBottom w:val="0"/>
                      <w:divBdr>
                        <w:top w:val="none" w:sz="0" w:space="0" w:color="auto"/>
                        <w:left w:val="none" w:sz="0" w:space="0" w:color="auto"/>
                        <w:bottom w:val="none" w:sz="0" w:space="0" w:color="auto"/>
                        <w:right w:val="none" w:sz="0" w:space="0" w:color="auto"/>
                      </w:divBdr>
                    </w:div>
                  </w:divsChild>
                </w:div>
                <w:div w:id="1149977800">
                  <w:marLeft w:val="0"/>
                  <w:marRight w:val="0"/>
                  <w:marTop w:val="0"/>
                  <w:marBottom w:val="0"/>
                  <w:divBdr>
                    <w:top w:val="none" w:sz="0" w:space="0" w:color="auto"/>
                    <w:left w:val="none" w:sz="0" w:space="0" w:color="auto"/>
                    <w:bottom w:val="none" w:sz="0" w:space="0" w:color="auto"/>
                    <w:right w:val="none" w:sz="0" w:space="0" w:color="auto"/>
                  </w:divBdr>
                  <w:divsChild>
                    <w:div w:id="69278310">
                      <w:marLeft w:val="0"/>
                      <w:marRight w:val="0"/>
                      <w:marTop w:val="0"/>
                      <w:marBottom w:val="0"/>
                      <w:divBdr>
                        <w:top w:val="none" w:sz="0" w:space="0" w:color="auto"/>
                        <w:left w:val="none" w:sz="0" w:space="0" w:color="auto"/>
                        <w:bottom w:val="none" w:sz="0" w:space="0" w:color="auto"/>
                        <w:right w:val="none" w:sz="0" w:space="0" w:color="auto"/>
                      </w:divBdr>
                    </w:div>
                  </w:divsChild>
                </w:div>
                <w:div w:id="1624917281">
                  <w:marLeft w:val="0"/>
                  <w:marRight w:val="0"/>
                  <w:marTop w:val="0"/>
                  <w:marBottom w:val="0"/>
                  <w:divBdr>
                    <w:top w:val="none" w:sz="0" w:space="0" w:color="auto"/>
                    <w:left w:val="none" w:sz="0" w:space="0" w:color="auto"/>
                    <w:bottom w:val="none" w:sz="0" w:space="0" w:color="auto"/>
                    <w:right w:val="none" w:sz="0" w:space="0" w:color="auto"/>
                  </w:divBdr>
                  <w:divsChild>
                    <w:div w:id="1207184133">
                      <w:marLeft w:val="0"/>
                      <w:marRight w:val="0"/>
                      <w:marTop w:val="0"/>
                      <w:marBottom w:val="0"/>
                      <w:divBdr>
                        <w:top w:val="none" w:sz="0" w:space="0" w:color="auto"/>
                        <w:left w:val="none" w:sz="0" w:space="0" w:color="auto"/>
                        <w:bottom w:val="none" w:sz="0" w:space="0" w:color="auto"/>
                        <w:right w:val="none" w:sz="0" w:space="0" w:color="auto"/>
                      </w:divBdr>
                    </w:div>
                  </w:divsChild>
                </w:div>
                <w:div w:id="1815876559">
                  <w:marLeft w:val="0"/>
                  <w:marRight w:val="0"/>
                  <w:marTop w:val="0"/>
                  <w:marBottom w:val="0"/>
                  <w:divBdr>
                    <w:top w:val="none" w:sz="0" w:space="0" w:color="auto"/>
                    <w:left w:val="none" w:sz="0" w:space="0" w:color="auto"/>
                    <w:bottom w:val="none" w:sz="0" w:space="0" w:color="auto"/>
                    <w:right w:val="none" w:sz="0" w:space="0" w:color="auto"/>
                  </w:divBdr>
                  <w:divsChild>
                    <w:div w:id="1972661705">
                      <w:marLeft w:val="0"/>
                      <w:marRight w:val="0"/>
                      <w:marTop w:val="0"/>
                      <w:marBottom w:val="0"/>
                      <w:divBdr>
                        <w:top w:val="none" w:sz="0" w:space="0" w:color="auto"/>
                        <w:left w:val="none" w:sz="0" w:space="0" w:color="auto"/>
                        <w:bottom w:val="none" w:sz="0" w:space="0" w:color="auto"/>
                        <w:right w:val="none" w:sz="0" w:space="0" w:color="auto"/>
                      </w:divBdr>
                    </w:div>
                  </w:divsChild>
                </w:div>
                <w:div w:id="1877160392">
                  <w:marLeft w:val="0"/>
                  <w:marRight w:val="0"/>
                  <w:marTop w:val="0"/>
                  <w:marBottom w:val="0"/>
                  <w:divBdr>
                    <w:top w:val="none" w:sz="0" w:space="0" w:color="auto"/>
                    <w:left w:val="none" w:sz="0" w:space="0" w:color="auto"/>
                    <w:bottom w:val="none" w:sz="0" w:space="0" w:color="auto"/>
                    <w:right w:val="none" w:sz="0" w:space="0" w:color="auto"/>
                  </w:divBdr>
                  <w:divsChild>
                    <w:div w:id="148808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124282">
      <w:bodyDiv w:val="1"/>
      <w:marLeft w:val="0"/>
      <w:marRight w:val="0"/>
      <w:marTop w:val="0"/>
      <w:marBottom w:val="0"/>
      <w:divBdr>
        <w:top w:val="none" w:sz="0" w:space="0" w:color="auto"/>
        <w:left w:val="none" w:sz="0" w:space="0" w:color="auto"/>
        <w:bottom w:val="none" w:sz="0" w:space="0" w:color="auto"/>
        <w:right w:val="none" w:sz="0" w:space="0" w:color="auto"/>
      </w:divBdr>
      <w:divsChild>
        <w:div w:id="305862863">
          <w:marLeft w:val="0"/>
          <w:marRight w:val="0"/>
          <w:marTop w:val="0"/>
          <w:marBottom w:val="0"/>
          <w:divBdr>
            <w:top w:val="none" w:sz="0" w:space="0" w:color="auto"/>
            <w:left w:val="none" w:sz="0" w:space="0" w:color="auto"/>
            <w:bottom w:val="none" w:sz="0" w:space="0" w:color="auto"/>
            <w:right w:val="none" w:sz="0" w:space="0" w:color="auto"/>
          </w:divBdr>
        </w:div>
      </w:divsChild>
    </w:div>
    <w:div w:id="1163619668">
      <w:bodyDiv w:val="1"/>
      <w:marLeft w:val="0"/>
      <w:marRight w:val="0"/>
      <w:marTop w:val="0"/>
      <w:marBottom w:val="0"/>
      <w:divBdr>
        <w:top w:val="none" w:sz="0" w:space="0" w:color="auto"/>
        <w:left w:val="none" w:sz="0" w:space="0" w:color="auto"/>
        <w:bottom w:val="none" w:sz="0" w:space="0" w:color="auto"/>
        <w:right w:val="none" w:sz="0" w:space="0" w:color="auto"/>
      </w:divBdr>
      <w:divsChild>
        <w:div w:id="398290006">
          <w:marLeft w:val="0"/>
          <w:marRight w:val="0"/>
          <w:marTop w:val="0"/>
          <w:marBottom w:val="0"/>
          <w:divBdr>
            <w:top w:val="none" w:sz="0" w:space="0" w:color="auto"/>
            <w:left w:val="none" w:sz="0" w:space="0" w:color="auto"/>
            <w:bottom w:val="none" w:sz="0" w:space="0" w:color="auto"/>
            <w:right w:val="none" w:sz="0" w:space="0" w:color="auto"/>
          </w:divBdr>
        </w:div>
      </w:divsChild>
    </w:div>
    <w:div w:id="1233584182">
      <w:bodyDiv w:val="1"/>
      <w:marLeft w:val="0"/>
      <w:marRight w:val="0"/>
      <w:marTop w:val="0"/>
      <w:marBottom w:val="0"/>
      <w:divBdr>
        <w:top w:val="none" w:sz="0" w:space="0" w:color="auto"/>
        <w:left w:val="none" w:sz="0" w:space="0" w:color="auto"/>
        <w:bottom w:val="none" w:sz="0" w:space="0" w:color="auto"/>
        <w:right w:val="none" w:sz="0" w:space="0" w:color="auto"/>
      </w:divBdr>
      <w:divsChild>
        <w:div w:id="1040277392">
          <w:marLeft w:val="0"/>
          <w:marRight w:val="0"/>
          <w:marTop w:val="0"/>
          <w:marBottom w:val="0"/>
          <w:divBdr>
            <w:top w:val="none" w:sz="0" w:space="0" w:color="auto"/>
            <w:left w:val="none" w:sz="0" w:space="0" w:color="auto"/>
            <w:bottom w:val="none" w:sz="0" w:space="0" w:color="auto"/>
            <w:right w:val="none" w:sz="0" w:space="0" w:color="auto"/>
          </w:divBdr>
        </w:div>
      </w:divsChild>
    </w:div>
    <w:div w:id="1299843189">
      <w:bodyDiv w:val="1"/>
      <w:marLeft w:val="0"/>
      <w:marRight w:val="0"/>
      <w:marTop w:val="0"/>
      <w:marBottom w:val="0"/>
      <w:divBdr>
        <w:top w:val="none" w:sz="0" w:space="0" w:color="auto"/>
        <w:left w:val="none" w:sz="0" w:space="0" w:color="auto"/>
        <w:bottom w:val="none" w:sz="0" w:space="0" w:color="auto"/>
        <w:right w:val="none" w:sz="0" w:space="0" w:color="auto"/>
      </w:divBdr>
      <w:divsChild>
        <w:div w:id="1471247090">
          <w:marLeft w:val="0"/>
          <w:marRight w:val="0"/>
          <w:marTop w:val="0"/>
          <w:marBottom w:val="0"/>
          <w:divBdr>
            <w:top w:val="none" w:sz="0" w:space="0" w:color="auto"/>
            <w:left w:val="none" w:sz="0" w:space="0" w:color="auto"/>
            <w:bottom w:val="none" w:sz="0" w:space="0" w:color="auto"/>
            <w:right w:val="none" w:sz="0" w:space="0" w:color="auto"/>
          </w:divBdr>
        </w:div>
      </w:divsChild>
    </w:div>
    <w:div w:id="1325544164">
      <w:bodyDiv w:val="1"/>
      <w:marLeft w:val="0"/>
      <w:marRight w:val="0"/>
      <w:marTop w:val="0"/>
      <w:marBottom w:val="0"/>
      <w:divBdr>
        <w:top w:val="none" w:sz="0" w:space="0" w:color="auto"/>
        <w:left w:val="none" w:sz="0" w:space="0" w:color="auto"/>
        <w:bottom w:val="none" w:sz="0" w:space="0" w:color="auto"/>
        <w:right w:val="none" w:sz="0" w:space="0" w:color="auto"/>
      </w:divBdr>
      <w:divsChild>
        <w:div w:id="1647123837">
          <w:marLeft w:val="0"/>
          <w:marRight w:val="0"/>
          <w:marTop w:val="0"/>
          <w:marBottom w:val="0"/>
          <w:divBdr>
            <w:top w:val="none" w:sz="0" w:space="0" w:color="auto"/>
            <w:left w:val="none" w:sz="0" w:space="0" w:color="auto"/>
            <w:bottom w:val="none" w:sz="0" w:space="0" w:color="auto"/>
            <w:right w:val="none" w:sz="0" w:space="0" w:color="auto"/>
          </w:divBdr>
        </w:div>
      </w:divsChild>
    </w:div>
    <w:div w:id="1330908638">
      <w:bodyDiv w:val="1"/>
      <w:marLeft w:val="0"/>
      <w:marRight w:val="0"/>
      <w:marTop w:val="0"/>
      <w:marBottom w:val="0"/>
      <w:divBdr>
        <w:top w:val="none" w:sz="0" w:space="0" w:color="auto"/>
        <w:left w:val="none" w:sz="0" w:space="0" w:color="auto"/>
        <w:bottom w:val="none" w:sz="0" w:space="0" w:color="auto"/>
        <w:right w:val="none" w:sz="0" w:space="0" w:color="auto"/>
      </w:divBdr>
      <w:divsChild>
        <w:div w:id="249312188">
          <w:marLeft w:val="0"/>
          <w:marRight w:val="0"/>
          <w:marTop w:val="0"/>
          <w:marBottom w:val="0"/>
          <w:divBdr>
            <w:top w:val="none" w:sz="0" w:space="0" w:color="auto"/>
            <w:left w:val="none" w:sz="0" w:space="0" w:color="auto"/>
            <w:bottom w:val="none" w:sz="0" w:space="0" w:color="auto"/>
            <w:right w:val="none" w:sz="0" w:space="0" w:color="auto"/>
          </w:divBdr>
        </w:div>
      </w:divsChild>
    </w:div>
    <w:div w:id="1333604851">
      <w:bodyDiv w:val="1"/>
      <w:marLeft w:val="0"/>
      <w:marRight w:val="0"/>
      <w:marTop w:val="0"/>
      <w:marBottom w:val="0"/>
      <w:divBdr>
        <w:top w:val="none" w:sz="0" w:space="0" w:color="auto"/>
        <w:left w:val="none" w:sz="0" w:space="0" w:color="auto"/>
        <w:bottom w:val="none" w:sz="0" w:space="0" w:color="auto"/>
        <w:right w:val="none" w:sz="0" w:space="0" w:color="auto"/>
      </w:divBdr>
      <w:divsChild>
        <w:div w:id="1493911375">
          <w:marLeft w:val="0"/>
          <w:marRight w:val="0"/>
          <w:marTop w:val="0"/>
          <w:marBottom w:val="0"/>
          <w:divBdr>
            <w:top w:val="none" w:sz="0" w:space="0" w:color="auto"/>
            <w:left w:val="none" w:sz="0" w:space="0" w:color="auto"/>
            <w:bottom w:val="none" w:sz="0" w:space="0" w:color="auto"/>
            <w:right w:val="none" w:sz="0" w:space="0" w:color="auto"/>
          </w:divBdr>
        </w:div>
      </w:divsChild>
    </w:div>
    <w:div w:id="1398549579">
      <w:bodyDiv w:val="1"/>
      <w:marLeft w:val="0"/>
      <w:marRight w:val="0"/>
      <w:marTop w:val="0"/>
      <w:marBottom w:val="0"/>
      <w:divBdr>
        <w:top w:val="none" w:sz="0" w:space="0" w:color="auto"/>
        <w:left w:val="none" w:sz="0" w:space="0" w:color="auto"/>
        <w:bottom w:val="none" w:sz="0" w:space="0" w:color="auto"/>
        <w:right w:val="none" w:sz="0" w:space="0" w:color="auto"/>
      </w:divBdr>
      <w:divsChild>
        <w:div w:id="358430269">
          <w:marLeft w:val="0"/>
          <w:marRight w:val="0"/>
          <w:marTop w:val="0"/>
          <w:marBottom w:val="0"/>
          <w:divBdr>
            <w:top w:val="none" w:sz="0" w:space="0" w:color="auto"/>
            <w:left w:val="none" w:sz="0" w:space="0" w:color="auto"/>
            <w:bottom w:val="none" w:sz="0" w:space="0" w:color="auto"/>
            <w:right w:val="none" w:sz="0" w:space="0" w:color="auto"/>
          </w:divBdr>
        </w:div>
      </w:divsChild>
    </w:div>
    <w:div w:id="1412317454">
      <w:bodyDiv w:val="1"/>
      <w:marLeft w:val="0"/>
      <w:marRight w:val="0"/>
      <w:marTop w:val="0"/>
      <w:marBottom w:val="0"/>
      <w:divBdr>
        <w:top w:val="none" w:sz="0" w:space="0" w:color="auto"/>
        <w:left w:val="none" w:sz="0" w:space="0" w:color="auto"/>
        <w:bottom w:val="none" w:sz="0" w:space="0" w:color="auto"/>
        <w:right w:val="none" w:sz="0" w:space="0" w:color="auto"/>
      </w:divBdr>
      <w:divsChild>
        <w:div w:id="1607927684">
          <w:marLeft w:val="0"/>
          <w:marRight w:val="0"/>
          <w:marTop w:val="0"/>
          <w:marBottom w:val="0"/>
          <w:divBdr>
            <w:top w:val="none" w:sz="0" w:space="0" w:color="auto"/>
            <w:left w:val="none" w:sz="0" w:space="0" w:color="auto"/>
            <w:bottom w:val="none" w:sz="0" w:space="0" w:color="auto"/>
            <w:right w:val="none" w:sz="0" w:space="0" w:color="auto"/>
          </w:divBdr>
        </w:div>
      </w:divsChild>
    </w:div>
    <w:div w:id="1429279335">
      <w:bodyDiv w:val="1"/>
      <w:marLeft w:val="0"/>
      <w:marRight w:val="0"/>
      <w:marTop w:val="0"/>
      <w:marBottom w:val="0"/>
      <w:divBdr>
        <w:top w:val="none" w:sz="0" w:space="0" w:color="auto"/>
        <w:left w:val="none" w:sz="0" w:space="0" w:color="auto"/>
        <w:bottom w:val="none" w:sz="0" w:space="0" w:color="auto"/>
        <w:right w:val="none" w:sz="0" w:space="0" w:color="auto"/>
      </w:divBdr>
      <w:divsChild>
        <w:div w:id="1180849854">
          <w:marLeft w:val="0"/>
          <w:marRight w:val="0"/>
          <w:marTop w:val="0"/>
          <w:marBottom w:val="0"/>
          <w:divBdr>
            <w:top w:val="none" w:sz="0" w:space="0" w:color="auto"/>
            <w:left w:val="none" w:sz="0" w:space="0" w:color="auto"/>
            <w:bottom w:val="none" w:sz="0" w:space="0" w:color="auto"/>
            <w:right w:val="none" w:sz="0" w:space="0" w:color="auto"/>
          </w:divBdr>
        </w:div>
      </w:divsChild>
    </w:div>
    <w:div w:id="1469937651">
      <w:bodyDiv w:val="1"/>
      <w:marLeft w:val="0"/>
      <w:marRight w:val="0"/>
      <w:marTop w:val="0"/>
      <w:marBottom w:val="0"/>
      <w:divBdr>
        <w:top w:val="none" w:sz="0" w:space="0" w:color="auto"/>
        <w:left w:val="none" w:sz="0" w:space="0" w:color="auto"/>
        <w:bottom w:val="none" w:sz="0" w:space="0" w:color="auto"/>
        <w:right w:val="none" w:sz="0" w:space="0" w:color="auto"/>
      </w:divBdr>
      <w:divsChild>
        <w:div w:id="1704592600">
          <w:marLeft w:val="0"/>
          <w:marRight w:val="0"/>
          <w:marTop w:val="0"/>
          <w:marBottom w:val="0"/>
          <w:divBdr>
            <w:top w:val="none" w:sz="0" w:space="0" w:color="auto"/>
            <w:left w:val="none" w:sz="0" w:space="0" w:color="auto"/>
            <w:bottom w:val="none" w:sz="0" w:space="0" w:color="auto"/>
            <w:right w:val="none" w:sz="0" w:space="0" w:color="auto"/>
          </w:divBdr>
        </w:div>
      </w:divsChild>
    </w:div>
    <w:div w:id="1480615575">
      <w:bodyDiv w:val="1"/>
      <w:marLeft w:val="0"/>
      <w:marRight w:val="0"/>
      <w:marTop w:val="0"/>
      <w:marBottom w:val="0"/>
      <w:divBdr>
        <w:top w:val="none" w:sz="0" w:space="0" w:color="auto"/>
        <w:left w:val="none" w:sz="0" w:space="0" w:color="auto"/>
        <w:bottom w:val="none" w:sz="0" w:space="0" w:color="auto"/>
        <w:right w:val="none" w:sz="0" w:space="0" w:color="auto"/>
      </w:divBdr>
      <w:divsChild>
        <w:div w:id="133567014">
          <w:marLeft w:val="0"/>
          <w:marRight w:val="0"/>
          <w:marTop w:val="0"/>
          <w:marBottom w:val="0"/>
          <w:divBdr>
            <w:top w:val="none" w:sz="0" w:space="0" w:color="auto"/>
            <w:left w:val="none" w:sz="0" w:space="0" w:color="auto"/>
            <w:bottom w:val="none" w:sz="0" w:space="0" w:color="auto"/>
            <w:right w:val="none" w:sz="0" w:space="0" w:color="auto"/>
          </w:divBdr>
        </w:div>
      </w:divsChild>
    </w:div>
    <w:div w:id="1505394234">
      <w:bodyDiv w:val="1"/>
      <w:marLeft w:val="0"/>
      <w:marRight w:val="0"/>
      <w:marTop w:val="0"/>
      <w:marBottom w:val="0"/>
      <w:divBdr>
        <w:top w:val="none" w:sz="0" w:space="0" w:color="auto"/>
        <w:left w:val="none" w:sz="0" w:space="0" w:color="auto"/>
        <w:bottom w:val="none" w:sz="0" w:space="0" w:color="auto"/>
        <w:right w:val="none" w:sz="0" w:space="0" w:color="auto"/>
      </w:divBdr>
      <w:divsChild>
        <w:div w:id="733742983">
          <w:marLeft w:val="0"/>
          <w:marRight w:val="0"/>
          <w:marTop w:val="0"/>
          <w:marBottom w:val="0"/>
          <w:divBdr>
            <w:top w:val="none" w:sz="0" w:space="0" w:color="auto"/>
            <w:left w:val="none" w:sz="0" w:space="0" w:color="auto"/>
            <w:bottom w:val="none" w:sz="0" w:space="0" w:color="auto"/>
            <w:right w:val="none" w:sz="0" w:space="0" w:color="auto"/>
          </w:divBdr>
        </w:div>
      </w:divsChild>
    </w:div>
    <w:div w:id="1522670572">
      <w:bodyDiv w:val="1"/>
      <w:marLeft w:val="0"/>
      <w:marRight w:val="0"/>
      <w:marTop w:val="0"/>
      <w:marBottom w:val="0"/>
      <w:divBdr>
        <w:top w:val="none" w:sz="0" w:space="0" w:color="auto"/>
        <w:left w:val="none" w:sz="0" w:space="0" w:color="auto"/>
        <w:bottom w:val="none" w:sz="0" w:space="0" w:color="auto"/>
        <w:right w:val="none" w:sz="0" w:space="0" w:color="auto"/>
      </w:divBdr>
      <w:divsChild>
        <w:div w:id="231350109">
          <w:marLeft w:val="0"/>
          <w:marRight w:val="0"/>
          <w:marTop w:val="0"/>
          <w:marBottom w:val="0"/>
          <w:divBdr>
            <w:top w:val="none" w:sz="0" w:space="0" w:color="auto"/>
            <w:left w:val="none" w:sz="0" w:space="0" w:color="auto"/>
            <w:bottom w:val="none" w:sz="0" w:space="0" w:color="auto"/>
            <w:right w:val="none" w:sz="0" w:space="0" w:color="auto"/>
          </w:divBdr>
        </w:div>
        <w:div w:id="1405495515">
          <w:marLeft w:val="0"/>
          <w:marRight w:val="0"/>
          <w:marTop w:val="0"/>
          <w:marBottom w:val="0"/>
          <w:divBdr>
            <w:top w:val="none" w:sz="0" w:space="0" w:color="auto"/>
            <w:left w:val="none" w:sz="0" w:space="0" w:color="auto"/>
            <w:bottom w:val="none" w:sz="0" w:space="0" w:color="auto"/>
            <w:right w:val="none" w:sz="0" w:space="0" w:color="auto"/>
          </w:divBdr>
        </w:div>
        <w:div w:id="1534804053">
          <w:marLeft w:val="0"/>
          <w:marRight w:val="0"/>
          <w:marTop w:val="0"/>
          <w:marBottom w:val="0"/>
          <w:divBdr>
            <w:top w:val="none" w:sz="0" w:space="0" w:color="auto"/>
            <w:left w:val="none" w:sz="0" w:space="0" w:color="auto"/>
            <w:bottom w:val="none" w:sz="0" w:space="0" w:color="auto"/>
            <w:right w:val="none" w:sz="0" w:space="0" w:color="auto"/>
          </w:divBdr>
        </w:div>
      </w:divsChild>
    </w:div>
    <w:div w:id="1544291241">
      <w:bodyDiv w:val="1"/>
      <w:marLeft w:val="0"/>
      <w:marRight w:val="0"/>
      <w:marTop w:val="0"/>
      <w:marBottom w:val="0"/>
      <w:divBdr>
        <w:top w:val="none" w:sz="0" w:space="0" w:color="auto"/>
        <w:left w:val="none" w:sz="0" w:space="0" w:color="auto"/>
        <w:bottom w:val="none" w:sz="0" w:space="0" w:color="auto"/>
        <w:right w:val="none" w:sz="0" w:space="0" w:color="auto"/>
      </w:divBdr>
      <w:divsChild>
        <w:div w:id="846410805">
          <w:marLeft w:val="0"/>
          <w:marRight w:val="0"/>
          <w:marTop w:val="0"/>
          <w:marBottom w:val="0"/>
          <w:divBdr>
            <w:top w:val="none" w:sz="0" w:space="0" w:color="auto"/>
            <w:left w:val="none" w:sz="0" w:space="0" w:color="auto"/>
            <w:bottom w:val="none" w:sz="0" w:space="0" w:color="auto"/>
            <w:right w:val="none" w:sz="0" w:space="0" w:color="auto"/>
          </w:divBdr>
        </w:div>
      </w:divsChild>
    </w:div>
    <w:div w:id="1559511872">
      <w:bodyDiv w:val="1"/>
      <w:marLeft w:val="0"/>
      <w:marRight w:val="0"/>
      <w:marTop w:val="0"/>
      <w:marBottom w:val="0"/>
      <w:divBdr>
        <w:top w:val="none" w:sz="0" w:space="0" w:color="auto"/>
        <w:left w:val="none" w:sz="0" w:space="0" w:color="auto"/>
        <w:bottom w:val="none" w:sz="0" w:space="0" w:color="auto"/>
        <w:right w:val="none" w:sz="0" w:space="0" w:color="auto"/>
      </w:divBdr>
      <w:divsChild>
        <w:div w:id="1424037091">
          <w:marLeft w:val="0"/>
          <w:marRight w:val="0"/>
          <w:marTop w:val="0"/>
          <w:marBottom w:val="0"/>
          <w:divBdr>
            <w:top w:val="none" w:sz="0" w:space="0" w:color="auto"/>
            <w:left w:val="none" w:sz="0" w:space="0" w:color="auto"/>
            <w:bottom w:val="none" w:sz="0" w:space="0" w:color="auto"/>
            <w:right w:val="none" w:sz="0" w:space="0" w:color="auto"/>
          </w:divBdr>
        </w:div>
      </w:divsChild>
    </w:div>
    <w:div w:id="1567954631">
      <w:bodyDiv w:val="1"/>
      <w:marLeft w:val="0"/>
      <w:marRight w:val="0"/>
      <w:marTop w:val="0"/>
      <w:marBottom w:val="0"/>
      <w:divBdr>
        <w:top w:val="none" w:sz="0" w:space="0" w:color="auto"/>
        <w:left w:val="none" w:sz="0" w:space="0" w:color="auto"/>
        <w:bottom w:val="none" w:sz="0" w:space="0" w:color="auto"/>
        <w:right w:val="none" w:sz="0" w:space="0" w:color="auto"/>
      </w:divBdr>
      <w:divsChild>
        <w:div w:id="147022529">
          <w:marLeft w:val="0"/>
          <w:marRight w:val="0"/>
          <w:marTop w:val="0"/>
          <w:marBottom w:val="0"/>
          <w:divBdr>
            <w:top w:val="none" w:sz="0" w:space="0" w:color="auto"/>
            <w:left w:val="none" w:sz="0" w:space="0" w:color="auto"/>
            <w:bottom w:val="none" w:sz="0" w:space="0" w:color="auto"/>
            <w:right w:val="none" w:sz="0" w:space="0" w:color="auto"/>
          </w:divBdr>
        </w:div>
        <w:div w:id="257325117">
          <w:marLeft w:val="0"/>
          <w:marRight w:val="0"/>
          <w:marTop w:val="0"/>
          <w:marBottom w:val="0"/>
          <w:divBdr>
            <w:top w:val="none" w:sz="0" w:space="0" w:color="auto"/>
            <w:left w:val="none" w:sz="0" w:space="0" w:color="auto"/>
            <w:bottom w:val="none" w:sz="0" w:space="0" w:color="auto"/>
            <w:right w:val="none" w:sz="0" w:space="0" w:color="auto"/>
          </w:divBdr>
        </w:div>
        <w:div w:id="526597683">
          <w:marLeft w:val="0"/>
          <w:marRight w:val="0"/>
          <w:marTop w:val="0"/>
          <w:marBottom w:val="0"/>
          <w:divBdr>
            <w:top w:val="none" w:sz="0" w:space="0" w:color="auto"/>
            <w:left w:val="none" w:sz="0" w:space="0" w:color="auto"/>
            <w:bottom w:val="none" w:sz="0" w:space="0" w:color="auto"/>
            <w:right w:val="none" w:sz="0" w:space="0" w:color="auto"/>
          </w:divBdr>
        </w:div>
        <w:div w:id="555091895">
          <w:marLeft w:val="0"/>
          <w:marRight w:val="0"/>
          <w:marTop w:val="0"/>
          <w:marBottom w:val="0"/>
          <w:divBdr>
            <w:top w:val="none" w:sz="0" w:space="0" w:color="auto"/>
            <w:left w:val="none" w:sz="0" w:space="0" w:color="auto"/>
            <w:bottom w:val="none" w:sz="0" w:space="0" w:color="auto"/>
            <w:right w:val="none" w:sz="0" w:space="0" w:color="auto"/>
          </w:divBdr>
        </w:div>
        <w:div w:id="568348405">
          <w:marLeft w:val="0"/>
          <w:marRight w:val="0"/>
          <w:marTop w:val="0"/>
          <w:marBottom w:val="0"/>
          <w:divBdr>
            <w:top w:val="none" w:sz="0" w:space="0" w:color="auto"/>
            <w:left w:val="none" w:sz="0" w:space="0" w:color="auto"/>
            <w:bottom w:val="none" w:sz="0" w:space="0" w:color="auto"/>
            <w:right w:val="none" w:sz="0" w:space="0" w:color="auto"/>
          </w:divBdr>
        </w:div>
        <w:div w:id="640774377">
          <w:marLeft w:val="0"/>
          <w:marRight w:val="0"/>
          <w:marTop w:val="0"/>
          <w:marBottom w:val="0"/>
          <w:divBdr>
            <w:top w:val="none" w:sz="0" w:space="0" w:color="auto"/>
            <w:left w:val="none" w:sz="0" w:space="0" w:color="auto"/>
            <w:bottom w:val="none" w:sz="0" w:space="0" w:color="auto"/>
            <w:right w:val="none" w:sz="0" w:space="0" w:color="auto"/>
          </w:divBdr>
        </w:div>
        <w:div w:id="910892599">
          <w:marLeft w:val="0"/>
          <w:marRight w:val="0"/>
          <w:marTop w:val="0"/>
          <w:marBottom w:val="0"/>
          <w:divBdr>
            <w:top w:val="none" w:sz="0" w:space="0" w:color="auto"/>
            <w:left w:val="none" w:sz="0" w:space="0" w:color="auto"/>
            <w:bottom w:val="none" w:sz="0" w:space="0" w:color="auto"/>
            <w:right w:val="none" w:sz="0" w:space="0" w:color="auto"/>
          </w:divBdr>
        </w:div>
        <w:div w:id="914779934">
          <w:marLeft w:val="0"/>
          <w:marRight w:val="0"/>
          <w:marTop w:val="0"/>
          <w:marBottom w:val="0"/>
          <w:divBdr>
            <w:top w:val="none" w:sz="0" w:space="0" w:color="auto"/>
            <w:left w:val="none" w:sz="0" w:space="0" w:color="auto"/>
            <w:bottom w:val="none" w:sz="0" w:space="0" w:color="auto"/>
            <w:right w:val="none" w:sz="0" w:space="0" w:color="auto"/>
          </w:divBdr>
        </w:div>
        <w:div w:id="915407114">
          <w:marLeft w:val="0"/>
          <w:marRight w:val="0"/>
          <w:marTop w:val="0"/>
          <w:marBottom w:val="0"/>
          <w:divBdr>
            <w:top w:val="none" w:sz="0" w:space="0" w:color="auto"/>
            <w:left w:val="none" w:sz="0" w:space="0" w:color="auto"/>
            <w:bottom w:val="none" w:sz="0" w:space="0" w:color="auto"/>
            <w:right w:val="none" w:sz="0" w:space="0" w:color="auto"/>
          </w:divBdr>
        </w:div>
        <w:div w:id="1525553775">
          <w:marLeft w:val="0"/>
          <w:marRight w:val="0"/>
          <w:marTop w:val="0"/>
          <w:marBottom w:val="0"/>
          <w:divBdr>
            <w:top w:val="none" w:sz="0" w:space="0" w:color="auto"/>
            <w:left w:val="none" w:sz="0" w:space="0" w:color="auto"/>
            <w:bottom w:val="none" w:sz="0" w:space="0" w:color="auto"/>
            <w:right w:val="none" w:sz="0" w:space="0" w:color="auto"/>
          </w:divBdr>
        </w:div>
        <w:div w:id="1713848165">
          <w:marLeft w:val="0"/>
          <w:marRight w:val="0"/>
          <w:marTop w:val="0"/>
          <w:marBottom w:val="0"/>
          <w:divBdr>
            <w:top w:val="none" w:sz="0" w:space="0" w:color="auto"/>
            <w:left w:val="none" w:sz="0" w:space="0" w:color="auto"/>
            <w:bottom w:val="none" w:sz="0" w:space="0" w:color="auto"/>
            <w:right w:val="none" w:sz="0" w:space="0" w:color="auto"/>
          </w:divBdr>
        </w:div>
        <w:div w:id="1809591955">
          <w:marLeft w:val="0"/>
          <w:marRight w:val="0"/>
          <w:marTop w:val="0"/>
          <w:marBottom w:val="0"/>
          <w:divBdr>
            <w:top w:val="none" w:sz="0" w:space="0" w:color="auto"/>
            <w:left w:val="none" w:sz="0" w:space="0" w:color="auto"/>
            <w:bottom w:val="none" w:sz="0" w:space="0" w:color="auto"/>
            <w:right w:val="none" w:sz="0" w:space="0" w:color="auto"/>
          </w:divBdr>
        </w:div>
      </w:divsChild>
    </w:div>
    <w:div w:id="1588884296">
      <w:bodyDiv w:val="1"/>
      <w:marLeft w:val="0"/>
      <w:marRight w:val="0"/>
      <w:marTop w:val="0"/>
      <w:marBottom w:val="0"/>
      <w:divBdr>
        <w:top w:val="none" w:sz="0" w:space="0" w:color="auto"/>
        <w:left w:val="none" w:sz="0" w:space="0" w:color="auto"/>
        <w:bottom w:val="none" w:sz="0" w:space="0" w:color="auto"/>
        <w:right w:val="none" w:sz="0" w:space="0" w:color="auto"/>
      </w:divBdr>
      <w:divsChild>
        <w:div w:id="924724626">
          <w:marLeft w:val="0"/>
          <w:marRight w:val="0"/>
          <w:marTop w:val="0"/>
          <w:marBottom w:val="0"/>
          <w:divBdr>
            <w:top w:val="none" w:sz="0" w:space="0" w:color="auto"/>
            <w:left w:val="none" w:sz="0" w:space="0" w:color="auto"/>
            <w:bottom w:val="none" w:sz="0" w:space="0" w:color="auto"/>
            <w:right w:val="none" w:sz="0" w:space="0" w:color="auto"/>
          </w:divBdr>
        </w:div>
      </w:divsChild>
    </w:div>
    <w:div w:id="1622224543">
      <w:bodyDiv w:val="1"/>
      <w:marLeft w:val="0"/>
      <w:marRight w:val="0"/>
      <w:marTop w:val="0"/>
      <w:marBottom w:val="0"/>
      <w:divBdr>
        <w:top w:val="none" w:sz="0" w:space="0" w:color="auto"/>
        <w:left w:val="none" w:sz="0" w:space="0" w:color="auto"/>
        <w:bottom w:val="none" w:sz="0" w:space="0" w:color="auto"/>
        <w:right w:val="none" w:sz="0" w:space="0" w:color="auto"/>
      </w:divBdr>
      <w:divsChild>
        <w:div w:id="1799107280">
          <w:marLeft w:val="0"/>
          <w:marRight w:val="0"/>
          <w:marTop w:val="0"/>
          <w:marBottom w:val="0"/>
          <w:divBdr>
            <w:top w:val="none" w:sz="0" w:space="0" w:color="auto"/>
            <w:left w:val="none" w:sz="0" w:space="0" w:color="auto"/>
            <w:bottom w:val="none" w:sz="0" w:space="0" w:color="auto"/>
            <w:right w:val="none" w:sz="0" w:space="0" w:color="auto"/>
          </w:divBdr>
        </w:div>
      </w:divsChild>
    </w:div>
    <w:div w:id="1632319388">
      <w:bodyDiv w:val="1"/>
      <w:marLeft w:val="0"/>
      <w:marRight w:val="0"/>
      <w:marTop w:val="0"/>
      <w:marBottom w:val="0"/>
      <w:divBdr>
        <w:top w:val="none" w:sz="0" w:space="0" w:color="auto"/>
        <w:left w:val="none" w:sz="0" w:space="0" w:color="auto"/>
        <w:bottom w:val="none" w:sz="0" w:space="0" w:color="auto"/>
        <w:right w:val="none" w:sz="0" w:space="0" w:color="auto"/>
      </w:divBdr>
      <w:divsChild>
        <w:div w:id="4746770">
          <w:marLeft w:val="0"/>
          <w:marRight w:val="0"/>
          <w:marTop w:val="0"/>
          <w:marBottom w:val="0"/>
          <w:divBdr>
            <w:top w:val="none" w:sz="0" w:space="0" w:color="auto"/>
            <w:left w:val="none" w:sz="0" w:space="0" w:color="auto"/>
            <w:bottom w:val="none" w:sz="0" w:space="0" w:color="auto"/>
            <w:right w:val="none" w:sz="0" w:space="0" w:color="auto"/>
          </w:divBdr>
        </w:div>
        <w:div w:id="196696582">
          <w:marLeft w:val="0"/>
          <w:marRight w:val="0"/>
          <w:marTop w:val="0"/>
          <w:marBottom w:val="0"/>
          <w:divBdr>
            <w:top w:val="none" w:sz="0" w:space="0" w:color="auto"/>
            <w:left w:val="none" w:sz="0" w:space="0" w:color="auto"/>
            <w:bottom w:val="none" w:sz="0" w:space="0" w:color="auto"/>
            <w:right w:val="none" w:sz="0" w:space="0" w:color="auto"/>
          </w:divBdr>
        </w:div>
        <w:div w:id="486676259">
          <w:marLeft w:val="0"/>
          <w:marRight w:val="0"/>
          <w:marTop w:val="0"/>
          <w:marBottom w:val="0"/>
          <w:divBdr>
            <w:top w:val="none" w:sz="0" w:space="0" w:color="auto"/>
            <w:left w:val="none" w:sz="0" w:space="0" w:color="auto"/>
            <w:bottom w:val="none" w:sz="0" w:space="0" w:color="auto"/>
            <w:right w:val="none" w:sz="0" w:space="0" w:color="auto"/>
          </w:divBdr>
        </w:div>
        <w:div w:id="852109626">
          <w:marLeft w:val="0"/>
          <w:marRight w:val="0"/>
          <w:marTop w:val="0"/>
          <w:marBottom w:val="0"/>
          <w:divBdr>
            <w:top w:val="none" w:sz="0" w:space="0" w:color="auto"/>
            <w:left w:val="none" w:sz="0" w:space="0" w:color="auto"/>
            <w:bottom w:val="none" w:sz="0" w:space="0" w:color="auto"/>
            <w:right w:val="none" w:sz="0" w:space="0" w:color="auto"/>
          </w:divBdr>
        </w:div>
        <w:div w:id="876309661">
          <w:marLeft w:val="0"/>
          <w:marRight w:val="0"/>
          <w:marTop w:val="0"/>
          <w:marBottom w:val="0"/>
          <w:divBdr>
            <w:top w:val="none" w:sz="0" w:space="0" w:color="auto"/>
            <w:left w:val="none" w:sz="0" w:space="0" w:color="auto"/>
            <w:bottom w:val="none" w:sz="0" w:space="0" w:color="auto"/>
            <w:right w:val="none" w:sz="0" w:space="0" w:color="auto"/>
          </w:divBdr>
        </w:div>
        <w:div w:id="886376359">
          <w:marLeft w:val="0"/>
          <w:marRight w:val="0"/>
          <w:marTop w:val="0"/>
          <w:marBottom w:val="0"/>
          <w:divBdr>
            <w:top w:val="none" w:sz="0" w:space="0" w:color="auto"/>
            <w:left w:val="none" w:sz="0" w:space="0" w:color="auto"/>
            <w:bottom w:val="none" w:sz="0" w:space="0" w:color="auto"/>
            <w:right w:val="none" w:sz="0" w:space="0" w:color="auto"/>
          </w:divBdr>
        </w:div>
        <w:div w:id="1087577026">
          <w:marLeft w:val="0"/>
          <w:marRight w:val="0"/>
          <w:marTop w:val="0"/>
          <w:marBottom w:val="0"/>
          <w:divBdr>
            <w:top w:val="none" w:sz="0" w:space="0" w:color="auto"/>
            <w:left w:val="none" w:sz="0" w:space="0" w:color="auto"/>
            <w:bottom w:val="none" w:sz="0" w:space="0" w:color="auto"/>
            <w:right w:val="none" w:sz="0" w:space="0" w:color="auto"/>
          </w:divBdr>
        </w:div>
        <w:div w:id="1288004738">
          <w:marLeft w:val="0"/>
          <w:marRight w:val="0"/>
          <w:marTop w:val="0"/>
          <w:marBottom w:val="0"/>
          <w:divBdr>
            <w:top w:val="none" w:sz="0" w:space="0" w:color="auto"/>
            <w:left w:val="none" w:sz="0" w:space="0" w:color="auto"/>
            <w:bottom w:val="none" w:sz="0" w:space="0" w:color="auto"/>
            <w:right w:val="none" w:sz="0" w:space="0" w:color="auto"/>
          </w:divBdr>
        </w:div>
        <w:div w:id="1302997664">
          <w:marLeft w:val="0"/>
          <w:marRight w:val="0"/>
          <w:marTop w:val="0"/>
          <w:marBottom w:val="0"/>
          <w:divBdr>
            <w:top w:val="none" w:sz="0" w:space="0" w:color="auto"/>
            <w:left w:val="none" w:sz="0" w:space="0" w:color="auto"/>
            <w:bottom w:val="none" w:sz="0" w:space="0" w:color="auto"/>
            <w:right w:val="none" w:sz="0" w:space="0" w:color="auto"/>
          </w:divBdr>
        </w:div>
        <w:div w:id="1482428896">
          <w:marLeft w:val="0"/>
          <w:marRight w:val="0"/>
          <w:marTop w:val="0"/>
          <w:marBottom w:val="0"/>
          <w:divBdr>
            <w:top w:val="none" w:sz="0" w:space="0" w:color="auto"/>
            <w:left w:val="none" w:sz="0" w:space="0" w:color="auto"/>
            <w:bottom w:val="none" w:sz="0" w:space="0" w:color="auto"/>
            <w:right w:val="none" w:sz="0" w:space="0" w:color="auto"/>
          </w:divBdr>
        </w:div>
        <w:div w:id="1562397983">
          <w:marLeft w:val="0"/>
          <w:marRight w:val="0"/>
          <w:marTop w:val="0"/>
          <w:marBottom w:val="0"/>
          <w:divBdr>
            <w:top w:val="none" w:sz="0" w:space="0" w:color="auto"/>
            <w:left w:val="none" w:sz="0" w:space="0" w:color="auto"/>
            <w:bottom w:val="none" w:sz="0" w:space="0" w:color="auto"/>
            <w:right w:val="none" w:sz="0" w:space="0" w:color="auto"/>
          </w:divBdr>
        </w:div>
        <w:div w:id="1596013324">
          <w:marLeft w:val="0"/>
          <w:marRight w:val="0"/>
          <w:marTop w:val="0"/>
          <w:marBottom w:val="0"/>
          <w:divBdr>
            <w:top w:val="none" w:sz="0" w:space="0" w:color="auto"/>
            <w:left w:val="none" w:sz="0" w:space="0" w:color="auto"/>
            <w:bottom w:val="none" w:sz="0" w:space="0" w:color="auto"/>
            <w:right w:val="none" w:sz="0" w:space="0" w:color="auto"/>
          </w:divBdr>
        </w:div>
        <w:div w:id="1709455343">
          <w:marLeft w:val="0"/>
          <w:marRight w:val="0"/>
          <w:marTop w:val="0"/>
          <w:marBottom w:val="0"/>
          <w:divBdr>
            <w:top w:val="none" w:sz="0" w:space="0" w:color="auto"/>
            <w:left w:val="none" w:sz="0" w:space="0" w:color="auto"/>
            <w:bottom w:val="none" w:sz="0" w:space="0" w:color="auto"/>
            <w:right w:val="none" w:sz="0" w:space="0" w:color="auto"/>
          </w:divBdr>
        </w:div>
        <w:div w:id="1737120481">
          <w:marLeft w:val="0"/>
          <w:marRight w:val="0"/>
          <w:marTop w:val="0"/>
          <w:marBottom w:val="0"/>
          <w:divBdr>
            <w:top w:val="none" w:sz="0" w:space="0" w:color="auto"/>
            <w:left w:val="none" w:sz="0" w:space="0" w:color="auto"/>
            <w:bottom w:val="none" w:sz="0" w:space="0" w:color="auto"/>
            <w:right w:val="none" w:sz="0" w:space="0" w:color="auto"/>
          </w:divBdr>
        </w:div>
        <w:div w:id="1953516515">
          <w:marLeft w:val="0"/>
          <w:marRight w:val="0"/>
          <w:marTop w:val="0"/>
          <w:marBottom w:val="0"/>
          <w:divBdr>
            <w:top w:val="none" w:sz="0" w:space="0" w:color="auto"/>
            <w:left w:val="none" w:sz="0" w:space="0" w:color="auto"/>
            <w:bottom w:val="none" w:sz="0" w:space="0" w:color="auto"/>
            <w:right w:val="none" w:sz="0" w:space="0" w:color="auto"/>
          </w:divBdr>
        </w:div>
        <w:div w:id="2057851492">
          <w:marLeft w:val="0"/>
          <w:marRight w:val="0"/>
          <w:marTop w:val="0"/>
          <w:marBottom w:val="0"/>
          <w:divBdr>
            <w:top w:val="none" w:sz="0" w:space="0" w:color="auto"/>
            <w:left w:val="none" w:sz="0" w:space="0" w:color="auto"/>
            <w:bottom w:val="none" w:sz="0" w:space="0" w:color="auto"/>
            <w:right w:val="none" w:sz="0" w:space="0" w:color="auto"/>
          </w:divBdr>
          <w:divsChild>
            <w:div w:id="150945011">
              <w:marLeft w:val="0"/>
              <w:marRight w:val="0"/>
              <w:marTop w:val="0"/>
              <w:marBottom w:val="0"/>
              <w:divBdr>
                <w:top w:val="none" w:sz="0" w:space="0" w:color="auto"/>
                <w:left w:val="none" w:sz="0" w:space="0" w:color="auto"/>
                <w:bottom w:val="none" w:sz="0" w:space="0" w:color="auto"/>
                <w:right w:val="none" w:sz="0" w:space="0" w:color="auto"/>
              </w:divBdr>
            </w:div>
            <w:div w:id="644049370">
              <w:marLeft w:val="0"/>
              <w:marRight w:val="0"/>
              <w:marTop w:val="0"/>
              <w:marBottom w:val="0"/>
              <w:divBdr>
                <w:top w:val="none" w:sz="0" w:space="0" w:color="auto"/>
                <w:left w:val="none" w:sz="0" w:space="0" w:color="auto"/>
                <w:bottom w:val="none" w:sz="0" w:space="0" w:color="auto"/>
                <w:right w:val="none" w:sz="0" w:space="0" w:color="auto"/>
              </w:divBdr>
            </w:div>
            <w:div w:id="773674803">
              <w:marLeft w:val="0"/>
              <w:marRight w:val="0"/>
              <w:marTop w:val="0"/>
              <w:marBottom w:val="0"/>
              <w:divBdr>
                <w:top w:val="none" w:sz="0" w:space="0" w:color="auto"/>
                <w:left w:val="none" w:sz="0" w:space="0" w:color="auto"/>
                <w:bottom w:val="none" w:sz="0" w:space="0" w:color="auto"/>
                <w:right w:val="none" w:sz="0" w:space="0" w:color="auto"/>
              </w:divBdr>
            </w:div>
            <w:div w:id="877085623">
              <w:marLeft w:val="0"/>
              <w:marRight w:val="0"/>
              <w:marTop w:val="0"/>
              <w:marBottom w:val="0"/>
              <w:divBdr>
                <w:top w:val="none" w:sz="0" w:space="0" w:color="auto"/>
                <w:left w:val="none" w:sz="0" w:space="0" w:color="auto"/>
                <w:bottom w:val="none" w:sz="0" w:space="0" w:color="auto"/>
                <w:right w:val="none" w:sz="0" w:space="0" w:color="auto"/>
              </w:divBdr>
            </w:div>
            <w:div w:id="901721483">
              <w:marLeft w:val="0"/>
              <w:marRight w:val="0"/>
              <w:marTop w:val="0"/>
              <w:marBottom w:val="0"/>
              <w:divBdr>
                <w:top w:val="none" w:sz="0" w:space="0" w:color="auto"/>
                <w:left w:val="none" w:sz="0" w:space="0" w:color="auto"/>
                <w:bottom w:val="none" w:sz="0" w:space="0" w:color="auto"/>
                <w:right w:val="none" w:sz="0" w:space="0" w:color="auto"/>
              </w:divBdr>
            </w:div>
            <w:div w:id="1104763587">
              <w:marLeft w:val="0"/>
              <w:marRight w:val="0"/>
              <w:marTop w:val="0"/>
              <w:marBottom w:val="0"/>
              <w:divBdr>
                <w:top w:val="none" w:sz="0" w:space="0" w:color="auto"/>
                <w:left w:val="none" w:sz="0" w:space="0" w:color="auto"/>
                <w:bottom w:val="none" w:sz="0" w:space="0" w:color="auto"/>
                <w:right w:val="none" w:sz="0" w:space="0" w:color="auto"/>
              </w:divBdr>
            </w:div>
            <w:div w:id="1118793680">
              <w:marLeft w:val="0"/>
              <w:marRight w:val="0"/>
              <w:marTop w:val="0"/>
              <w:marBottom w:val="0"/>
              <w:divBdr>
                <w:top w:val="none" w:sz="0" w:space="0" w:color="auto"/>
                <w:left w:val="none" w:sz="0" w:space="0" w:color="auto"/>
                <w:bottom w:val="none" w:sz="0" w:space="0" w:color="auto"/>
                <w:right w:val="none" w:sz="0" w:space="0" w:color="auto"/>
              </w:divBdr>
            </w:div>
            <w:div w:id="1155150479">
              <w:marLeft w:val="0"/>
              <w:marRight w:val="0"/>
              <w:marTop w:val="0"/>
              <w:marBottom w:val="0"/>
              <w:divBdr>
                <w:top w:val="none" w:sz="0" w:space="0" w:color="auto"/>
                <w:left w:val="none" w:sz="0" w:space="0" w:color="auto"/>
                <w:bottom w:val="none" w:sz="0" w:space="0" w:color="auto"/>
                <w:right w:val="none" w:sz="0" w:space="0" w:color="auto"/>
              </w:divBdr>
            </w:div>
            <w:div w:id="1194146820">
              <w:marLeft w:val="0"/>
              <w:marRight w:val="0"/>
              <w:marTop w:val="0"/>
              <w:marBottom w:val="0"/>
              <w:divBdr>
                <w:top w:val="none" w:sz="0" w:space="0" w:color="auto"/>
                <w:left w:val="none" w:sz="0" w:space="0" w:color="auto"/>
                <w:bottom w:val="none" w:sz="0" w:space="0" w:color="auto"/>
                <w:right w:val="none" w:sz="0" w:space="0" w:color="auto"/>
              </w:divBdr>
            </w:div>
            <w:div w:id="1279723255">
              <w:marLeft w:val="0"/>
              <w:marRight w:val="0"/>
              <w:marTop w:val="0"/>
              <w:marBottom w:val="0"/>
              <w:divBdr>
                <w:top w:val="none" w:sz="0" w:space="0" w:color="auto"/>
                <w:left w:val="none" w:sz="0" w:space="0" w:color="auto"/>
                <w:bottom w:val="none" w:sz="0" w:space="0" w:color="auto"/>
                <w:right w:val="none" w:sz="0" w:space="0" w:color="auto"/>
              </w:divBdr>
            </w:div>
            <w:div w:id="1333991285">
              <w:marLeft w:val="0"/>
              <w:marRight w:val="0"/>
              <w:marTop w:val="0"/>
              <w:marBottom w:val="0"/>
              <w:divBdr>
                <w:top w:val="none" w:sz="0" w:space="0" w:color="auto"/>
                <w:left w:val="none" w:sz="0" w:space="0" w:color="auto"/>
                <w:bottom w:val="none" w:sz="0" w:space="0" w:color="auto"/>
                <w:right w:val="none" w:sz="0" w:space="0" w:color="auto"/>
              </w:divBdr>
            </w:div>
            <w:div w:id="1622111096">
              <w:marLeft w:val="0"/>
              <w:marRight w:val="0"/>
              <w:marTop w:val="0"/>
              <w:marBottom w:val="0"/>
              <w:divBdr>
                <w:top w:val="none" w:sz="0" w:space="0" w:color="auto"/>
                <w:left w:val="none" w:sz="0" w:space="0" w:color="auto"/>
                <w:bottom w:val="none" w:sz="0" w:space="0" w:color="auto"/>
                <w:right w:val="none" w:sz="0" w:space="0" w:color="auto"/>
              </w:divBdr>
            </w:div>
            <w:div w:id="1636447944">
              <w:marLeft w:val="0"/>
              <w:marRight w:val="0"/>
              <w:marTop w:val="0"/>
              <w:marBottom w:val="0"/>
              <w:divBdr>
                <w:top w:val="none" w:sz="0" w:space="0" w:color="auto"/>
                <w:left w:val="none" w:sz="0" w:space="0" w:color="auto"/>
                <w:bottom w:val="none" w:sz="0" w:space="0" w:color="auto"/>
                <w:right w:val="none" w:sz="0" w:space="0" w:color="auto"/>
              </w:divBdr>
            </w:div>
            <w:div w:id="1643195106">
              <w:marLeft w:val="0"/>
              <w:marRight w:val="0"/>
              <w:marTop w:val="0"/>
              <w:marBottom w:val="0"/>
              <w:divBdr>
                <w:top w:val="none" w:sz="0" w:space="0" w:color="auto"/>
                <w:left w:val="none" w:sz="0" w:space="0" w:color="auto"/>
                <w:bottom w:val="none" w:sz="0" w:space="0" w:color="auto"/>
                <w:right w:val="none" w:sz="0" w:space="0" w:color="auto"/>
              </w:divBdr>
            </w:div>
            <w:div w:id="1767380811">
              <w:marLeft w:val="0"/>
              <w:marRight w:val="0"/>
              <w:marTop w:val="0"/>
              <w:marBottom w:val="0"/>
              <w:divBdr>
                <w:top w:val="none" w:sz="0" w:space="0" w:color="auto"/>
                <w:left w:val="none" w:sz="0" w:space="0" w:color="auto"/>
                <w:bottom w:val="none" w:sz="0" w:space="0" w:color="auto"/>
                <w:right w:val="none" w:sz="0" w:space="0" w:color="auto"/>
              </w:divBdr>
            </w:div>
            <w:div w:id="21138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55439">
      <w:bodyDiv w:val="1"/>
      <w:marLeft w:val="0"/>
      <w:marRight w:val="0"/>
      <w:marTop w:val="0"/>
      <w:marBottom w:val="0"/>
      <w:divBdr>
        <w:top w:val="none" w:sz="0" w:space="0" w:color="auto"/>
        <w:left w:val="none" w:sz="0" w:space="0" w:color="auto"/>
        <w:bottom w:val="none" w:sz="0" w:space="0" w:color="auto"/>
        <w:right w:val="none" w:sz="0" w:space="0" w:color="auto"/>
      </w:divBdr>
      <w:divsChild>
        <w:div w:id="996810790">
          <w:marLeft w:val="0"/>
          <w:marRight w:val="0"/>
          <w:marTop w:val="0"/>
          <w:marBottom w:val="0"/>
          <w:divBdr>
            <w:top w:val="none" w:sz="0" w:space="0" w:color="auto"/>
            <w:left w:val="none" w:sz="0" w:space="0" w:color="auto"/>
            <w:bottom w:val="none" w:sz="0" w:space="0" w:color="auto"/>
            <w:right w:val="none" w:sz="0" w:space="0" w:color="auto"/>
          </w:divBdr>
        </w:div>
      </w:divsChild>
    </w:div>
    <w:div w:id="1649481286">
      <w:bodyDiv w:val="1"/>
      <w:marLeft w:val="0"/>
      <w:marRight w:val="0"/>
      <w:marTop w:val="0"/>
      <w:marBottom w:val="0"/>
      <w:divBdr>
        <w:top w:val="none" w:sz="0" w:space="0" w:color="auto"/>
        <w:left w:val="none" w:sz="0" w:space="0" w:color="auto"/>
        <w:bottom w:val="none" w:sz="0" w:space="0" w:color="auto"/>
        <w:right w:val="none" w:sz="0" w:space="0" w:color="auto"/>
      </w:divBdr>
      <w:divsChild>
        <w:div w:id="1391491537">
          <w:marLeft w:val="0"/>
          <w:marRight w:val="0"/>
          <w:marTop w:val="0"/>
          <w:marBottom w:val="0"/>
          <w:divBdr>
            <w:top w:val="none" w:sz="0" w:space="0" w:color="auto"/>
            <w:left w:val="none" w:sz="0" w:space="0" w:color="auto"/>
            <w:bottom w:val="none" w:sz="0" w:space="0" w:color="auto"/>
            <w:right w:val="none" w:sz="0" w:space="0" w:color="auto"/>
          </w:divBdr>
        </w:div>
      </w:divsChild>
    </w:div>
    <w:div w:id="1651520664">
      <w:bodyDiv w:val="1"/>
      <w:marLeft w:val="0"/>
      <w:marRight w:val="0"/>
      <w:marTop w:val="0"/>
      <w:marBottom w:val="0"/>
      <w:divBdr>
        <w:top w:val="none" w:sz="0" w:space="0" w:color="auto"/>
        <w:left w:val="none" w:sz="0" w:space="0" w:color="auto"/>
        <w:bottom w:val="none" w:sz="0" w:space="0" w:color="auto"/>
        <w:right w:val="none" w:sz="0" w:space="0" w:color="auto"/>
      </w:divBdr>
      <w:divsChild>
        <w:div w:id="1627814666">
          <w:marLeft w:val="0"/>
          <w:marRight w:val="0"/>
          <w:marTop w:val="0"/>
          <w:marBottom w:val="0"/>
          <w:divBdr>
            <w:top w:val="none" w:sz="0" w:space="0" w:color="auto"/>
            <w:left w:val="none" w:sz="0" w:space="0" w:color="auto"/>
            <w:bottom w:val="none" w:sz="0" w:space="0" w:color="auto"/>
            <w:right w:val="none" w:sz="0" w:space="0" w:color="auto"/>
          </w:divBdr>
        </w:div>
      </w:divsChild>
    </w:div>
    <w:div w:id="1742170741">
      <w:bodyDiv w:val="1"/>
      <w:marLeft w:val="0"/>
      <w:marRight w:val="0"/>
      <w:marTop w:val="0"/>
      <w:marBottom w:val="0"/>
      <w:divBdr>
        <w:top w:val="none" w:sz="0" w:space="0" w:color="auto"/>
        <w:left w:val="none" w:sz="0" w:space="0" w:color="auto"/>
        <w:bottom w:val="none" w:sz="0" w:space="0" w:color="auto"/>
        <w:right w:val="none" w:sz="0" w:space="0" w:color="auto"/>
      </w:divBdr>
      <w:divsChild>
        <w:div w:id="297616648">
          <w:marLeft w:val="0"/>
          <w:marRight w:val="0"/>
          <w:marTop w:val="0"/>
          <w:marBottom w:val="0"/>
          <w:divBdr>
            <w:top w:val="none" w:sz="0" w:space="0" w:color="auto"/>
            <w:left w:val="none" w:sz="0" w:space="0" w:color="auto"/>
            <w:bottom w:val="none" w:sz="0" w:space="0" w:color="auto"/>
            <w:right w:val="none" w:sz="0" w:space="0" w:color="auto"/>
          </w:divBdr>
        </w:div>
      </w:divsChild>
    </w:div>
    <w:div w:id="1745299552">
      <w:bodyDiv w:val="1"/>
      <w:marLeft w:val="0"/>
      <w:marRight w:val="0"/>
      <w:marTop w:val="0"/>
      <w:marBottom w:val="0"/>
      <w:divBdr>
        <w:top w:val="none" w:sz="0" w:space="0" w:color="auto"/>
        <w:left w:val="none" w:sz="0" w:space="0" w:color="auto"/>
        <w:bottom w:val="none" w:sz="0" w:space="0" w:color="auto"/>
        <w:right w:val="none" w:sz="0" w:space="0" w:color="auto"/>
      </w:divBdr>
      <w:divsChild>
        <w:div w:id="1446659680">
          <w:marLeft w:val="0"/>
          <w:marRight w:val="0"/>
          <w:marTop w:val="0"/>
          <w:marBottom w:val="0"/>
          <w:divBdr>
            <w:top w:val="none" w:sz="0" w:space="0" w:color="auto"/>
            <w:left w:val="none" w:sz="0" w:space="0" w:color="auto"/>
            <w:bottom w:val="none" w:sz="0" w:space="0" w:color="auto"/>
            <w:right w:val="none" w:sz="0" w:space="0" w:color="auto"/>
          </w:divBdr>
        </w:div>
      </w:divsChild>
    </w:div>
    <w:div w:id="1759868587">
      <w:bodyDiv w:val="1"/>
      <w:marLeft w:val="0"/>
      <w:marRight w:val="0"/>
      <w:marTop w:val="0"/>
      <w:marBottom w:val="0"/>
      <w:divBdr>
        <w:top w:val="none" w:sz="0" w:space="0" w:color="auto"/>
        <w:left w:val="none" w:sz="0" w:space="0" w:color="auto"/>
        <w:bottom w:val="none" w:sz="0" w:space="0" w:color="auto"/>
        <w:right w:val="none" w:sz="0" w:space="0" w:color="auto"/>
      </w:divBdr>
    </w:div>
    <w:div w:id="1774128938">
      <w:bodyDiv w:val="1"/>
      <w:marLeft w:val="0"/>
      <w:marRight w:val="0"/>
      <w:marTop w:val="0"/>
      <w:marBottom w:val="0"/>
      <w:divBdr>
        <w:top w:val="none" w:sz="0" w:space="0" w:color="auto"/>
        <w:left w:val="none" w:sz="0" w:space="0" w:color="auto"/>
        <w:bottom w:val="none" w:sz="0" w:space="0" w:color="auto"/>
        <w:right w:val="none" w:sz="0" w:space="0" w:color="auto"/>
      </w:divBdr>
      <w:divsChild>
        <w:div w:id="366151323">
          <w:marLeft w:val="0"/>
          <w:marRight w:val="0"/>
          <w:marTop w:val="0"/>
          <w:marBottom w:val="0"/>
          <w:divBdr>
            <w:top w:val="none" w:sz="0" w:space="0" w:color="auto"/>
            <w:left w:val="none" w:sz="0" w:space="0" w:color="auto"/>
            <w:bottom w:val="none" w:sz="0" w:space="0" w:color="auto"/>
            <w:right w:val="none" w:sz="0" w:space="0" w:color="auto"/>
          </w:divBdr>
        </w:div>
        <w:div w:id="841553374">
          <w:marLeft w:val="0"/>
          <w:marRight w:val="0"/>
          <w:marTop w:val="0"/>
          <w:marBottom w:val="0"/>
          <w:divBdr>
            <w:top w:val="none" w:sz="0" w:space="0" w:color="auto"/>
            <w:left w:val="none" w:sz="0" w:space="0" w:color="auto"/>
            <w:bottom w:val="none" w:sz="0" w:space="0" w:color="auto"/>
            <w:right w:val="none" w:sz="0" w:space="0" w:color="auto"/>
          </w:divBdr>
        </w:div>
        <w:div w:id="1700858383">
          <w:marLeft w:val="0"/>
          <w:marRight w:val="0"/>
          <w:marTop w:val="0"/>
          <w:marBottom w:val="0"/>
          <w:divBdr>
            <w:top w:val="none" w:sz="0" w:space="0" w:color="auto"/>
            <w:left w:val="none" w:sz="0" w:space="0" w:color="auto"/>
            <w:bottom w:val="none" w:sz="0" w:space="0" w:color="auto"/>
            <w:right w:val="none" w:sz="0" w:space="0" w:color="auto"/>
          </w:divBdr>
        </w:div>
        <w:div w:id="1785073000">
          <w:marLeft w:val="0"/>
          <w:marRight w:val="0"/>
          <w:marTop w:val="0"/>
          <w:marBottom w:val="0"/>
          <w:divBdr>
            <w:top w:val="none" w:sz="0" w:space="0" w:color="auto"/>
            <w:left w:val="none" w:sz="0" w:space="0" w:color="auto"/>
            <w:bottom w:val="none" w:sz="0" w:space="0" w:color="auto"/>
            <w:right w:val="none" w:sz="0" w:space="0" w:color="auto"/>
          </w:divBdr>
        </w:div>
        <w:div w:id="1828665162">
          <w:marLeft w:val="0"/>
          <w:marRight w:val="0"/>
          <w:marTop w:val="0"/>
          <w:marBottom w:val="0"/>
          <w:divBdr>
            <w:top w:val="none" w:sz="0" w:space="0" w:color="auto"/>
            <w:left w:val="none" w:sz="0" w:space="0" w:color="auto"/>
            <w:bottom w:val="none" w:sz="0" w:space="0" w:color="auto"/>
            <w:right w:val="none" w:sz="0" w:space="0" w:color="auto"/>
          </w:divBdr>
        </w:div>
        <w:div w:id="1831287435">
          <w:marLeft w:val="0"/>
          <w:marRight w:val="0"/>
          <w:marTop w:val="0"/>
          <w:marBottom w:val="0"/>
          <w:divBdr>
            <w:top w:val="none" w:sz="0" w:space="0" w:color="auto"/>
            <w:left w:val="none" w:sz="0" w:space="0" w:color="auto"/>
            <w:bottom w:val="none" w:sz="0" w:space="0" w:color="auto"/>
            <w:right w:val="none" w:sz="0" w:space="0" w:color="auto"/>
          </w:divBdr>
        </w:div>
        <w:div w:id="1889216821">
          <w:marLeft w:val="0"/>
          <w:marRight w:val="0"/>
          <w:marTop w:val="0"/>
          <w:marBottom w:val="0"/>
          <w:divBdr>
            <w:top w:val="none" w:sz="0" w:space="0" w:color="auto"/>
            <w:left w:val="none" w:sz="0" w:space="0" w:color="auto"/>
            <w:bottom w:val="none" w:sz="0" w:space="0" w:color="auto"/>
            <w:right w:val="none" w:sz="0" w:space="0" w:color="auto"/>
          </w:divBdr>
          <w:divsChild>
            <w:div w:id="827865018">
              <w:marLeft w:val="-75"/>
              <w:marRight w:val="0"/>
              <w:marTop w:val="30"/>
              <w:marBottom w:val="30"/>
              <w:divBdr>
                <w:top w:val="none" w:sz="0" w:space="0" w:color="auto"/>
                <w:left w:val="none" w:sz="0" w:space="0" w:color="auto"/>
                <w:bottom w:val="none" w:sz="0" w:space="0" w:color="auto"/>
                <w:right w:val="none" w:sz="0" w:space="0" w:color="auto"/>
              </w:divBdr>
              <w:divsChild>
                <w:div w:id="88892352">
                  <w:marLeft w:val="0"/>
                  <w:marRight w:val="0"/>
                  <w:marTop w:val="0"/>
                  <w:marBottom w:val="0"/>
                  <w:divBdr>
                    <w:top w:val="none" w:sz="0" w:space="0" w:color="auto"/>
                    <w:left w:val="none" w:sz="0" w:space="0" w:color="auto"/>
                    <w:bottom w:val="none" w:sz="0" w:space="0" w:color="auto"/>
                    <w:right w:val="none" w:sz="0" w:space="0" w:color="auto"/>
                  </w:divBdr>
                  <w:divsChild>
                    <w:div w:id="424348673">
                      <w:marLeft w:val="0"/>
                      <w:marRight w:val="0"/>
                      <w:marTop w:val="0"/>
                      <w:marBottom w:val="0"/>
                      <w:divBdr>
                        <w:top w:val="none" w:sz="0" w:space="0" w:color="auto"/>
                        <w:left w:val="none" w:sz="0" w:space="0" w:color="auto"/>
                        <w:bottom w:val="none" w:sz="0" w:space="0" w:color="auto"/>
                        <w:right w:val="none" w:sz="0" w:space="0" w:color="auto"/>
                      </w:divBdr>
                    </w:div>
                  </w:divsChild>
                </w:div>
                <w:div w:id="350422601">
                  <w:marLeft w:val="0"/>
                  <w:marRight w:val="0"/>
                  <w:marTop w:val="0"/>
                  <w:marBottom w:val="0"/>
                  <w:divBdr>
                    <w:top w:val="none" w:sz="0" w:space="0" w:color="auto"/>
                    <w:left w:val="none" w:sz="0" w:space="0" w:color="auto"/>
                    <w:bottom w:val="none" w:sz="0" w:space="0" w:color="auto"/>
                    <w:right w:val="none" w:sz="0" w:space="0" w:color="auto"/>
                  </w:divBdr>
                  <w:divsChild>
                    <w:div w:id="1010064151">
                      <w:marLeft w:val="0"/>
                      <w:marRight w:val="0"/>
                      <w:marTop w:val="0"/>
                      <w:marBottom w:val="0"/>
                      <w:divBdr>
                        <w:top w:val="none" w:sz="0" w:space="0" w:color="auto"/>
                        <w:left w:val="none" w:sz="0" w:space="0" w:color="auto"/>
                        <w:bottom w:val="none" w:sz="0" w:space="0" w:color="auto"/>
                        <w:right w:val="none" w:sz="0" w:space="0" w:color="auto"/>
                      </w:divBdr>
                    </w:div>
                  </w:divsChild>
                </w:div>
                <w:div w:id="1008140843">
                  <w:marLeft w:val="0"/>
                  <w:marRight w:val="0"/>
                  <w:marTop w:val="0"/>
                  <w:marBottom w:val="0"/>
                  <w:divBdr>
                    <w:top w:val="none" w:sz="0" w:space="0" w:color="auto"/>
                    <w:left w:val="none" w:sz="0" w:space="0" w:color="auto"/>
                    <w:bottom w:val="none" w:sz="0" w:space="0" w:color="auto"/>
                    <w:right w:val="none" w:sz="0" w:space="0" w:color="auto"/>
                  </w:divBdr>
                  <w:divsChild>
                    <w:div w:id="884177390">
                      <w:marLeft w:val="0"/>
                      <w:marRight w:val="0"/>
                      <w:marTop w:val="0"/>
                      <w:marBottom w:val="0"/>
                      <w:divBdr>
                        <w:top w:val="none" w:sz="0" w:space="0" w:color="auto"/>
                        <w:left w:val="none" w:sz="0" w:space="0" w:color="auto"/>
                        <w:bottom w:val="none" w:sz="0" w:space="0" w:color="auto"/>
                        <w:right w:val="none" w:sz="0" w:space="0" w:color="auto"/>
                      </w:divBdr>
                    </w:div>
                  </w:divsChild>
                </w:div>
                <w:div w:id="1164979646">
                  <w:marLeft w:val="0"/>
                  <w:marRight w:val="0"/>
                  <w:marTop w:val="0"/>
                  <w:marBottom w:val="0"/>
                  <w:divBdr>
                    <w:top w:val="none" w:sz="0" w:space="0" w:color="auto"/>
                    <w:left w:val="none" w:sz="0" w:space="0" w:color="auto"/>
                    <w:bottom w:val="none" w:sz="0" w:space="0" w:color="auto"/>
                    <w:right w:val="none" w:sz="0" w:space="0" w:color="auto"/>
                  </w:divBdr>
                  <w:divsChild>
                    <w:div w:id="1475640784">
                      <w:marLeft w:val="0"/>
                      <w:marRight w:val="0"/>
                      <w:marTop w:val="0"/>
                      <w:marBottom w:val="0"/>
                      <w:divBdr>
                        <w:top w:val="none" w:sz="0" w:space="0" w:color="auto"/>
                        <w:left w:val="none" w:sz="0" w:space="0" w:color="auto"/>
                        <w:bottom w:val="none" w:sz="0" w:space="0" w:color="auto"/>
                        <w:right w:val="none" w:sz="0" w:space="0" w:color="auto"/>
                      </w:divBdr>
                    </w:div>
                  </w:divsChild>
                </w:div>
                <w:div w:id="1236016881">
                  <w:marLeft w:val="0"/>
                  <w:marRight w:val="0"/>
                  <w:marTop w:val="0"/>
                  <w:marBottom w:val="0"/>
                  <w:divBdr>
                    <w:top w:val="none" w:sz="0" w:space="0" w:color="auto"/>
                    <w:left w:val="none" w:sz="0" w:space="0" w:color="auto"/>
                    <w:bottom w:val="none" w:sz="0" w:space="0" w:color="auto"/>
                    <w:right w:val="none" w:sz="0" w:space="0" w:color="auto"/>
                  </w:divBdr>
                  <w:divsChild>
                    <w:div w:id="1451973297">
                      <w:marLeft w:val="0"/>
                      <w:marRight w:val="0"/>
                      <w:marTop w:val="0"/>
                      <w:marBottom w:val="0"/>
                      <w:divBdr>
                        <w:top w:val="none" w:sz="0" w:space="0" w:color="auto"/>
                        <w:left w:val="none" w:sz="0" w:space="0" w:color="auto"/>
                        <w:bottom w:val="none" w:sz="0" w:space="0" w:color="auto"/>
                        <w:right w:val="none" w:sz="0" w:space="0" w:color="auto"/>
                      </w:divBdr>
                    </w:div>
                  </w:divsChild>
                </w:div>
                <w:div w:id="1563980355">
                  <w:marLeft w:val="0"/>
                  <w:marRight w:val="0"/>
                  <w:marTop w:val="0"/>
                  <w:marBottom w:val="0"/>
                  <w:divBdr>
                    <w:top w:val="none" w:sz="0" w:space="0" w:color="auto"/>
                    <w:left w:val="none" w:sz="0" w:space="0" w:color="auto"/>
                    <w:bottom w:val="none" w:sz="0" w:space="0" w:color="auto"/>
                    <w:right w:val="none" w:sz="0" w:space="0" w:color="auto"/>
                  </w:divBdr>
                  <w:divsChild>
                    <w:div w:id="1096101256">
                      <w:marLeft w:val="0"/>
                      <w:marRight w:val="0"/>
                      <w:marTop w:val="0"/>
                      <w:marBottom w:val="0"/>
                      <w:divBdr>
                        <w:top w:val="none" w:sz="0" w:space="0" w:color="auto"/>
                        <w:left w:val="none" w:sz="0" w:space="0" w:color="auto"/>
                        <w:bottom w:val="none" w:sz="0" w:space="0" w:color="auto"/>
                        <w:right w:val="none" w:sz="0" w:space="0" w:color="auto"/>
                      </w:divBdr>
                    </w:div>
                  </w:divsChild>
                </w:div>
                <w:div w:id="1788113066">
                  <w:marLeft w:val="0"/>
                  <w:marRight w:val="0"/>
                  <w:marTop w:val="0"/>
                  <w:marBottom w:val="0"/>
                  <w:divBdr>
                    <w:top w:val="none" w:sz="0" w:space="0" w:color="auto"/>
                    <w:left w:val="none" w:sz="0" w:space="0" w:color="auto"/>
                    <w:bottom w:val="none" w:sz="0" w:space="0" w:color="auto"/>
                    <w:right w:val="none" w:sz="0" w:space="0" w:color="auto"/>
                  </w:divBdr>
                  <w:divsChild>
                    <w:div w:id="540827871">
                      <w:marLeft w:val="0"/>
                      <w:marRight w:val="0"/>
                      <w:marTop w:val="0"/>
                      <w:marBottom w:val="0"/>
                      <w:divBdr>
                        <w:top w:val="none" w:sz="0" w:space="0" w:color="auto"/>
                        <w:left w:val="none" w:sz="0" w:space="0" w:color="auto"/>
                        <w:bottom w:val="none" w:sz="0" w:space="0" w:color="auto"/>
                        <w:right w:val="none" w:sz="0" w:space="0" w:color="auto"/>
                      </w:divBdr>
                    </w:div>
                  </w:divsChild>
                </w:div>
                <w:div w:id="1809081298">
                  <w:marLeft w:val="0"/>
                  <w:marRight w:val="0"/>
                  <w:marTop w:val="0"/>
                  <w:marBottom w:val="0"/>
                  <w:divBdr>
                    <w:top w:val="none" w:sz="0" w:space="0" w:color="auto"/>
                    <w:left w:val="none" w:sz="0" w:space="0" w:color="auto"/>
                    <w:bottom w:val="none" w:sz="0" w:space="0" w:color="auto"/>
                    <w:right w:val="none" w:sz="0" w:space="0" w:color="auto"/>
                  </w:divBdr>
                  <w:divsChild>
                    <w:div w:id="45221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5620">
          <w:marLeft w:val="0"/>
          <w:marRight w:val="0"/>
          <w:marTop w:val="0"/>
          <w:marBottom w:val="0"/>
          <w:divBdr>
            <w:top w:val="none" w:sz="0" w:space="0" w:color="auto"/>
            <w:left w:val="none" w:sz="0" w:space="0" w:color="auto"/>
            <w:bottom w:val="none" w:sz="0" w:space="0" w:color="auto"/>
            <w:right w:val="none" w:sz="0" w:space="0" w:color="auto"/>
          </w:divBdr>
          <w:divsChild>
            <w:div w:id="2131706037">
              <w:marLeft w:val="-75"/>
              <w:marRight w:val="0"/>
              <w:marTop w:val="30"/>
              <w:marBottom w:val="30"/>
              <w:divBdr>
                <w:top w:val="none" w:sz="0" w:space="0" w:color="auto"/>
                <w:left w:val="none" w:sz="0" w:space="0" w:color="auto"/>
                <w:bottom w:val="none" w:sz="0" w:space="0" w:color="auto"/>
                <w:right w:val="none" w:sz="0" w:space="0" w:color="auto"/>
              </w:divBdr>
              <w:divsChild>
                <w:div w:id="120266664">
                  <w:marLeft w:val="0"/>
                  <w:marRight w:val="0"/>
                  <w:marTop w:val="0"/>
                  <w:marBottom w:val="0"/>
                  <w:divBdr>
                    <w:top w:val="none" w:sz="0" w:space="0" w:color="auto"/>
                    <w:left w:val="none" w:sz="0" w:space="0" w:color="auto"/>
                    <w:bottom w:val="none" w:sz="0" w:space="0" w:color="auto"/>
                    <w:right w:val="none" w:sz="0" w:space="0" w:color="auto"/>
                  </w:divBdr>
                  <w:divsChild>
                    <w:div w:id="324404067">
                      <w:marLeft w:val="0"/>
                      <w:marRight w:val="0"/>
                      <w:marTop w:val="0"/>
                      <w:marBottom w:val="0"/>
                      <w:divBdr>
                        <w:top w:val="none" w:sz="0" w:space="0" w:color="auto"/>
                        <w:left w:val="none" w:sz="0" w:space="0" w:color="auto"/>
                        <w:bottom w:val="none" w:sz="0" w:space="0" w:color="auto"/>
                        <w:right w:val="none" w:sz="0" w:space="0" w:color="auto"/>
                      </w:divBdr>
                    </w:div>
                  </w:divsChild>
                </w:div>
                <w:div w:id="127288545">
                  <w:marLeft w:val="0"/>
                  <w:marRight w:val="0"/>
                  <w:marTop w:val="0"/>
                  <w:marBottom w:val="0"/>
                  <w:divBdr>
                    <w:top w:val="none" w:sz="0" w:space="0" w:color="auto"/>
                    <w:left w:val="none" w:sz="0" w:space="0" w:color="auto"/>
                    <w:bottom w:val="none" w:sz="0" w:space="0" w:color="auto"/>
                    <w:right w:val="none" w:sz="0" w:space="0" w:color="auto"/>
                  </w:divBdr>
                  <w:divsChild>
                    <w:div w:id="269708366">
                      <w:marLeft w:val="0"/>
                      <w:marRight w:val="0"/>
                      <w:marTop w:val="0"/>
                      <w:marBottom w:val="0"/>
                      <w:divBdr>
                        <w:top w:val="none" w:sz="0" w:space="0" w:color="auto"/>
                        <w:left w:val="none" w:sz="0" w:space="0" w:color="auto"/>
                        <w:bottom w:val="none" w:sz="0" w:space="0" w:color="auto"/>
                        <w:right w:val="none" w:sz="0" w:space="0" w:color="auto"/>
                      </w:divBdr>
                    </w:div>
                  </w:divsChild>
                </w:div>
                <w:div w:id="223419471">
                  <w:marLeft w:val="0"/>
                  <w:marRight w:val="0"/>
                  <w:marTop w:val="0"/>
                  <w:marBottom w:val="0"/>
                  <w:divBdr>
                    <w:top w:val="none" w:sz="0" w:space="0" w:color="auto"/>
                    <w:left w:val="none" w:sz="0" w:space="0" w:color="auto"/>
                    <w:bottom w:val="none" w:sz="0" w:space="0" w:color="auto"/>
                    <w:right w:val="none" w:sz="0" w:space="0" w:color="auto"/>
                  </w:divBdr>
                  <w:divsChild>
                    <w:div w:id="702827118">
                      <w:marLeft w:val="0"/>
                      <w:marRight w:val="0"/>
                      <w:marTop w:val="0"/>
                      <w:marBottom w:val="0"/>
                      <w:divBdr>
                        <w:top w:val="none" w:sz="0" w:space="0" w:color="auto"/>
                        <w:left w:val="none" w:sz="0" w:space="0" w:color="auto"/>
                        <w:bottom w:val="none" w:sz="0" w:space="0" w:color="auto"/>
                        <w:right w:val="none" w:sz="0" w:space="0" w:color="auto"/>
                      </w:divBdr>
                    </w:div>
                  </w:divsChild>
                </w:div>
                <w:div w:id="399331633">
                  <w:marLeft w:val="0"/>
                  <w:marRight w:val="0"/>
                  <w:marTop w:val="0"/>
                  <w:marBottom w:val="0"/>
                  <w:divBdr>
                    <w:top w:val="none" w:sz="0" w:space="0" w:color="auto"/>
                    <w:left w:val="none" w:sz="0" w:space="0" w:color="auto"/>
                    <w:bottom w:val="none" w:sz="0" w:space="0" w:color="auto"/>
                    <w:right w:val="none" w:sz="0" w:space="0" w:color="auto"/>
                  </w:divBdr>
                  <w:divsChild>
                    <w:div w:id="119688805">
                      <w:marLeft w:val="0"/>
                      <w:marRight w:val="0"/>
                      <w:marTop w:val="0"/>
                      <w:marBottom w:val="0"/>
                      <w:divBdr>
                        <w:top w:val="none" w:sz="0" w:space="0" w:color="auto"/>
                        <w:left w:val="none" w:sz="0" w:space="0" w:color="auto"/>
                        <w:bottom w:val="none" w:sz="0" w:space="0" w:color="auto"/>
                        <w:right w:val="none" w:sz="0" w:space="0" w:color="auto"/>
                      </w:divBdr>
                    </w:div>
                    <w:div w:id="177162991">
                      <w:marLeft w:val="0"/>
                      <w:marRight w:val="0"/>
                      <w:marTop w:val="0"/>
                      <w:marBottom w:val="0"/>
                      <w:divBdr>
                        <w:top w:val="none" w:sz="0" w:space="0" w:color="auto"/>
                        <w:left w:val="none" w:sz="0" w:space="0" w:color="auto"/>
                        <w:bottom w:val="none" w:sz="0" w:space="0" w:color="auto"/>
                        <w:right w:val="none" w:sz="0" w:space="0" w:color="auto"/>
                      </w:divBdr>
                    </w:div>
                    <w:div w:id="365832962">
                      <w:marLeft w:val="0"/>
                      <w:marRight w:val="0"/>
                      <w:marTop w:val="0"/>
                      <w:marBottom w:val="0"/>
                      <w:divBdr>
                        <w:top w:val="none" w:sz="0" w:space="0" w:color="auto"/>
                        <w:left w:val="none" w:sz="0" w:space="0" w:color="auto"/>
                        <w:bottom w:val="none" w:sz="0" w:space="0" w:color="auto"/>
                        <w:right w:val="none" w:sz="0" w:space="0" w:color="auto"/>
                      </w:divBdr>
                    </w:div>
                    <w:div w:id="796527289">
                      <w:marLeft w:val="0"/>
                      <w:marRight w:val="0"/>
                      <w:marTop w:val="0"/>
                      <w:marBottom w:val="0"/>
                      <w:divBdr>
                        <w:top w:val="none" w:sz="0" w:space="0" w:color="auto"/>
                        <w:left w:val="none" w:sz="0" w:space="0" w:color="auto"/>
                        <w:bottom w:val="none" w:sz="0" w:space="0" w:color="auto"/>
                        <w:right w:val="none" w:sz="0" w:space="0" w:color="auto"/>
                      </w:divBdr>
                    </w:div>
                    <w:div w:id="1407799632">
                      <w:marLeft w:val="0"/>
                      <w:marRight w:val="0"/>
                      <w:marTop w:val="0"/>
                      <w:marBottom w:val="0"/>
                      <w:divBdr>
                        <w:top w:val="none" w:sz="0" w:space="0" w:color="auto"/>
                        <w:left w:val="none" w:sz="0" w:space="0" w:color="auto"/>
                        <w:bottom w:val="none" w:sz="0" w:space="0" w:color="auto"/>
                        <w:right w:val="none" w:sz="0" w:space="0" w:color="auto"/>
                      </w:divBdr>
                    </w:div>
                    <w:div w:id="1739786083">
                      <w:marLeft w:val="0"/>
                      <w:marRight w:val="0"/>
                      <w:marTop w:val="0"/>
                      <w:marBottom w:val="0"/>
                      <w:divBdr>
                        <w:top w:val="none" w:sz="0" w:space="0" w:color="auto"/>
                        <w:left w:val="none" w:sz="0" w:space="0" w:color="auto"/>
                        <w:bottom w:val="none" w:sz="0" w:space="0" w:color="auto"/>
                        <w:right w:val="none" w:sz="0" w:space="0" w:color="auto"/>
                      </w:divBdr>
                    </w:div>
                    <w:div w:id="1960838538">
                      <w:marLeft w:val="0"/>
                      <w:marRight w:val="0"/>
                      <w:marTop w:val="0"/>
                      <w:marBottom w:val="0"/>
                      <w:divBdr>
                        <w:top w:val="none" w:sz="0" w:space="0" w:color="auto"/>
                        <w:left w:val="none" w:sz="0" w:space="0" w:color="auto"/>
                        <w:bottom w:val="none" w:sz="0" w:space="0" w:color="auto"/>
                        <w:right w:val="none" w:sz="0" w:space="0" w:color="auto"/>
                      </w:divBdr>
                    </w:div>
                    <w:div w:id="2140147937">
                      <w:marLeft w:val="0"/>
                      <w:marRight w:val="0"/>
                      <w:marTop w:val="0"/>
                      <w:marBottom w:val="0"/>
                      <w:divBdr>
                        <w:top w:val="none" w:sz="0" w:space="0" w:color="auto"/>
                        <w:left w:val="none" w:sz="0" w:space="0" w:color="auto"/>
                        <w:bottom w:val="none" w:sz="0" w:space="0" w:color="auto"/>
                        <w:right w:val="none" w:sz="0" w:space="0" w:color="auto"/>
                      </w:divBdr>
                    </w:div>
                  </w:divsChild>
                </w:div>
                <w:div w:id="416635412">
                  <w:marLeft w:val="0"/>
                  <w:marRight w:val="0"/>
                  <w:marTop w:val="0"/>
                  <w:marBottom w:val="0"/>
                  <w:divBdr>
                    <w:top w:val="none" w:sz="0" w:space="0" w:color="auto"/>
                    <w:left w:val="none" w:sz="0" w:space="0" w:color="auto"/>
                    <w:bottom w:val="none" w:sz="0" w:space="0" w:color="auto"/>
                    <w:right w:val="none" w:sz="0" w:space="0" w:color="auto"/>
                  </w:divBdr>
                  <w:divsChild>
                    <w:div w:id="1913812664">
                      <w:marLeft w:val="0"/>
                      <w:marRight w:val="0"/>
                      <w:marTop w:val="0"/>
                      <w:marBottom w:val="0"/>
                      <w:divBdr>
                        <w:top w:val="none" w:sz="0" w:space="0" w:color="auto"/>
                        <w:left w:val="none" w:sz="0" w:space="0" w:color="auto"/>
                        <w:bottom w:val="none" w:sz="0" w:space="0" w:color="auto"/>
                        <w:right w:val="none" w:sz="0" w:space="0" w:color="auto"/>
                      </w:divBdr>
                    </w:div>
                  </w:divsChild>
                </w:div>
                <w:div w:id="458956523">
                  <w:marLeft w:val="0"/>
                  <w:marRight w:val="0"/>
                  <w:marTop w:val="0"/>
                  <w:marBottom w:val="0"/>
                  <w:divBdr>
                    <w:top w:val="none" w:sz="0" w:space="0" w:color="auto"/>
                    <w:left w:val="none" w:sz="0" w:space="0" w:color="auto"/>
                    <w:bottom w:val="none" w:sz="0" w:space="0" w:color="auto"/>
                    <w:right w:val="none" w:sz="0" w:space="0" w:color="auto"/>
                  </w:divBdr>
                  <w:divsChild>
                    <w:div w:id="165831534">
                      <w:marLeft w:val="0"/>
                      <w:marRight w:val="0"/>
                      <w:marTop w:val="0"/>
                      <w:marBottom w:val="0"/>
                      <w:divBdr>
                        <w:top w:val="none" w:sz="0" w:space="0" w:color="auto"/>
                        <w:left w:val="none" w:sz="0" w:space="0" w:color="auto"/>
                        <w:bottom w:val="none" w:sz="0" w:space="0" w:color="auto"/>
                        <w:right w:val="none" w:sz="0" w:space="0" w:color="auto"/>
                      </w:divBdr>
                    </w:div>
                  </w:divsChild>
                </w:div>
                <w:div w:id="870528945">
                  <w:marLeft w:val="0"/>
                  <w:marRight w:val="0"/>
                  <w:marTop w:val="0"/>
                  <w:marBottom w:val="0"/>
                  <w:divBdr>
                    <w:top w:val="none" w:sz="0" w:space="0" w:color="auto"/>
                    <w:left w:val="none" w:sz="0" w:space="0" w:color="auto"/>
                    <w:bottom w:val="none" w:sz="0" w:space="0" w:color="auto"/>
                    <w:right w:val="none" w:sz="0" w:space="0" w:color="auto"/>
                  </w:divBdr>
                  <w:divsChild>
                    <w:div w:id="1299529867">
                      <w:marLeft w:val="0"/>
                      <w:marRight w:val="0"/>
                      <w:marTop w:val="0"/>
                      <w:marBottom w:val="0"/>
                      <w:divBdr>
                        <w:top w:val="none" w:sz="0" w:space="0" w:color="auto"/>
                        <w:left w:val="none" w:sz="0" w:space="0" w:color="auto"/>
                        <w:bottom w:val="none" w:sz="0" w:space="0" w:color="auto"/>
                        <w:right w:val="none" w:sz="0" w:space="0" w:color="auto"/>
                      </w:divBdr>
                    </w:div>
                    <w:div w:id="1465193969">
                      <w:marLeft w:val="0"/>
                      <w:marRight w:val="0"/>
                      <w:marTop w:val="0"/>
                      <w:marBottom w:val="0"/>
                      <w:divBdr>
                        <w:top w:val="none" w:sz="0" w:space="0" w:color="auto"/>
                        <w:left w:val="none" w:sz="0" w:space="0" w:color="auto"/>
                        <w:bottom w:val="none" w:sz="0" w:space="0" w:color="auto"/>
                        <w:right w:val="none" w:sz="0" w:space="0" w:color="auto"/>
                      </w:divBdr>
                    </w:div>
                  </w:divsChild>
                </w:div>
                <w:div w:id="889994100">
                  <w:marLeft w:val="0"/>
                  <w:marRight w:val="0"/>
                  <w:marTop w:val="0"/>
                  <w:marBottom w:val="0"/>
                  <w:divBdr>
                    <w:top w:val="none" w:sz="0" w:space="0" w:color="auto"/>
                    <w:left w:val="none" w:sz="0" w:space="0" w:color="auto"/>
                    <w:bottom w:val="none" w:sz="0" w:space="0" w:color="auto"/>
                    <w:right w:val="none" w:sz="0" w:space="0" w:color="auto"/>
                  </w:divBdr>
                  <w:divsChild>
                    <w:div w:id="288904149">
                      <w:marLeft w:val="0"/>
                      <w:marRight w:val="0"/>
                      <w:marTop w:val="0"/>
                      <w:marBottom w:val="0"/>
                      <w:divBdr>
                        <w:top w:val="none" w:sz="0" w:space="0" w:color="auto"/>
                        <w:left w:val="none" w:sz="0" w:space="0" w:color="auto"/>
                        <w:bottom w:val="none" w:sz="0" w:space="0" w:color="auto"/>
                        <w:right w:val="none" w:sz="0" w:space="0" w:color="auto"/>
                      </w:divBdr>
                    </w:div>
                    <w:div w:id="664478746">
                      <w:marLeft w:val="0"/>
                      <w:marRight w:val="0"/>
                      <w:marTop w:val="0"/>
                      <w:marBottom w:val="0"/>
                      <w:divBdr>
                        <w:top w:val="none" w:sz="0" w:space="0" w:color="auto"/>
                        <w:left w:val="none" w:sz="0" w:space="0" w:color="auto"/>
                        <w:bottom w:val="none" w:sz="0" w:space="0" w:color="auto"/>
                        <w:right w:val="none" w:sz="0" w:space="0" w:color="auto"/>
                      </w:divBdr>
                    </w:div>
                  </w:divsChild>
                </w:div>
                <w:div w:id="899681308">
                  <w:marLeft w:val="0"/>
                  <w:marRight w:val="0"/>
                  <w:marTop w:val="0"/>
                  <w:marBottom w:val="0"/>
                  <w:divBdr>
                    <w:top w:val="none" w:sz="0" w:space="0" w:color="auto"/>
                    <w:left w:val="none" w:sz="0" w:space="0" w:color="auto"/>
                    <w:bottom w:val="none" w:sz="0" w:space="0" w:color="auto"/>
                    <w:right w:val="none" w:sz="0" w:space="0" w:color="auto"/>
                  </w:divBdr>
                  <w:divsChild>
                    <w:div w:id="1857108430">
                      <w:marLeft w:val="0"/>
                      <w:marRight w:val="0"/>
                      <w:marTop w:val="0"/>
                      <w:marBottom w:val="0"/>
                      <w:divBdr>
                        <w:top w:val="none" w:sz="0" w:space="0" w:color="auto"/>
                        <w:left w:val="none" w:sz="0" w:space="0" w:color="auto"/>
                        <w:bottom w:val="none" w:sz="0" w:space="0" w:color="auto"/>
                        <w:right w:val="none" w:sz="0" w:space="0" w:color="auto"/>
                      </w:divBdr>
                    </w:div>
                  </w:divsChild>
                </w:div>
                <w:div w:id="1132091012">
                  <w:marLeft w:val="0"/>
                  <w:marRight w:val="0"/>
                  <w:marTop w:val="0"/>
                  <w:marBottom w:val="0"/>
                  <w:divBdr>
                    <w:top w:val="none" w:sz="0" w:space="0" w:color="auto"/>
                    <w:left w:val="none" w:sz="0" w:space="0" w:color="auto"/>
                    <w:bottom w:val="none" w:sz="0" w:space="0" w:color="auto"/>
                    <w:right w:val="none" w:sz="0" w:space="0" w:color="auto"/>
                  </w:divBdr>
                  <w:divsChild>
                    <w:div w:id="1816992802">
                      <w:marLeft w:val="0"/>
                      <w:marRight w:val="0"/>
                      <w:marTop w:val="0"/>
                      <w:marBottom w:val="0"/>
                      <w:divBdr>
                        <w:top w:val="none" w:sz="0" w:space="0" w:color="auto"/>
                        <w:left w:val="none" w:sz="0" w:space="0" w:color="auto"/>
                        <w:bottom w:val="none" w:sz="0" w:space="0" w:color="auto"/>
                        <w:right w:val="none" w:sz="0" w:space="0" w:color="auto"/>
                      </w:divBdr>
                    </w:div>
                    <w:div w:id="2040280904">
                      <w:marLeft w:val="0"/>
                      <w:marRight w:val="0"/>
                      <w:marTop w:val="0"/>
                      <w:marBottom w:val="0"/>
                      <w:divBdr>
                        <w:top w:val="none" w:sz="0" w:space="0" w:color="auto"/>
                        <w:left w:val="none" w:sz="0" w:space="0" w:color="auto"/>
                        <w:bottom w:val="none" w:sz="0" w:space="0" w:color="auto"/>
                        <w:right w:val="none" w:sz="0" w:space="0" w:color="auto"/>
                      </w:divBdr>
                    </w:div>
                  </w:divsChild>
                </w:div>
                <w:div w:id="1162311171">
                  <w:marLeft w:val="0"/>
                  <w:marRight w:val="0"/>
                  <w:marTop w:val="0"/>
                  <w:marBottom w:val="0"/>
                  <w:divBdr>
                    <w:top w:val="none" w:sz="0" w:space="0" w:color="auto"/>
                    <w:left w:val="none" w:sz="0" w:space="0" w:color="auto"/>
                    <w:bottom w:val="none" w:sz="0" w:space="0" w:color="auto"/>
                    <w:right w:val="none" w:sz="0" w:space="0" w:color="auto"/>
                  </w:divBdr>
                  <w:divsChild>
                    <w:div w:id="83386106">
                      <w:marLeft w:val="0"/>
                      <w:marRight w:val="0"/>
                      <w:marTop w:val="0"/>
                      <w:marBottom w:val="0"/>
                      <w:divBdr>
                        <w:top w:val="none" w:sz="0" w:space="0" w:color="auto"/>
                        <w:left w:val="none" w:sz="0" w:space="0" w:color="auto"/>
                        <w:bottom w:val="none" w:sz="0" w:space="0" w:color="auto"/>
                        <w:right w:val="none" w:sz="0" w:space="0" w:color="auto"/>
                      </w:divBdr>
                    </w:div>
                  </w:divsChild>
                </w:div>
                <w:div w:id="1167015404">
                  <w:marLeft w:val="0"/>
                  <w:marRight w:val="0"/>
                  <w:marTop w:val="0"/>
                  <w:marBottom w:val="0"/>
                  <w:divBdr>
                    <w:top w:val="none" w:sz="0" w:space="0" w:color="auto"/>
                    <w:left w:val="none" w:sz="0" w:space="0" w:color="auto"/>
                    <w:bottom w:val="none" w:sz="0" w:space="0" w:color="auto"/>
                    <w:right w:val="none" w:sz="0" w:space="0" w:color="auto"/>
                  </w:divBdr>
                  <w:divsChild>
                    <w:div w:id="463545132">
                      <w:marLeft w:val="0"/>
                      <w:marRight w:val="0"/>
                      <w:marTop w:val="0"/>
                      <w:marBottom w:val="0"/>
                      <w:divBdr>
                        <w:top w:val="none" w:sz="0" w:space="0" w:color="auto"/>
                        <w:left w:val="none" w:sz="0" w:space="0" w:color="auto"/>
                        <w:bottom w:val="none" w:sz="0" w:space="0" w:color="auto"/>
                        <w:right w:val="none" w:sz="0" w:space="0" w:color="auto"/>
                      </w:divBdr>
                    </w:div>
                    <w:div w:id="465122095">
                      <w:marLeft w:val="0"/>
                      <w:marRight w:val="0"/>
                      <w:marTop w:val="0"/>
                      <w:marBottom w:val="0"/>
                      <w:divBdr>
                        <w:top w:val="none" w:sz="0" w:space="0" w:color="auto"/>
                        <w:left w:val="none" w:sz="0" w:space="0" w:color="auto"/>
                        <w:bottom w:val="none" w:sz="0" w:space="0" w:color="auto"/>
                        <w:right w:val="none" w:sz="0" w:space="0" w:color="auto"/>
                      </w:divBdr>
                    </w:div>
                    <w:div w:id="1029257679">
                      <w:marLeft w:val="0"/>
                      <w:marRight w:val="0"/>
                      <w:marTop w:val="0"/>
                      <w:marBottom w:val="0"/>
                      <w:divBdr>
                        <w:top w:val="none" w:sz="0" w:space="0" w:color="auto"/>
                        <w:left w:val="none" w:sz="0" w:space="0" w:color="auto"/>
                        <w:bottom w:val="none" w:sz="0" w:space="0" w:color="auto"/>
                        <w:right w:val="none" w:sz="0" w:space="0" w:color="auto"/>
                      </w:divBdr>
                    </w:div>
                    <w:div w:id="1391148872">
                      <w:marLeft w:val="0"/>
                      <w:marRight w:val="0"/>
                      <w:marTop w:val="0"/>
                      <w:marBottom w:val="0"/>
                      <w:divBdr>
                        <w:top w:val="none" w:sz="0" w:space="0" w:color="auto"/>
                        <w:left w:val="none" w:sz="0" w:space="0" w:color="auto"/>
                        <w:bottom w:val="none" w:sz="0" w:space="0" w:color="auto"/>
                        <w:right w:val="none" w:sz="0" w:space="0" w:color="auto"/>
                      </w:divBdr>
                    </w:div>
                    <w:div w:id="1449202195">
                      <w:marLeft w:val="0"/>
                      <w:marRight w:val="0"/>
                      <w:marTop w:val="0"/>
                      <w:marBottom w:val="0"/>
                      <w:divBdr>
                        <w:top w:val="none" w:sz="0" w:space="0" w:color="auto"/>
                        <w:left w:val="none" w:sz="0" w:space="0" w:color="auto"/>
                        <w:bottom w:val="none" w:sz="0" w:space="0" w:color="auto"/>
                        <w:right w:val="none" w:sz="0" w:space="0" w:color="auto"/>
                      </w:divBdr>
                    </w:div>
                    <w:div w:id="1901599078">
                      <w:marLeft w:val="0"/>
                      <w:marRight w:val="0"/>
                      <w:marTop w:val="0"/>
                      <w:marBottom w:val="0"/>
                      <w:divBdr>
                        <w:top w:val="none" w:sz="0" w:space="0" w:color="auto"/>
                        <w:left w:val="none" w:sz="0" w:space="0" w:color="auto"/>
                        <w:bottom w:val="none" w:sz="0" w:space="0" w:color="auto"/>
                        <w:right w:val="none" w:sz="0" w:space="0" w:color="auto"/>
                      </w:divBdr>
                    </w:div>
                    <w:div w:id="1989507086">
                      <w:marLeft w:val="0"/>
                      <w:marRight w:val="0"/>
                      <w:marTop w:val="0"/>
                      <w:marBottom w:val="0"/>
                      <w:divBdr>
                        <w:top w:val="none" w:sz="0" w:space="0" w:color="auto"/>
                        <w:left w:val="none" w:sz="0" w:space="0" w:color="auto"/>
                        <w:bottom w:val="none" w:sz="0" w:space="0" w:color="auto"/>
                        <w:right w:val="none" w:sz="0" w:space="0" w:color="auto"/>
                      </w:divBdr>
                    </w:div>
                  </w:divsChild>
                </w:div>
                <w:div w:id="1302541530">
                  <w:marLeft w:val="0"/>
                  <w:marRight w:val="0"/>
                  <w:marTop w:val="0"/>
                  <w:marBottom w:val="0"/>
                  <w:divBdr>
                    <w:top w:val="none" w:sz="0" w:space="0" w:color="auto"/>
                    <w:left w:val="none" w:sz="0" w:space="0" w:color="auto"/>
                    <w:bottom w:val="none" w:sz="0" w:space="0" w:color="auto"/>
                    <w:right w:val="none" w:sz="0" w:space="0" w:color="auto"/>
                  </w:divBdr>
                  <w:divsChild>
                    <w:div w:id="481625180">
                      <w:marLeft w:val="0"/>
                      <w:marRight w:val="0"/>
                      <w:marTop w:val="0"/>
                      <w:marBottom w:val="0"/>
                      <w:divBdr>
                        <w:top w:val="none" w:sz="0" w:space="0" w:color="auto"/>
                        <w:left w:val="none" w:sz="0" w:space="0" w:color="auto"/>
                        <w:bottom w:val="none" w:sz="0" w:space="0" w:color="auto"/>
                        <w:right w:val="none" w:sz="0" w:space="0" w:color="auto"/>
                      </w:divBdr>
                    </w:div>
                  </w:divsChild>
                </w:div>
                <w:div w:id="1353458050">
                  <w:marLeft w:val="0"/>
                  <w:marRight w:val="0"/>
                  <w:marTop w:val="0"/>
                  <w:marBottom w:val="0"/>
                  <w:divBdr>
                    <w:top w:val="none" w:sz="0" w:space="0" w:color="auto"/>
                    <w:left w:val="none" w:sz="0" w:space="0" w:color="auto"/>
                    <w:bottom w:val="none" w:sz="0" w:space="0" w:color="auto"/>
                    <w:right w:val="none" w:sz="0" w:space="0" w:color="auto"/>
                  </w:divBdr>
                  <w:divsChild>
                    <w:div w:id="545413952">
                      <w:marLeft w:val="0"/>
                      <w:marRight w:val="0"/>
                      <w:marTop w:val="0"/>
                      <w:marBottom w:val="0"/>
                      <w:divBdr>
                        <w:top w:val="none" w:sz="0" w:space="0" w:color="auto"/>
                        <w:left w:val="none" w:sz="0" w:space="0" w:color="auto"/>
                        <w:bottom w:val="none" w:sz="0" w:space="0" w:color="auto"/>
                        <w:right w:val="none" w:sz="0" w:space="0" w:color="auto"/>
                      </w:divBdr>
                    </w:div>
                  </w:divsChild>
                </w:div>
                <w:div w:id="1459835120">
                  <w:marLeft w:val="0"/>
                  <w:marRight w:val="0"/>
                  <w:marTop w:val="0"/>
                  <w:marBottom w:val="0"/>
                  <w:divBdr>
                    <w:top w:val="none" w:sz="0" w:space="0" w:color="auto"/>
                    <w:left w:val="none" w:sz="0" w:space="0" w:color="auto"/>
                    <w:bottom w:val="none" w:sz="0" w:space="0" w:color="auto"/>
                    <w:right w:val="none" w:sz="0" w:space="0" w:color="auto"/>
                  </w:divBdr>
                  <w:divsChild>
                    <w:div w:id="106512588">
                      <w:marLeft w:val="0"/>
                      <w:marRight w:val="0"/>
                      <w:marTop w:val="0"/>
                      <w:marBottom w:val="0"/>
                      <w:divBdr>
                        <w:top w:val="none" w:sz="0" w:space="0" w:color="auto"/>
                        <w:left w:val="none" w:sz="0" w:space="0" w:color="auto"/>
                        <w:bottom w:val="none" w:sz="0" w:space="0" w:color="auto"/>
                        <w:right w:val="none" w:sz="0" w:space="0" w:color="auto"/>
                      </w:divBdr>
                    </w:div>
                    <w:div w:id="245651244">
                      <w:marLeft w:val="0"/>
                      <w:marRight w:val="0"/>
                      <w:marTop w:val="0"/>
                      <w:marBottom w:val="0"/>
                      <w:divBdr>
                        <w:top w:val="none" w:sz="0" w:space="0" w:color="auto"/>
                        <w:left w:val="none" w:sz="0" w:space="0" w:color="auto"/>
                        <w:bottom w:val="none" w:sz="0" w:space="0" w:color="auto"/>
                        <w:right w:val="none" w:sz="0" w:space="0" w:color="auto"/>
                      </w:divBdr>
                    </w:div>
                    <w:div w:id="904144728">
                      <w:marLeft w:val="0"/>
                      <w:marRight w:val="0"/>
                      <w:marTop w:val="0"/>
                      <w:marBottom w:val="0"/>
                      <w:divBdr>
                        <w:top w:val="none" w:sz="0" w:space="0" w:color="auto"/>
                        <w:left w:val="none" w:sz="0" w:space="0" w:color="auto"/>
                        <w:bottom w:val="none" w:sz="0" w:space="0" w:color="auto"/>
                        <w:right w:val="none" w:sz="0" w:space="0" w:color="auto"/>
                      </w:divBdr>
                    </w:div>
                    <w:div w:id="1243181184">
                      <w:marLeft w:val="0"/>
                      <w:marRight w:val="0"/>
                      <w:marTop w:val="0"/>
                      <w:marBottom w:val="0"/>
                      <w:divBdr>
                        <w:top w:val="none" w:sz="0" w:space="0" w:color="auto"/>
                        <w:left w:val="none" w:sz="0" w:space="0" w:color="auto"/>
                        <w:bottom w:val="none" w:sz="0" w:space="0" w:color="auto"/>
                        <w:right w:val="none" w:sz="0" w:space="0" w:color="auto"/>
                      </w:divBdr>
                    </w:div>
                    <w:div w:id="1715152120">
                      <w:marLeft w:val="0"/>
                      <w:marRight w:val="0"/>
                      <w:marTop w:val="0"/>
                      <w:marBottom w:val="0"/>
                      <w:divBdr>
                        <w:top w:val="none" w:sz="0" w:space="0" w:color="auto"/>
                        <w:left w:val="none" w:sz="0" w:space="0" w:color="auto"/>
                        <w:bottom w:val="none" w:sz="0" w:space="0" w:color="auto"/>
                        <w:right w:val="none" w:sz="0" w:space="0" w:color="auto"/>
                      </w:divBdr>
                    </w:div>
                    <w:div w:id="1769614933">
                      <w:marLeft w:val="0"/>
                      <w:marRight w:val="0"/>
                      <w:marTop w:val="0"/>
                      <w:marBottom w:val="0"/>
                      <w:divBdr>
                        <w:top w:val="none" w:sz="0" w:space="0" w:color="auto"/>
                        <w:left w:val="none" w:sz="0" w:space="0" w:color="auto"/>
                        <w:bottom w:val="none" w:sz="0" w:space="0" w:color="auto"/>
                        <w:right w:val="none" w:sz="0" w:space="0" w:color="auto"/>
                      </w:divBdr>
                    </w:div>
                    <w:div w:id="2077895814">
                      <w:marLeft w:val="0"/>
                      <w:marRight w:val="0"/>
                      <w:marTop w:val="0"/>
                      <w:marBottom w:val="0"/>
                      <w:divBdr>
                        <w:top w:val="none" w:sz="0" w:space="0" w:color="auto"/>
                        <w:left w:val="none" w:sz="0" w:space="0" w:color="auto"/>
                        <w:bottom w:val="none" w:sz="0" w:space="0" w:color="auto"/>
                        <w:right w:val="none" w:sz="0" w:space="0" w:color="auto"/>
                      </w:divBdr>
                    </w:div>
                  </w:divsChild>
                </w:div>
                <w:div w:id="1581792935">
                  <w:marLeft w:val="0"/>
                  <w:marRight w:val="0"/>
                  <w:marTop w:val="0"/>
                  <w:marBottom w:val="0"/>
                  <w:divBdr>
                    <w:top w:val="none" w:sz="0" w:space="0" w:color="auto"/>
                    <w:left w:val="none" w:sz="0" w:space="0" w:color="auto"/>
                    <w:bottom w:val="none" w:sz="0" w:space="0" w:color="auto"/>
                    <w:right w:val="none" w:sz="0" w:space="0" w:color="auto"/>
                  </w:divBdr>
                  <w:divsChild>
                    <w:div w:id="692194124">
                      <w:marLeft w:val="0"/>
                      <w:marRight w:val="0"/>
                      <w:marTop w:val="0"/>
                      <w:marBottom w:val="0"/>
                      <w:divBdr>
                        <w:top w:val="none" w:sz="0" w:space="0" w:color="auto"/>
                        <w:left w:val="none" w:sz="0" w:space="0" w:color="auto"/>
                        <w:bottom w:val="none" w:sz="0" w:space="0" w:color="auto"/>
                        <w:right w:val="none" w:sz="0" w:space="0" w:color="auto"/>
                      </w:divBdr>
                    </w:div>
                    <w:div w:id="1877814681">
                      <w:marLeft w:val="0"/>
                      <w:marRight w:val="0"/>
                      <w:marTop w:val="0"/>
                      <w:marBottom w:val="0"/>
                      <w:divBdr>
                        <w:top w:val="none" w:sz="0" w:space="0" w:color="auto"/>
                        <w:left w:val="none" w:sz="0" w:space="0" w:color="auto"/>
                        <w:bottom w:val="none" w:sz="0" w:space="0" w:color="auto"/>
                        <w:right w:val="none" w:sz="0" w:space="0" w:color="auto"/>
                      </w:divBdr>
                    </w:div>
                  </w:divsChild>
                </w:div>
                <w:div w:id="1656492378">
                  <w:marLeft w:val="0"/>
                  <w:marRight w:val="0"/>
                  <w:marTop w:val="0"/>
                  <w:marBottom w:val="0"/>
                  <w:divBdr>
                    <w:top w:val="none" w:sz="0" w:space="0" w:color="auto"/>
                    <w:left w:val="none" w:sz="0" w:space="0" w:color="auto"/>
                    <w:bottom w:val="none" w:sz="0" w:space="0" w:color="auto"/>
                    <w:right w:val="none" w:sz="0" w:space="0" w:color="auto"/>
                  </w:divBdr>
                  <w:divsChild>
                    <w:div w:id="241912876">
                      <w:marLeft w:val="0"/>
                      <w:marRight w:val="0"/>
                      <w:marTop w:val="0"/>
                      <w:marBottom w:val="0"/>
                      <w:divBdr>
                        <w:top w:val="none" w:sz="0" w:space="0" w:color="auto"/>
                        <w:left w:val="none" w:sz="0" w:space="0" w:color="auto"/>
                        <w:bottom w:val="none" w:sz="0" w:space="0" w:color="auto"/>
                        <w:right w:val="none" w:sz="0" w:space="0" w:color="auto"/>
                      </w:divBdr>
                    </w:div>
                    <w:div w:id="356739677">
                      <w:marLeft w:val="0"/>
                      <w:marRight w:val="0"/>
                      <w:marTop w:val="0"/>
                      <w:marBottom w:val="0"/>
                      <w:divBdr>
                        <w:top w:val="none" w:sz="0" w:space="0" w:color="auto"/>
                        <w:left w:val="none" w:sz="0" w:space="0" w:color="auto"/>
                        <w:bottom w:val="none" w:sz="0" w:space="0" w:color="auto"/>
                        <w:right w:val="none" w:sz="0" w:space="0" w:color="auto"/>
                      </w:divBdr>
                    </w:div>
                  </w:divsChild>
                </w:div>
                <w:div w:id="1662388148">
                  <w:marLeft w:val="0"/>
                  <w:marRight w:val="0"/>
                  <w:marTop w:val="0"/>
                  <w:marBottom w:val="0"/>
                  <w:divBdr>
                    <w:top w:val="none" w:sz="0" w:space="0" w:color="auto"/>
                    <w:left w:val="none" w:sz="0" w:space="0" w:color="auto"/>
                    <w:bottom w:val="none" w:sz="0" w:space="0" w:color="auto"/>
                    <w:right w:val="none" w:sz="0" w:space="0" w:color="auto"/>
                  </w:divBdr>
                  <w:divsChild>
                    <w:div w:id="874124342">
                      <w:marLeft w:val="0"/>
                      <w:marRight w:val="0"/>
                      <w:marTop w:val="0"/>
                      <w:marBottom w:val="0"/>
                      <w:divBdr>
                        <w:top w:val="none" w:sz="0" w:space="0" w:color="auto"/>
                        <w:left w:val="none" w:sz="0" w:space="0" w:color="auto"/>
                        <w:bottom w:val="none" w:sz="0" w:space="0" w:color="auto"/>
                        <w:right w:val="none" w:sz="0" w:space="0" w:color="auto"/>
                      </w:divBdr>
                    </w:div>
                  </w:divsChild>
                </w:div>
                <w:div w:id="1674919941">
                  <w:marLeft w:val="0"/>
                  <w:marRight w:val="0"/>
                  <w:marTop w:val="0"/>
                  <w:marBottom w:val="0"/>
                  <w:divBdr>
                    <w:top w:val="none" w:sz="0" w:space="0" w:color="auto"/>
                    <w:left w:val="none" w:sz="0" w:space="0" w:color="auto"/>
                    <w:bottom w:val="none" w:sz="0" w:space="0" w:color="auto"/>
                    <w:right w:val="none" w:sz="0" w:space="0" w:color="auto"/>
                  </w:divBdr>
                  <w:divsChild>
                    <w:div w:id="131676744">
                      <w:marLeft w:val="0"/>
                      <w:marRight w:val="0"/>
                      <w:marTop w:val="0"/>
                      <w:marBottom w:val="0"/>
                      <w:divBdr>
                        <w:top w:val="none" w:sz="0" w:space="0" w:color="auto"/>
                        <w:left w:val="none" w:sz="0" w:space="0" w:color="auto"/>
                        <w:bottom w:val="none" w:sz="0" w:space="0" w:color="auto"/>
                        <w:right w:val="none" w:sz="0" w:space="0" w:color="auto"/>
                      </w:divBdr>
                    </w:div>
                  </w:divsChild>
                </w:div>
                <w:div w:id="1820921738">
                  <w:marLeft w:val="0"/>
                  <w:marRight w:val="0"/>
                  <w:marTop w:val="0"/>
                  <w:marBottom w:val="0"/>
                  <w:divBdr>
                    <w:top w:val="none" w:sz="0" w:space="0" w:color="auto"/>
                    <w:left w:val="none" w:sz="0" w:space="0" w:color="auto"/>
                    <w:bottom w:val="none" w:sz="0" w:space="0" w:color="auto"/>
                    <w:right w:val="none" w:sz="0" w:space="0" w:color="auto"/>
                  </w:divBdr>
                  <w:divsChild>
                    <w:div w:id="1344239577">
                      <w:marLeft w:val="0"/>
                      <w:marRight w:val="0"/>
                      <w:marTop w:val="0"/>
                      <w:marBottom w:val="0"/>
                      <w:divBdr>
                        <w:top w:val="none" w:sz="0" w:space="0" w:color="auto"/>
                        <w:left w:val="none" w:sz="0" w:space="0" w:color="auto"/>
                        <w:bottom w:val="none" w:sz="0" w:space="0" w:color="auto"/>
                        <w:right w:val="none" w:sz="0" w:space="0" w:color="auto"/>
                      </w:divBdr>
                    </w:div>
                  </w:divsChild>
                </w:div>
                <w:div w:id="1911771531">
                  <w:marLeft w:val="0"/>
                  <w:marRight w:val="0"/>
                  <w:marTop w:val="0"/>
                  <w:marBottom w:val="0"/>
                  <w:divBdr>
                    <w:top w:val="none" w:sz="0" w:space="0" w:color="auto"/>
                    <w:left w:val="none" w:sz="0" w:space="0" w:color="auto"/>
                    <w:bottom w:val="none" w:sz="0" w:space="0" w:color="auto"/>
                    <w:right w:val="none" w:sz="0" w:space="0" w:color="auto"/>
                  </w:divBdr>
                  <w:divsChild>
                    <w:div w:id="998079253">
                      <w:marLeft w:val="0"/>
                      <w:marRight w:val="0"/>
                      <w:marTop w:val="0"/>
                      <w:marBottom w:val="0"/>
                      <w:divBdr>
                        <w:top w:val="none" w:sz="0" w:space="0" w:color="auto"/>
                        <w:left w:val="none" w:sz="0" w:space="0" w:color="auto"/>
                        <w:bottom w:val="none" w:sz="0" w:space="0" w:color="auto"/>
                        <w:right w:val="none" w:sz="0" w:space="0" w:color="auto"/>
                      </w:divBdr>
                    </w:div>
                  </w:divsChild>
                </w:div>
                <w:div w:id="1945385127">
                  <w:marLeft w:val="0"/>
                  <w:marRight w:val="0"/>
                  <w:marTop w:val="0"/>
                  <w:marBottom w:val="0"/>
                  <w:divBdr>
                    <w:top w:val="none" w:sz="0" w:space="0" w:color="auto"/>
                    <w:left w:val="none" w:sz="0" w:space="0" w:color="auto"/>
                    <w:bottom w:val="none" w:sz="0" w:space="0" w:color="auto"/>
                    <w:right w:val="none" w:sz="0" w:space="0" w:color="auto"/>
                  </w:divBdr>
                  <w:divsChild>
                    <w:div w:id="11984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814597">
      <w:bodyDiv w:val="1"/>
      <w:marLeft w:val="0"/>
      <w:marRight w:val="0"/>
      <w:marTop w:val="0"/>
      <w:marBottom w:val="0"/>
      <w:divBdr>
        <w:top w:val="none" w:sz="0" w:space="0" w:color="auto"/>
        <w:left w:val="none" w:sz="0" w:space="0" w:color="auto"/>
        <w:bottom w:val="none" w:sz="0" w:space="0" w:color="auto"/>
        <w:right w:val="none" w:sz="0" w:space="0" w:color="auto"/>
      </w:divBdr>
      <w:divsChild>
        <w:div w:id="658003683">
          <w:marLeft w:val="0"/>
          <w:marRight w:val="0"/>
          <w:marTop w:val="0"/>
          <w:marBottom w:val="0"/>
          <w:divBdr>
            <w:top w:val="none" w:sz="0" w:space="0" w:color="auto"/>
            <w:left w:val="none" w:sz="0" w:space="0" w:color="auto"/>
            <w:bottom w:val="none" w:sz="0" w:space="0" w:color="auto"/>
            <w:right w:val="none" w:sz="0" w:space="0" w:color="auto"/>
          </w:divBdr>
        </w:div>
      </w:divsChild>
    </w:div>
    <w:div w:id="1839344548">
      <w:bodyDiv w:val="1"/>
      <w:marLeft w:val="0"/>
      <w:marRight w:val="0"/>
      <w:marTop w:val="0"/>
      <w:marBottom w:val="0"/>
      <w:divBdr>
        <w:top w:val="none" w:sz="0" w:space="0" w:color="auto"/>
        <w:left w:val="none" w:sz="0" w:space="0" w:color="auto"/>
        <w:bottom w:val="none" w:sz="0" w:space="0" w:color="auto"/>
        <w:right w:val="none" w:sz="0" w:space="0" w:color="auto"/>
      </w:divBdr>
      <w:divsChild>
        <w:div w:id="515310845">
          <w:marLeft w:val="0"/>
          <w:marRight w:val="0"/>
          <w:marTop w:val="0"/>
          <w:marBottom w:val="0"/>
          <w:divBdr>
            <w:top w:val="none" w:sz="0" w:space="0" w:color="auto"/>
            <w:left w:val="none" w:sz="0" w:space="0" w:color="auto"/>
            <w:bottom w:val="none" w:sz="0" w:space="0" w:color="auto"/>
            <w:right w:val="none" w:sz="0" w:space="0" w:color="auto"/>
          </w:divBdr>
        </w:div>
      </w:divsChild>
    </w:div>
    <w:div w:id="1878539614">
      <w:bodyDiv w:val="1"/>
      <w:marLeft w:val="0"/>
      <w:marRight w:val="0"/>
      <w:marTop w:val="0"/>
      <w:marBottom w:val="0"/>
      <w:divBdr>
        <w:top w:val="none" w:sz="0" w:space="0" w:color="auto"/>
        <w:left w:val="none" w:sz="0" w:space="0" w:color="auto"/>
        <w:bottom w:val="none" w:sz="0" w:space="0" w:color="auto"/>
        <w:right w:val="none" w:sz="0" w:space="0" w:color="auto"/>
      </w:divBdr>
      <w:divsChild>
        <w:div w:id="110515453">
          <w:marLeft w:val="0"/>
          <w:marRight w:val="0"/>
          <w:marTop w:val="0"/>
          <w:marBottom w:val="0"/>
          <w:divBdr>
            <w:top w:val="none" w:sz="0" w:space="0" w:color="auto"/>
            <w:left w:val="none" w:sz="0" w:space="0" w:color="auto"/>
            <w:bottom w:val="none" w:sz="0" w:space="0" w:color="auto"/>
            <w:right w:val="none" w:sz="0" w:space="0" w:color="auto"/>
          </w:divBdr>
          <w:divsChild>
            <w:div w:id="813257490">
              <w:marLeft w:val="0"/>
              <w:marRight w:val="0"/>
              <w:marTop w:val="0"/>
              <w:marBottom w:val="0"/>
              <w:divBdr>
                <w:top w:val="none" w:sz="0" w:space="0" w:color="auto"/>
                <w:left w:val="none" w:sz="0" w:space="0" w:color="auto"/>
                <w:bottom w:val="none" w:sz="0" w:space="0" w:color="auto"/>
                <w:right w:val="none" w:sz="0" w:space="0" w:color="auto"/>
              </w:divBdr>
            </w:div>
          </w:divsChild>
        </w:div>
        <w:div w:id="244076352">
          <w:marLeft w:val="0"/>
          <w:marRight w:val="0"/>
          <w:marTop w:val="0"/>
          <w:marBottom w:val="0"/>
          <w:divBdr>
            <w:top w:val="none" w:sz="0" w:space="0" w:color="auto"/>
            <w:left w:val="none" w:sz="0" w:space="0" w:color="auto"/>
            <w:bottom w:val="none" w:sz="0" w:space="0" w:color="auto"/>
            <w:right w:val="none" w:sz="0" w:space="0" w:color="auto"/>
          </w:divBdr>
          <w:divsChild>
            <w:div w:id="512720051">
              <w:marLeft w:val="0"/>
              <w:marRight w:val="0"/>
              <w:marTop w:val="0"/>
              <w:marBottom w:val="0"/>
              <w:divBdr>
                <w:top w:val="none" w:sz="0" w:space="0" w:color="auto"/>
                <w:left w:val="none" w:sz="0" w:space="0" w:color="auto"/>
                <w:bottom w:val="none" w:sz="0" w:space="0" w:color="auto"/>
                <w:right w:val="none" w:sz="0" w:space="0" w:color="auto"/>
              </w:divBdr>
            </w:div>
          </w:divsChild>
        </w:div>
        <w:div w:id="252518792">
          <w:marLeft w:val="0"/>
          <w:marRight w:val="0"/>
          <w:marTop w:val="0"/>
          <w:marBottom w:val="0"/>
          <w:divBdr>
            <w:top w:val="none" w:sz="0" w:space="0" w:color="auto"/>
            <w:left w:val="none" w:sz="0" w:space="0" w:color="auto"/>
            <w:bottom w:val="none" w:sz="0" w:space="0" w:color="auto"/>
            <w:right w:val="none" w:sz="0" w:space="0" w:color="auto"/>
          </w:divBdr>
          <w:divsChild>
            <w:div w:id="48311690">
              <w:marLeft w:val="0"/>
              <w:marRight w:val="0"/>
              <w:marTop w:val="0"/>
              <w:marBottom w:val="0"/>
              <w:divBdr>
                <w:top w:val="none" w:sz="0" w:space="0" w:color="auto"/>
                <w:left w:val="none" w:sz="0" w:space="0" w:color="auto"/>
                <w:bottom w:val="none" w:sz="0" w:space="0" w:color="auto"/>
                <w:right w:val="none" w:sz="0" w:space="0" w:color="auto"/>
              </w:divBdr>
            </w:div>
          </w:divsChild>
        </w:div>
        <w:div w:id="438720256">
          <w:marLeft w:val="0"/>
          <w:marRight w:val="0"/>
          <w:marTop w:val="0"/>
          <w:marBottom w:val="0"/>
          <w:divBdr>
            <w:top w:val="none" w:sz="0" w:space="0" w:color="auto"/>
            <w:left w:val="none" w:sz="0" w:space="0" w:color="auto"/>
            <w:bottom w:val="none" w:sz="0" w:space="0" w:color="auto"/>
            <w:right w:val="none" w:sz="0" w:space="0" w:color="auto"/>
          </w:divBdr>
          <w:divsChild>
            <w:div w:id="56754797">
              <w:marLeft w:val="0"/>
              <w:marRight w:val="0"/>
              <w:marTop w:val="0"/>
              <w:marBottom w:val="0"/>
              <w:divBdr>
                <w:top w:val="none" w:sz="0" w:space="0" w:color="auto"/>
                <w:left w:val="none" w:sz="0" w:space="0" w:color="auto"/>
                <w:bottom w:val="none" w:sz="0" w:space="0" w:color="auto"/>
                <w:right w:val="none" w:sz="0" w:space="0" w:color="auto"/>
              </w:divBdr>
            </w:div>
            <w:div w:id="1848251907">
              <w:marLeft w:val="0"/>
              <w:marRight w:val="0"/>
              <w:marTop w:val="0"/>
              <w:marBottom w:val="0"/>
              <w:divBdr>
                <w:top w:val="none" w:sz="0" w:space="0" w:color="auto"/>
                <w:left w:val="none" w:sz="0" w:space="0" w:color="auto"/>
                <w:bottom w:val="none" w:sz="0" w:space="0" w:color="auto"/>
                <w:right w:val="none" w:sz="0" w:space="0" w:color="auto"/>
              </w:divBdr>
            </w:div>
          </w:divsChild>
        </w:div>
        <w:div w:id="532115812">
          <w:marLeft w:val="0"/>
          <w:marRight w:val="0"/>
          <w:marTop w:val="0"/>
          <w:marBottom w:val="0"/>
          <w:divBdr>
            <w:top w:val="none" w:sz="0" w:space="0" w:color="auto"/>
            <w:left w:val="none" w:sz="0" w:space="0" w:color="auto"/>
            <w:bottom w:val="none" w:sz="0" w:space="0" w:color="auto"/>
            <w:right w:val="none" w:sz="0" w:space="0" w:color="auto"/>
          </w:divBdr>
          <w:divsChild>
            <w:div w:id="575016681">
              <w:marLeft w:val="0"/>
              <w:marRight w:val="0"/>
              <w:marTop w:val="0"/>
              <w:marBottom w:val="0"/>
              <w:divBdr>
                <w:top w:val="none" w:sz="0" w:space="0" w:color="auto"/>
                <w:left w:val="none" w:sz="0" w:space="0" w:color="auto"/>
                <w:bottom w:val="none" w:sz="0" w:space="0" w:color="auto"/>
                <w:right w:val="none" w:sz="0" w:space="0" w:color="auto"/>
              </w:divBdr>
            </w:div>
          </w:divsChild>
        </w:div>
        <w:div w:id="603418007">
          <w:marLeft w:val="0"/>
          <w:marRight w:val="0"/>
          <w:marTop w:val="0"/>
          <w:marBottom w:val="0"/>
          <w:divBdr>
            <w:top w:val="none" w:sz="0" w:space="0" w:color="auto"/>
            <w:left w:val="none" w:sz="0" w:space="0" w:color="auto"/>
            <w:bottom w:val="none" w:sz="0" w:space="0" w:color="auto"/>
            <w:right w:val="none" w:sz="0" w:space="0" w:color="auto"/>
          </w:divBdr>
          <w:divsChild>
            <w:div w:id="1904484815">
              <w:marLeft w:val="0"/>
              <w:marRight w:val="0"/>
              <w:marTop w:val="0"/>
              <w:marBottom w:val="0"/>
              <w:divBdr>
                <w:top w:val="none" w:sz="0" w:space="0" w:color="auto"/>
                <w:left w:val="none" w:sz="0" w:space="0" w:color="auto"/>
                <w:bottom w:val="none" w:sz="0" w:space="0" w:color="auto"/>
                <w:right w:val="none" w:sz="0" w:space="0" w:color="auto"/>
              </w:divBdr>
            </w:div>
          </w:divsChild>
        </w:div>
        <w:div w:id="843395222">
          <w:marLeft w:val="0"/>
          <w:marRight w:val="0"/>
          <w:marTop w:val="0"/>
          <w:marBottom w:val="0"/>
          <w:divBdr>
            <w:top w:val="none" w:sz="0" w:space="0" w:color="auto"/>
            <w:left w:val="none" w:sz="0" w:space="0" w:color="auto"/>
            <w:bottom w:val="none" w:sz="0" w:space="0" w:color="auto"/>
            <w:right w:val="none" w:sz="0" w:space="0" w:color="auto"/>
          </w:divBdr>
          <w:divsChild>
            <w:div w:id="557284692">
              <w:marLeft w:val="0"/>
              <w:marRight w:val="0"/>
              <w:marTop w:val="0"/>
              <w:marBottom w:val="0"/>
              <w:divBdr>
                <w:top w:val="none" w:sz="0" w:space="0" w:color="auto"/>
                <w:left w:val="none" w:sz="0" w:space="0" w:color="auto"/>
                <w:bottom w:val="none" w:sz="0" w:space="0" w:color="auto"/>
                <w:right w:val="none" w:sz="0" w:space="0" w:color="auto"/>
              </w:divBdr>
            </w:div>
            <w:div w:id="1766068950">
              <w:marLeft w:val="0"/>
              <w:marRight w:val="0"/>
              <w:marTop w:val="0"/>
              <w:marBottom w:val="0"/>
              <w:divBdr>
                <w:top w:val="none" w:sz="0" w:space="0" w:color="auto"/>
                <w:left w:val="none" w:sz="0" w:space="0" w:color="auto"/>
                <w:bottom w:val="none" w:sz="0" w:space="0" w:color="auto"/>
                <w:right w:val="none" w:sz="0" w:space="0" w:color="auto"/>
              </w:divBdr>
            </w:div>
          </w:divsChild>
        </w:div>
        <w:div w:id="917248708">
          <w:marLeft w:val="0"/>
          <w:marRight w:val="0"/>
          <w:marTop w:val="0"/>
          <w:marBottom w:val="0"/>
          <w:divBdr>
            <w:top w:val="none" w:sz="0" w:space="0" w:color="auto"/>
            <w:left w:val="none" w:sz="0" w:space="0" w:color="auto"/>
            <w:bottom w:val="none" w:sz="0" w:space="0" w:color="auto"/>
            <w:right w:val="none" w:sz="0" w:space="0" w:color="auto"/>
          </w:divBdr>
          <w:divsChild>
            <w:div w:id="810564440">
              <w:marLeft w:val="0"/>
              <w:marRight w:val="0"/>
              <w:marTop w:val="0"/>
              <w:marBottom w:val="0"/>
              <w:divBdr>
                <w:top w:val="none" w:sz="0" w:space="0" w:color="auto"/>
                <w:left w:val="none" w:sz="0" w:space="0" w:color="auto"/>
                <w:bottom w:val="none" w:sz="0" w:space="0" w:color="auto"/>
                <w:right w:val="none" w:sz="0" w:space="0" w:color="auto"/>
              </w:divBdr>
            </w:div>
            <w:div w:id="868956951">
              <w:marLeft w:val="0"/>
              <w:marRight w:val="0"/>
              <w:marTop w:val="0"/>
              <w:marBottom w:val="0"/>
              <w:divBdr>
                <w:top w:val="none" w:sz="0" w:space="0" w:color="auto"/>
                <w:left w:val="none" w:sz="0" w:space="0" w:color="auto"/>
                <w:bottom w:val="none" w:sz="0" w:space="0" w:color="auto"/>
                <w:right w:val="none" w:sz="0" w:space="0" w:color="auto"/>
              </w:divBdr>
            </w:div>
            <w:div w:id="887570212">
              <w:marLeft w:val="0"/>
              <w:marRight w:val="0"/>
              <w:marTop w:val="0"/>
              <w:marBottom w:val="0"/>
              <w:divBdr>
                <w:top w:val="none" w:sz="0" w:space="0" w:color="auto"/>
                <w:left w:val="none" w:sz="0" w:space="0" w:color="auto"/>
                <w:bottom w:val="none" w:sz="0" w:space="0" w:color="auto"/>
                <w:right w:val="none" w:sz="0" w:space="0" w:color="auto"/>
              </w:divBdr>
            </w:div>
            <w:div w:id="892158194">
              <w:marLeft w:val="0"/>
              <w:marRight w:val="0"/>
              <w:marTop w:val="0"/>
              <w:marBottom w:val="0"/>
              <w:divBdr>
                <w:top w:val="none" w:sz="0" w:space="0" w:color="auto"/>
                <w:left w:val="none" w:sz="0" w:space="0" w:color="auto"/>
                <w:bottom w:val="none" w:sz="0" w:space="0" w:color="auto"/>
                <w:right w:val="none" w:sz="0" w:space="0" w:color="auto"/>
              </w:divBdr>
            </w:div>
            <w:div w:id="1312714708">
              <w:marLeft w:val="0"/>
              <w:marRight w:val="0"/>
              <w:marTop w:val="0"/>
              <w:marBottom w:val="0"/>
              <w:divBdr>
                <w:top w:val="none" w:sz="0" w:space="0" w:color="auto"/>
                <w:left w:val="none" w:sz="0" w:space="0" w:color="auto"/>
                <w:bottom w:val="none" w:sz="0" w:space="0" w:color="auto"/>
                <w:right w:val="none" w:sz="0" w:space="0" w:color="auto"/>
              </w:divBdr>
            </w:div>
            <w:div w:id="1868105403">
              <w:marLeft w:val="0"/>
              <w:marRight w:val="0"/>
              <w:marTop w:val="0"/>
              <w:marBottom w:val="0"/>
              <w:divBdr>
                <w:top w:val="none" w:sz="0" w:space="0" w:color="auto"/>
                <w:left w:val="none" w:sz="0" w:space="0" w:color="auto"/>
                <w:bottom w:val="none" w:sz="0" w:space="0" w:color="auto"/>
                <w:right w:val="none" w:sz="0" w:space="0" w:color="auto"/>
              </w:divBdr>
            </w:div>
            <w:div w:id="1912423290">
              <w:marLeft w:val="0"/>
              <w:marRight w:val="0"/>
              <w:marTop w:val="0"/>
              <w:marBottom w:val="0"/>
              <w:divBdr>
                <w:top w:val="none" w:sz="0" w:space="0" w:color="auto"/>
                <w:left w:val="none" w:sz="0" w:space="0" w:color="auto"/>
                <w:bottom w:val="none" w:sz="0" w:space="0" w:color="auto"/>
                <w:right w:val="none" w:sz="0" w:space="0" w:color="auto"/>
              </w:divBdr>
            </w:div>
            <w:div w:id="1974018110">
              <w:marLeft w:val="0"/>
              <w:marRight w:val="0"/>
              <w:marTop w:val="0"/>
              <w:marBottom w:val="0"/>
              <w:divBdr>
                <w:top w:val="none" w:sz="0" w:space="0" w:color="auto"/>
                <w:left w:val="none" w:sz="0" w:space="0" w:color="auto"/>
                <w:bottom w:val="none" w:sz="0" w:space="0" w:color="auto"/>
                <w:right w:val="none" w:sz="0" w:space="0" w:color="auto"/>
              </w:divBdr>
            </w:div>
          </w:divsChild>
        </w:div>
        <w:div w:id="1019307946">
          <w:marLeft w:val="0"/>
          <w:marRight w:val="0"/>
          <w:marTop w:val="0"/>
          <w:marBottom w:val="0"/>
          <w:divBdr>
            <w:top w:val="none" w:sz="0" w:space="0" w:color="auto"/>
            <w:left w:val="none" w:sz="0" w:space="0" w:color="auto"/>
            <w:bottom w:val="none" w:sz="0" w:space="0" w:color="auto"/>
            <w:right w:val="none" w:sz="0" w:space="0" w:color="auto"/>
          </w:divBdr>
          <w:divsChild>
            <w:div w:id="1158229117">
              <w:marLeft w:val="0"/>
              <w:marRight w:val="0"/>
              <w:marTop w:val="0"/>
              <w:marBottom w:val="0"/>
              <w:divBdr>
                <w:top w:val="none" w:sz="0" w:space="0" w:color="auto"/>
                <w:left w:val="none" w:sz="0" w:space="0" w:color="auto"/>
                <w:bottom w:val="none" w:sz="0" w:space="0" w:color="auto"/>
                <w:right w:val="none" w:sz="0" w:space="0" w:color="auto"/>
              </w:divBdr>
            </w:div>
          </w:divsChild>
        </w:div>
        <w:div w:id="1059523240">
          <w:marLeft w:val="0"/>
          <w:marRight w:val="0"/>
          <w:marTop w:val="0"/>
          <w:marBottom w:val="0"/>
          <w:divBdr>
            <w:top w:val="none" w:sz="0" w:space="0" w:color="auto"/>
            <w:left w:val="none" w:sz="0" w:space="0" w:color="auto"/>
            <w:bottom w:val="none" w:sz="0" w:space="0" w:color="auto"/>
            <w:right w:val="none" w:sz="0" w:space="0" w:color="auto"/>
          </w:divBdr>
          <w:divsChild>
            <w:div w:id="1102459025">
              <w:marLeft w:val="0"/>
              <w:marRight w:val="0"/>
              <w:marTop w:val="0"/>
              <w:marBottom w:val="0"/>
              <w:divBdr>
                <w:top w:val="none" w:sz="0" w:space="0" w:color="auto"/>
                <w:left w:val="none" w:sz="0" w:space="0" w:color="auto"/>
                <w:bottom w:val="none" w:sz="0" w:space="0" w:color="auto"/>
                <w:right w:val="none" w:sz="0" w:space="0" w:color="auto"/>
              </w:divBdr>
            </w:div>
          </w:divsChild>
        </w:div>
        <w:div w:id="1062484925">
          <w:marLeft w:val="0"/>
          <w:marRight w:val="0"/>
          <w:marTop w:val="0"/>
          <w:marBottom w:val="0"/>
          <w:divBdr>
            <w:top w:val="none" w:sz="0" w:space="0" w:color="auto"/>
            <w:left w:val="none" w:sz="0" w:space="0" w:color="auto"/>
            <w:bottom w:val="none" w:sz="0" w:space="0" w:color="auto"/>
            <w:right w:val="none" w:sz="0" w:space="0" w:color="auto"/>
          </w:divBdr>
          <w:divsChild>
            <w:div w:id="107164637">
              <w:marLeft w:val="0"/>
              <w:marRight w:val="0"/>
              <w:marTop w:val="0"/>
              <w:marBottom w:val="0"/>
              <w:divBdr>
                <w:top w:val="none" w:sz="0" w:space="0" w:color="auto"/>
                <w:left w:val="none" w:sz="0" w:space="0" w:color="auto"/>
                <w:bottom w:val="none" w:sz="0" w:space="0" w:color="auto"/>
                <w:right w:val="none" w:sz="0" w:space="0" w:color="auto"/>
              </w:divBdr>
            </w:div>
          </w:divsChild>
        </w:div>
        <w:div w:id="1095369128">
          <w:marLeft w:val="0"/>
          <w:marRight w:val="0"/>
          <w:marTop w:val="0"/>
          <w:marBottom w:val="0"/>
          <w:divBdr>
            <w:top w:val="none" w:sz="0" w:space="0" w:color="auto"/>
            <w:left w:val="none" w:sz="0" w:space="0" w:color="auto"/>
            <w:bottom w:val="none" w:sz="0" w:space="0" w:color="auto"/>
            <w:right w:val="none" w:sz="0" w:space="0" w:color="auto"/>
          </w:divBdr>
          <w:divsChild>
            <w:div w:id="791675268">
              <w:marLeft w:val="0"/>
              <w:marRight w:val="0"/>
              <w:marTop w:val="0"/>
              <w:marBottom w:val="0"/>
              <w:divBdr>
                <w:top w:val="none" w:sz="0" w:space="0" w:color="auto"/>
                <w:left w:val="none" w:sz="0" w:space="0" w:color="auto"/>
                <w:bottom w:val="none" w:sz="0" w:space="0" w:color="auto"/>
                <w:right w:val="none" w:sz="0" w:space="0" w:color="auto"/>
              </w:divBdr>
            </w:div>
            <w:div w:id="978614599">
              <w:marLeft w:val="0"/>
              <w:marRight w:val="0"/>
              <w:marTop w:val="0"/>
              <w:marBottom w:val="0"/>
              <w:divBdr>
                <w:top w:val="none" w:sz="0" w:space="0" w:color="auto"/>
                <w:left w:val="none" w:sz="0" w:space="0" w:color="auto"/>
                <w:bottom w:val="none" w:sz="0" w:space="0" w:color="auto"/>
                <w:right w:val="none" w:sz="0" w:space="0" w:color="auto"/>
              </w:divBdr>
            </w:div>
            <w:div w:id="1015813573">
              <w:marLeft w:val="0"/>
              <w:marRight w:val="0"/>
              <w:marTop w:val="0"/>
              <w:marBottom w:val="0"/>
              <w:divBdr>
                <w:top w:val="none" w:sz="0" w:space="0" w:color="auto"/>
                <w:left w:val="none" w:sz="0" w:space="0" w:color="auto"/>
                <w:bottom w:val="none" w:sz="0" w:space="0" w:color="auto"/>
                <w:right w:val="none" w:sz="0" w:space="0" w:color="auto"/>
              </w:divBdr>
            </w:div>
            <w:div w:id="1073358956">
              <w:marLeft w:val="0"/>
              <w:marRight w:val="0"/>
              <w:marTop w:val="0"/>
              <w:marBottom w:val="0"/>
              <w:divBdr>
                <w:top w:val="none" w:sz="0" w:space="0" w:color="auto"/>
                <w:left w:val="none" w:sz="0" w:space="0" w:color="auto"/>
                <w:bottom w:val="none" w:sz="0" w:space="0" w:color="auto"/>
                <w:right w:val="none" w:sz="0" w:space="0" w:color="auto"/>
              </w:divBdr>
            </w:div>
            <w:div w:id="1160586360">
              <w:marLeft w:val="0"/>
              <w:marRight w:val="0"/>
              <w:marTop w:val="0"/>
              <w:marBottom w:val="0"/>
              <w:divBdr>
                <w:top w:val="none" w:sz="0" w:space="0" w:color="auto"/>
                <w:left w:val="none" w:sz="0" w:space="0" w:color="auto"/>
                <w:bottom w:val="none" w:sz="0" w:space="0" w:color="auto"/>
                <w:right w:val="none" w:sz="0" w:space="0" w:color="auto"/>
              </w:divBdr>
            </w:div>
            <w:div w:id="1402408709">
              <w:marLeft w:val="0"/>
              <w:marRight w:val="0"/>
              <w:marTop w:val="0"/>
              <w:marBottom w:val="0"/>
              <w:divBdr>
                <w:top w:val="none" w:sz="0" w:space="0" w:color="auto"/>
                <w:left w:val="none" w:sz="0" w:space="0" w:color="auto"/>
                <w:bottom w:val="none" w:sz="0" w:space="0" w:color="auto"/>
                <w:right w:val="none" w:sz="0" w:space="0" w:color="auto"/>
              </w:divBdr>
            </w:div>
            <w:div w:id="1942950809">
              <w:marLeft w:val="0"/>
              <w:marRight w:val="0"/>
              <w:marTop w:val="0"/>
              <w:marBottom w:val="0"/>
              <w:divBdr>
                <w:top w:val="none" w:sz="0" w:space="0" w:color="auto"/>
                <w:left w:val="none" w:sz="0" w:space="0" w:color="auto"/>
                <w:bottom w:val="none" w:sz="0" w:space="0" w:color="auto"/>
                <w:right w:val="none" w:sz="0" w:space="0" w:color="auto"/>
              </w:divBdr>
            </w:div>
          </w:divsChild>
        </w:div>
        <w:div w:id="1141000522">
          <w:marLeft w:val="0"/>
          <w:marRight w:val="0"/>
          <w:marTop w:val="0"/>
          <w:marBottom w:val="0"/>
          <w:divBdr>
            <w:top w:val="none" w:sz="0" w:space="0" w:color="auto"/>
            <w:left w:val="none" w:sz="0" w:space="0" w:color="auto"/>
            <w:bottom w:val="none" w:sz="0" w:space="0" w:color="auto"/>
            <w:right w:val="none" w:sz="0" w:space="0" w:color="auto"/>
          </w:divBdr>
          <w:divsChild>
            <w:div w:id="1654136963">
              <w:marLeft w:val="0"/>
              <w:marRight w:val="0"/>
              <w:marTop w:val="0"/>
              <w:marBottom w:val="0"/>
              <w:divBdr>
                <w:top w:val="none" w:sz="0" w:space="0" w:color="auto"/>
                <w:left w:val="none" w:sz="0" w:space="0" w:color="auto"/>
                <w:bottom w:val="none" w:sz="0" w:space="0" w:color="auto"/>
                <w:right w:val="none" w:sz="0" w:space="0" w:color="auto"/>
              </w:divBdr>
            </w:div>
          </w:divsChild>
        </w:div>
        <w:div w:id="1353532368">
          <w:marLeft w:val="0"/>
          <w:marRight w:val="0"/>
          <w:marTop w:val="0"/>
          <w:marBottom w:val="0"/>
          <w:divBdr>
            <w:top w:val="none" w:sz="0" w:space="0" w:color="auto"/>
            <w:left w:val="none" w:sz="0" w:space="0" w:color="auto"/>
            <w:bottom w:val="none" w:sz="0" w:space="0" w:color="auto"/>
            <w:right w:val="none" w:sz="0" w:space="0" w:color="auto"/>
          </w:divBdr>
          <w:divsChild>
            <w:div w:id="86730331">
              <w:marLeft w:val="0"/>
              <w:marRight w:val="0"/>
              <w:marTop w:val="0"/>
              <w:marBottom w:val="0"/>
              <w:divBdr>
                <w:top w:val="none" w:sz="0" w:space="0" w:color="auto"/>
                <w:left w:val="none" w:sz="0" w:space="0" w:color="auto"/>
                <w:bottom w:val="none" w:sz="0" w:space="0" w:color="auto"/>
                <w:right w:val="none" w:sz="0" w:space="0" w:color="auto"/>
              </w:divBdr>
            </w:div>
            <w:div w:id="1858426946">
              <w:marLeft w:val="0"/>
              <w:marRight w:val="0"/>
              <w:marTop w:val="0"/>
              <w:marBottom w:val="0"/>
              <w:divBdr>
                <w:top w:val="none" w:sz="0" w:space="0" w:color="auto"/>
                <w:left w:val="none" w:sz="0" w:space="0" w:color="auto"/>
                <w:bottom w:val="none" w:sz="0" w:space="0" w:color="auto"/>
                <w:right w:val="none" w:sz="0" w:space="0" w:color="auto"/>
              </w:divBdr>
            </w:div>
          </w:divsChild>
        </w:div>
        <w:div w:id="1377966759">
          <w:marLeft w:val="0"/>
          <w:marRight w:val="0"/>
          <w:marTop w:val="0"/>
          <w:marBottom w:val="0"/>
          <w:divBdr>
            <w:top w:val="none" w:sz="0" w:space="0" w:color="auto"/>
            <w:left w:val="none" w:sz="0" w:space="0" w:color="auto"/>
            <w:bottom w:val="none" w:sz="0" w:space="0" w:color="auto"/>
            <w:right w:val="none" w:sz="0" w:space="0" w:color="auto"/>
          </w:divBdr>
          <w:divsChild>
            <w:div w:id="44524937">
              <w:marLeft w:val="0"/>
              <w:marRight w:val="0"/>
              <w:marTop w:val="0"/>
              <w:marBottom w:val="0"/>
              <w:divBdr>
                <w:top w:val="none" w:sz="0" w:space="0" w:color="auto"/>
                <w:left w:val="none" w:sz="0" w:space="0" w:color="auto"/>
                <w:bottom w:val="none" w:sz="0" w:space="0" w:color="auto"/>
                <w:right w:val="none" w:sz="0" w:space="0" w:color="auto"/>
              </w:divBdr>
            </w:div>
          </w:divsChild>
        </w:div>
        <w:div w:id="1467700039">
          <w:marLeft w:val="0"/>
          <w:marRight w:val="0"/>
          <w:marTop w:val="0"/>
          <w:marBottom w:val="0"/>
          <w:divBdr>
            <w:top w:val="none" w:sz="0" w:space="0" w:color="auto"/>
            <w:left w:val="none" w:sz="0" w:space="0" w:color="auto"/>
            <w:bottom w:val="none" w:sz="0" w:space="0" w:color="auto"/>
            <w:right w:val="none" w:sz="0" w:space="0" w:color="auto"/>
          </w:divBdr>
          <w:divsChild>
            <w:div w:id="131339040">
              <w:marLeft w:val="0"/>
              <w:marRight w:val="0"/>
              <w:marTop w:val="0"/>
              <w:marBottom w:val="0"/>
              <w:divBdr>
                <w:top w:val="none" w:sz="0" w:space="0" w:color="auto"/>
                <w:left w:val="none" w:sz="0" w:space="0" w:color="auto"/>
                <w:bottom w:val="none" w:sz="0" w:space="0" w:color="auto"/>
                <w:right w:val="none" w:sz="0" w:space="0" w:color="auto"/>
              </w:divBdr>
            </w:div>
            <w:div w:id="487405898">
              <w:marLeft w:val="0"/>
              <w:marRight w:val="0"/>
              <w:marTop w:val="0"/>
              <w:marBottom w:val="0"/>
              <w:divBdr>
                <w:top w:val="none" w:sz="0" w:space="0" w:color="auto"/>
                <w:left w:val="none" w:sz="0" w:space="0" w:color="auto"/>
                <w:bottom w:val="none" w:sz="0" w:space="0" w:color="auto"/>
                <w:right w:val="none" w:sz="0" w:space="0" w:color="auto"/>
              </w:divBdr>
            </w:div>
            <w:div w:id="516042232">
              <w:marLeft w:val="0"/>
              <w:marRight w:val="0"/>
              <w:marTop w:val="0"/>
              <w:marBottom w:val="0"/>
              <w:divBdr>
                <w:top w:val="none" w:sz="0" w:space="0" w:color="auto"/>
                <w:left w:val="none" w:sz="0" w:space="0" w:color="auto"/>
                <w:bottom w:val="none" w:sz="0" w:space="0" w:color="auto"/>
                <w:right w:val="none" w:sz="0" w:space="0" w:color="auto"/>
              </w:divBdr>
            </w:div>
            <w:div w:id="1152062229">
              <w:marLeft w:val="0"/>
              <w:marRight w:val="0"/>
              <w:marTop w:val="0"/>
              <w:marBottom w:val="0"/>
              <w:divBdr>
                <w:top w:val="none" w:sz="0" w:space="0" w:color="auto"/>
                <w:left w:val="none" w:sz="0" w:space="0" w:color="auto"/>
                <w:bottom w:val="none" w:sz="0" w:space="0" w:color="auto"/>
                <w:right w:val="none" w:sz="0" w:space="0" w:color="auto"/>
              </w:divBdr>
            </w:div>
            <w:div w:id="1381781699">
              <w:marLeft w:val="0"/>
              <w:marRight w:val="0"/>
              <w:marTop w:val="0"/>
              <w:marBottom w:val="0"/>
              <w:divBdr>
                <w:top w:val="none" w:sz="0" w:space="0" w:color="auto"/>
                <w:left w:val="none" w:sz="0" w:space="0" w:color="auto"/>
                <w:bottom w:val="none" w:sz="0" w:space="0" w:color="auto"/>
                <w:right w:val="none" w:sz="0" w:space="0" w:color="auto"/>
              </w:divBdr>
            </w:div>
            <w:div w:id="1523011265">
              <w:marLeft w:val="0"/>
              <w:marRight w:val="0"/>
              <w:marTop w:val="0"/>
              <w:marBottom w:val="0"/>
              <w:divBdr>
                <w:top w:val="none" w:sz="0" w:space="0" w:color="auto"/>
                <w:left w:val="none" w:sz="0" w:space="0" w:color="auto"/>
                <w:bottom w:val="none" w:sz="0" w:space="0" w:color="auto"/>
                <w:right w:val="none" w:sz="0" w:space="0" w:color="auto"/>
              </w:divBdr>
            </w:div>
            <w:div w:id="1696343600">
              <w:marLeft w:val="0"/>
              <w:marRight w:val="0"/>
              <w:marTop w:val="0"/>
              <w:marBottom w:val="0"/>
              <w:divBdr>
                <w:top w:val="none" w:sz="0" w:space="0" w:color="auto"/>
                <w:left w:val="none" w:sz="0" w:space="0" w:color="auto"/>
                <w:bottom w:val="none" w:sz="0" w:space="0" w:color="auto"/>
                <w:right w:val="none" w:sz="0" w:space="0" w:color="auto"/>
              </w:divBdr>
            </w:div>
          </w:divsChild>
        </w:div>
        <w:div w:id="1638416687">
          <w:marLeft w:val="0"/>
          <w:marRight w:val="0"/>
          <w:marTop w:val="0"/>
          <w:marBottom w:val="0"/>
          <w:divBdr>
            <w:top w:val="none" w:sz="0" w:space="0" w:color="auto"/>
            <w:left w:val="none" w:sz="0" w:space="0" w:color="auto"/>
            <w:bottom w:val="none" w:sz="0" w:space="0" w:color="auto"/>
            <w:right w:val="none" w:sz="0" w:space="0" w:color="auto"/>
          </w:divBdr>
          <w:divsChild>
            <w:div w:id="1415281158">
              <w:marLeft w:val="0"/>
              <w:marRight w:val="0"/>
              <w:marTop w:val="0"/>
              <w:marBottom w:val="0"/>
              <w:divBdr>
                <w:top w:val="none" w:sz="0" w:space="0" w:color="auto"/>
                <w:left w:val="none" w:sz="0" w:space="0" w:color="auto"/>
                <w:bottom w:val="none" w:sz="0" w:space="0" w:color="auto"/>
                <w:right w:val="none" w:sz="0" w:space="0" w:color="auto"/>
              </w:divBdr>
            </w:div>
          </w:divsChild>
        </w:div>
        <w:div w:id="1724327593">
          <w:marLeft w:val="0"/>
          <w:marRight w:val="0"/>
          <w:marTop w:val="0"/>
          <w:marBottom w:val="0"/>
          <w:divBdr>
            <w:top w:val="none" w:sz="0" w:space="0" w:color="auto"/>
            <w:left w:val="none" w:sz="0" w:space="0" w:color="auto"/>
            <w:bottom w:val="none" w:sz="0" w:space="0" w:color="auto"/>
            <w:right w:val="none" w:sz="0" w:space="0" w:color="auto"/>
          </w:divBdr>
          <w:divsChild>
            <w:div w:id="1286307831">
              <w:marLeft w:val="0"/>
              <w:marRight w:val="0"/>
              <w:marTop w:val="0"/>
              <w:marBottom w:val="0"/>
              <w:divBdr>
                <w:top w:val="none" w:sz="0" w:space="0" w:color="auto"/>
                <w:left w:val="none" w:sz="0" w:space="0" w:color="auto"/>
                <w:bottom w:val="none" w:sz="0" w:space="0" w:color="auto"/>
                <w:right w:val="none" w:sz="0" w:space="0" w:color="auto"/>
              </w:divBdr>
            </w:div>
          </w:divsChild>
        </w:div>
        <w:div w:id="1725328208">
          <w:marLeft w:val="0"/>
          <w:marRight w:val="0"/>
          <w:marTop w:val="0"/>
          <w:marBottom w:val="0"/>
          <w:divBdr>
            <w:top w:val="none" w:sz="0" w:space="0" w:color="auto"/>
            <w:left w:val="none" w:sz="0" w:space="0" w:color="auto"/>
            <w:bottom w:val="none" w:sz="0" w:space="0" w:color="auto"/>
            <w:right w:val="none" w:sz="0" w:space="0" w:color="auto"/>
          </w:divBdr>
          <w:divsChild>
            <w:div w:id="1252816727">
              <w:marLeft w:val="0"/>
              <w:marRight w:val="0"/>
              <w:marTop w:val="0"/>
              <w:marBottom w:val="0"/>
              <w:divBdr>
                <w:top w:val="none" w:sz="0" w:space="0" w:color="auto"/>
                <w:left w:val="none" w:sz="0" w:space="0" w:color="auto"/>
                <w:bottom w:val="none" w:sz="0" w:space="0" w:color="auto"/>
                <w:right w:val="none" w:sz="0" w:space="0" w:color="auto"/>
              </w:divBdr>
            </w:div>
            <w:div w:id="2127776245">
              <w:marLeft w:val="0"/>
              <w:marRight w:val="0"/>
              <w:marTop w:val="0"/>
              <w:marBottom w:val="0"/>
              <w:divBdr>
                <w:top w:val="none" w:sz="0" w:space="0" w:color="auto"/>
                <w:left w:val="none" w:sz="0" w:space="0" w:color="auto"/>
                <w:bottom w:val="none" w:sz="0" w:space="0" w:color="auto"/>
                <w:right w:val="none" w:sz="0" w:space="0" w:color="auto"/>
              </w:divBdr>
            </w:div>
          </w:divsChild>
        </w:div>
        <w:div w:id="1983266470">
          <w:marLeft w:val="0"/>
          <w:marRight w:val="0"/>
          <w:marTop w:val="0"/>
          <w:marBottom w:val="0"/>
          <w:divBdr>
            <w:top w:val="none" w:sz="0" w:space="0" w:color="auto"/>
            <w:left w:val="none" w:sz="0" w:space="0" w:color="auto"/>
            <w:bottom w:val="none" w:sz="0" w:space="0" w:color="auto"/>
            <w:right w:val="none" w:sz="0" w:space="0" w:color="auto"/>
          </w:divBdr>
          <w:divsChild>
            <w:div w:id="499469167">
              <w:marLeft w:val="0"/>
              <w:marRight w:val="0"/>
              <w:marTop w:val="0"/>
              <w:marBottom w:val="0"/>
              <w:divBdr>
                <w:top w:val="none" w:sz="0" w:space="0" w:color="auto"/>
                <w:left w:val="none" w:sz="0" w:space="0" w:color="auto"/>
                <w:bottom w:val="none" w:sz="0" w:space="0" w:color="auto"/>
                <w:right w:val="none" w:sz="0" w:space="0" w:color="auto"/>
              </w:divBdr>
            </w:div>
          </w:divsChild>
        </w:div>
        <w:div w:id="2028016395">
          <w:marLeft w:val="0"/>
          <w:marRight w:val="0"/>
          <w:marTop w:val="0"/>
          <w:marBottom w:val="0"/>
          <w:divBdr>
            <w:top w:val="none" w:sz="0" w:space="0" w:color="auto"/>
            <w:left w:val="none" w:sz="0" w:space="0" w:color="auto"/>
            <w:bottom w:val="none" w:sz="0" w:space="0" w:color="auto"/>
            <w:right w:val="none" w:sz="0" w:space="0" w:color="auto"/>
          </w:divBdr>
          <w:divsChild>
            <w:div w:id="271129942">
              <w:marLeft w:val="0"/>
              <w:marRight w:val="0"/>
              <w:marTop w:val="0"/>
              <w:marBottom w:val="0"/>
              <w:divBdr>
                <w:top w:val="none" w:sz="0" w:space="0" w:color="auto"/>
                <w:left w:val="none" w:sz="0" w:space="0" w:color="auto"/>
                <w:bottom w:val="none" w:sz="0" w:space="0" w:color="auto"/>
                <w:right w:val="none" w:sz="0" w:space="0" w:color="auto"/>
              </w:divBdr>
            </w:div>
            <w:div w:id="1083524298">
              <w:marLeft w:val="0"/>
              <w:marRight w:val="0"/>
              <w:marTop w:val="0"/>
              <w:marBottom w:val="0"/>
              <w:divBdr>
                <w:top w:val="none" w:sz="0" w:space="0" w:color="auto"/>
                <w:left w:val="none" w:sz="0" w:space="0" w:color="auto"/>
                <w:bottom w:val="none" w:sz="0" w:space="0" w:color="auto"/>
                <w:right w:val="none" w:sz="0" w:space="0" w:color="auto"/>
              </w:divBdr>
            </w:div>
          </w:divsChild>
        </w:div>
        <w:div w:id="2118013734">
          <w:marLeft w:val="0"/>
          <w:marRight w:val="0"/>
          <w:marTop w:val="0"/>
          <w:marBottom w:val="0"/>
          <w:divBdr>
            <w:top w:val="none" w:sz="0" w:space="0" w:color="auto"/>
            <w:left w:val="none" w:sz="0" w:space="0" w:color="auto"/>
            <w:bottom w:val="none" w:sz="0" w:space="0" w:color="auto"/>
            <w:right w:val="none" w:sz="0" w:space="0" w:color="auto"/>
          </w:divBdr>
          <w:divsChild>
            <w:div w:id="302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9408">
      <w:bodyDiv w:val="1"/>
      <w:marLeft w:val="0"/>
      <w:marRight w:val="0"/>
      <w:marTop w:val="0"/>
      <w:marBottom w:val="0"/>
      <w:divBdr>
        <w:top w:val="none" w:sz="0" w:space="0" w:color="auto"/>
        <w:left w:val="none" w:sz="0" w:space="0" w:color="auto"/>
        <w:bottom w:val="none" w:sz="0" w:space="0" w:color="auto"/>
        <w:right w:val="none" w:sz="0" w:space="0" w:color="auto"/>
      </w:divBdr>
      <w:divsChild>
        <w:div w:id="1688169082">
          <w:marLeft w:val="0"/>
          <w:marRight w:val="0"/>
          <w:marTop w:val="0"/>
          <w:marBottom w:val="0"/>
          <w:divBdr>
            <w:top w:val="none" w:sz="0" w:space="0" w:color="auto"/>
            <w:left w:val="none" w:sz="0" w:space="0" w:color="auto"/>
            <w:bottom w:val="none" w:sz="0" w:space="0" w:color="auto"/>
            <w:right w:val="none" w:sz="0" w:space="0" w:color="auto"/>
          </w:divBdr>
        </w:div>
      </w:divsChild>
    </w:div>
    <w:div w:id="1900483346">
      <w:bodyDiv w:val="1"/>
      <w:marLeft w:val="0"/>
      <w:marRight w:val="0"/>
      <w:marTop w:val="0"/>
      <w:marBottom w:val="0"/>
      <w:divBdr>
        <w:top w:val="none" w:sz="0" w:space="0" w:color="auto"/>
        <w:left w:val="none" w:sz="0" w:space="0" w:color="auto"/>
        <w:bottom w:val="none" w:sz="0" w:space="0" w:color="auto"/>
        <w:right w:val="none" w:sz="0" w:space="0" w:color="auto"/>
      </w:divBdr>
      <w:divsChild>
        <w:div w:id="1268655570">
          <w:marLeft w:val="0"/>
          <w:marRight w:val="0"/>
          <w:marTop w:val="0"/>
          <w:marBottom w:val="0"/>
          <w:divBdr>
            <w:top w:val="none" w:sz="0" w:space="0" w:color="auto"/>
            <w:left w:val="none" w:sz="0" w:space="0" w:color="auto"/>
            <w:bottom w:val="none" w:sz="0" w:space="0" w:color="auto"/>
            <w:right w:val="none" w:sz="0" w:space="0" w:color="auto"/>
          </w:divBdr>
        </w:div>
      </w:divsChild>
    </w:div>
    <w:div w:id="1902982730">
      <w:bodyDiv w:val="1"/>
      <w:marLeft w:val="0"/>
      <w:marRight w:val="0"/>
      <w:marTop w:val="0"/>
      <w:marBottom w:val="0"/>
      <w:divBdr>
        <w:top w:val="none" w:sz="0" w:space="0" w:color="auto"/>
        <w:left w:val="none" w:sz="0" w:space="0" w:color="auto"/>
        <w:bottom w:val="none" w:sz="0" w:space="0" w:color="auto"/>
        <w:right w:val="none" w:sz="0" w:space="0" w:color="auto"/>
      </w:divBdr>
      <w:divsChild>
        <w:div w:id="22756242">
          <w:marLeft w:val="0"/>
          <w:marRight w:val="0"/>
          <w:marTop w:val="0"/>
          <w:marBottom w:val="0"/>
          <w:divBdr>
            <w:top w:val="none" w:sz="0" w:space="0" w:color="auto"/>
            <w:left w:val="none" w:sz="0" w:space="0" w:color="auto"/>
            <w:bottom w:val="none" w:sz="0" w:space="0" w:color="auto"/>
            <w:right w:val="none" w:sz="0" w:space="0" w:color="auto"/>
          </w:divBdr>
        </w:div>
      </w:divsChild>
    </w:div>
    <w:div w:id="1908952451">
      <w:bodyDiv w:val="1"/>
      <w:marLeft w:val="0"/>
      <w:marRight w:val="0"/>
      <w:marTop w:val="0"/>
      <w:marBottom w:val="0"/>
      <w:divBdr>
        <w:top w:val="none" w:sz="0" w:space="0" w:color="auto"/>
        <w:left w:val="none" w:sz="0" w:space="0" w:color="auto"/>
        <w:bottom w:val="none" w:sz="0" w:space="0" w:color="auto"/>
        <w:right w:val="none" w:sz="0" w:space="0" w:color="auto"/>
      </w:divBdr>
      <w:divsChild>
        <w:div w:id="1314139282">
          <w:marLeft w:val="0"/>
          <w:marRight w:val="0"/>
          <w:marTop w:val="0"/>
          <w:marBottom w:val="0"/>
          <w:divBdr>
            <w:top w:val="none" w:sz="0" w:space="0" w:color="auto"/>
            <w:left w:val="none" w:sz="0" w:space="0" w:color="auto"/>
            <w:bottom w:val="none" w:sz="0" w:space="0" w:color="auto"/>
            <w:right w:val="none" w:sz="0" w:space="0" w:color="auto"/>
          </w:divBdr>
        </w:div>
      </w:divsChild>
    </w:div>
    <w:div w:id="1910070603">
      <w:bodyDiv w:val="1"/>
      <w:marLeft w:val="0"/>
      <w:marRight w:val="0"/>
      <w:marTop w:val="0"/>
      <w:marBottom w:val="0"/>
      <w:divBdr>
        <w:top w:val="none" w:sz="0" w:space="0" w:color="auto"/>
        <w:left w:val="none" w:sz="0" w:space="0" w:color="auto"/>
        <w:bottom w:val="none" w:sz="0" w:space="0" w:color="auto"/>
        <w:right w:val="none" w:sz="0" w:space="0" w:color="auto"/>
      </w:divBdr>
      <w:divsChild>
        <w:div w:id="1434203770">
          <w:marLeft w:val="0"/>
          <w:marRight w:val="0"/>
          <w:marTop w:val="0"/>
          <w:marBottom w:val="0"/>
          <w:divBdr>
            <w:top w:val="none" w:sz="0" w:space="0" w:color="auto"/>
            <w:left w:val="none" w:sz="0" w:space="0" w:color="auto"/>
            <w:bottom w:val="none" w:sz="0" w:space="0" w:color="auto"/>
            <w:right w:val="none" w:sz="0" w:space="0" w:color="auto"/>
          </w:divBdr>
        </w:div>
      </w:divsChild>
    </w:div>
    <w:div w:id="1923367735">
      <w:bodyDiv w:val="1"/>
      <w:marLeft w:val="0"/>
      <w:marRight w:val="0"/>
      <w:marTop w:val="0"/>
      <w:marBottom w:val="0"/>
      <w:divBdr>
        <w:top w:val="none" w:sz="0" w:space="0" w:color="auto"/>
        <w:left w:val="none" w:sz="0" w:space="0" w:color="auto"/>
        <w:bottom w:val="none" w:sz="0" w:space="0" w:color="auto"/>
        <w:right w:val="none" w:sz="0" w:space="0" w:color="auto"/>
      </w:divBdr>
      <w:divsChild>
        <w:div w:id="1711685733">
          <w:marLeft w:val="0"/>
          <w:marRight w:val="0"/>
          <w:marTop w:val="0"/>
          <w:marBottom w:val="0"/>
          <w:divBdr>
            <w:top w:val="none" w:sz="0" w:space="0" w:color="auto"/>
            <w:left w:val="none" w:sz="0" w:space="0" w:color="auto"/>
            <w:bottom w:val="none" w:sz="0" w:space="0" w:color="auto"/>
            <w:right w:val="none" w:sz="0" w:space="0" w:color="auto"/>
          </w:divBdr>
        </w:div>
      </w:divsChild>
    </w:div>
    <w:div w:id="1932546387">
      <w:bodyDiv w:val="1"/>
      <w:marLeft w:val="0"/>
      <w:marRight w:val="0"/>
      <w:marTop w:val="0"/>
      <w:marBottom w:val="0"/>
      <w:divBdr>
        <w:top w:val="none" w:sz="0" w:space="0" w:color="auto"/>
        <w:left w:val="none" w:sz="0" w:space="0" w:color="auto"/>
        <w:bottom w:val="none" w:sz="0" w:space="0" w:color="auto"/>
        <w:right w:val="none" w:sz="0" w:space="0" w:color="auto"/>
      </w:divBdr>
      <w:divsChild>
        <w:div w:id="657880732">
          <w:marLeft w:val="0"/>
          <w:marRight w:val="0"/>
          <w:marTop w:val="0"/>
          <w:marBottom w:val="0"/>
          <w:divBdr>
            <w:top w:val="none" w:sz="0" w:space="0" w:color="auto"/>
            <w:left w:val="none" w:sz="0" w:space="0" w:color="auto"/>
            <w:bottom w:val="none" w:sz="0" w:space="0" w:color="auto"/>
            <w:right w:val="none" w:sz="0" w:space="0" w:color="auto"/>
          </w:divBdr>
        </w:div>
      </w:divsChild>
    </w:div>
    <w:div w:id="1933971741">
      <w:bodyDiv w:val="1"/>
      <w:marLeft w:val="0"/>
      <w:marRight w:val="0"/>
      <w:marTop w:val="0"/>
      <w:marBottom w:val="0"/>
      <w:divBdr>
        <w:top w:val="none" w:sz="0" w:space="0" w:color="auto"/>
        <w:left w:val="none" w:sz="0" w:space="0" w:color="auto"/>
        <w:bottom w:val="none" w:sz="0" w:space="0" w:color="auto"/>
        <w:right w:val="none" w:sz="0" w:space="0" w:color="auto"/>
      </w:divBdr>
      <w:divsChild>
        <w:div w:id="109012719">
          <w:marLeft w:val="0"/>
          <w:marRight w:val="0"/>
          <w:marTop w:val="0"/>
          <w:marBottom w:val="0"/>
          <w:divBdr>
            <w:top w:val="none" w:sz="0" w:space="0" w:color="auto"/>
            <w:left w:val="none" w:sz="0" w:space="0" w:color="auto"/>
            <w:bottom w:val="none" w:sz="0" w:space="0" w:color="auto"/>
            <w:right w:val="none" w:sz="0" w:space="0" w:color="auto"/>
          </w:divBdr>
        </w:div>
      </w:divsChild>
    </w:div>
    <w:div w:id="1957369758">
      <w:bodyDiv w:val="1"/>
      <w:marLeft w:val="0"/>
      <w:marRight w:val="0"/>
      <w:marTop w:val="0"/>
      <w:marBottom w:val="0"/>
      <w:divBdr>
        <w:top w:val="none" w:sz="0" w:space="0" w:color="auto"/>
        <w:left w:val="none" w:sz="0" w:space="0" w:color="auto"/>
        <w:bottom w:val="none" w:sz="0" w:space="0" w:color="auto"/>
        <w:right w:val="none" w:sz="0" w:space="0" w:color="auto"/>
      </w:divBdr>
      <w:divsChild>
        <w:div w:id="532235368">
          <w:marLeft w:val="0"/>
          <w:marRight w:val="0"/>
          <w:marTop w:val="0"/>
          <w:marBottom w:val="0"/>
          <w:divBdr>
            <w:top w:val="none" w:sz="0" w:space="0" w:color="auto"/>
            <w:left w:val="none" w:sz="0" w:space="0" w:color="auto"/>
            <w:bottom w:val="none" w:sz="0" w:space="0" w:color="auto"/>
            <w:right w:val="none" w:sz="0" w:space="0" w:color="auto"/>
          </w:divBdr>
        </w:div>
      </w:divsChild>
    </w:div>
    <w:div w:id="1969579879">
      <w:bodyDiv w:val="1"/>
      <w:marLeft w:val="0"/>
      <w:marRight w:val="0"/>
      <w:marTop w:val="0"/>
      <w:marBottom w:val="0"/>
      <w:divBdr>
        <w:top w:val="none" w:sz="0" w:space="0" w:color="auto"/>
        <w:left w:val="none" w:sz="0" w:space="0" w:color="auto"/>
        <w:bottom w:val="none" w:sz="0" w:space="0" w:color="auto"/>
        <w:right w:val="none" w:sz="0" w:space="0" w:color="auto"/>
      </w:divBdr>
      <w:divsChild>
        <w:div w:id="207305935">
          <w:marLeft w:val="0"/>
          <w:marRight w:val="0"/>
          <w:marTop w:val="0"/>
          <w:marBottom w:val="0"/>
          <w:divBdr>
            <w:top w:val="none" w:sz="0" w:space="0" w:color="auto"/>
            <w:left w:val="none" w:sz="0" w:space="0" w:color="auto"/>
            <w:bottom w:val="none" w:sz="0" w:space="0" w:color="auto"/>
            <w:right w:val="none" w:sz="0" w:space="0" w:color="auto"/>
          </w:divBdr>
          <w:divsChild>
            <w:div w:id="501624966">
              <w:marLeft w:val="-75"/>
              <w:marRight w:val="0"/>
              <w:marTop w:val="30"/>
              <w:marBottom w:val="30"/>
              <w:divBdr>
                <w:top w:val="none" w:sz="0" w:space="0" w:color="auto"/>
                <w:left w:val="none" w:sz="0" w:space="0" w:color="auto"/>
                <w:bottom w:val="none" w:sz="0" w:space="0" w:color="auto"/>
                <w:right w:val="none" w:sz="0" w:space="0" w:color="auto"/>
              </w:divBdr>
              <w:divsChild>
                <w:div w:id="1174488293">
                  <w:marLeft w:val="0"/>
                  <w:marRight w:val="0"/>
                  <w:marTop w:val="0"/>
                  <w:marBottom w:val="0"/>
                  <w:divBdr>
                    <w:top w:val="none" w:sz="0" w:space="0" w:color="auto"/>
                    <w:left w:val="none" w:sz="0" w:space="0" w:color="auto"/>
                    <w:bottom w:val="none" w:sz="0" w:space="0" w:color="auto"/>
                    <w:right w:val="none" w:sz="0" w:space="0" w:color="auto"/>
                  </w:divBdr>
                  <w:divsChild>
                    <w:div w:id="1369642427">
                      <w:marLeft w:val="0"/>
                      <w:marRight w:val="0"/>
                      <w:marTop w:val="0"/>
                      <w:marBottom w:val="0"/>
                      <w:divBdr>
                        <w:top w:val="none" w:sz="0" w:space="0" w:color="auto"/>
                        <w:left w:val="none" w:sz="0" w:space="0" w:color="auto"/>
                        <w:bottom w:val="none" w:sz="0" w:space="0" w:color="auto"/>
                        <w:right w:val="none" w:sz="0" w:space="0" w:color="auto"/>
                      </w:divBdr>
                    </w:div>
                  </w:divsChild>
                </w:div>
                <w:div w:id="1378818696">
                  <w:marLeft w:val="0"/>
                  <w:marRight w:val="0"/>
                  <w:marTop w:val="0"/>
                  <w:marBottom w:val="0"/>
                  <w:divBdr>
                    <w:top w:val="none" w:sz="0" w:space="0" w:color="auto"/>
                    <w:left w:val="none" w:sz="0" w:space="0" w:color="auto"/>
                    <w:bottom w:val="none" w:sz="0" w:space="0" w:color="auto"/>
                    <w:right w:val="none" w:sz="0" w:space="0" w:color="auto"/>
                  </w:divBdr>
                  <w:divsChild>
                    <w:div w:id="909920864">
                      <w:marLeft w:val="0"/>
                      <w:marRight w:val="0"/>
                      <w:marTop w:val="0"/>
                      <w:marBottom w:val="0"/>
                      <w:divBdr>
                        <w:top w:val="none" w:sz="0" w:space="0" w:color="auto"/>
                        <w:left w:val="none" w:sz="0" w:space="0" w:color="auto"/>
                        <w:bottom w:val="none" w:sz="0" w:space="0" w:color="auto"/>
                        <w:right w:val="none" w:sz="0" w:space="0" w:color="auto"/>
                      </w:divBdr>
                    </w:div>
                  </w:divsChild>
                </w:div>
                <w:div w:id="1485657565">
                  <w:marLeft w:val="0"/>
                  <w:marRight w:val="0"/>
                  <w:marTop w:val="0"/>
                  <w:marBottom w:val="0"/>
                  <w:divBdr>
                    <w:top w:val="none" w:sz="0" w:space="0" w:color="auto"/>
                    <w:left w:val="none" w:sz="0" w:space="0" w:color="auto"/>
                    <w:bottom w:val="none" w:sz="0" w:space="0" w:color="auto"/>
                    <w:right w:val="none" w:sz="0" w:space="0" w:color="auto"/>
                  </w:divBdr>
                  <w:divsChild>
                    <w:div w:id="851379066">
                      <w:marLeft w:val="0"/>
                      <w:marRight w:val="0"/>
                      <w:marTop w:val="0"/>
                      <w:marBottom w:val="0"/>
                      <w:divBdr>
                        <w:top w:val="none" w:sz="0" w:space="0" w:color="auto"/>
                        <w:left w:val="none" w:sz="0" w:space="0" w:color="auto"/>
                        <w:bottom w:val="none" w:sz="0" w:space="0" w:color="auto"/>
                        <w:right w:val="none" w:sz="0" w:space="0" w:color="auto"/>
                      </w:divBdr>
                    </w:div>
                  </w:divsChild>
                </w:div>
                <w:div w:id="1581673041">
                  <w:marLeft w:val="0"/>
                  <w:marRight w:val="0"/>
                  <w:marTop w:val="0"/>
                  <w:marBottom w:val="0"/>
                  <w:divBdr>
                    <w:top w:val="none" w:sz="0" w:space="0" w:color="auto"/>
                    <w:left w:val="none" w:sz="0" w:space="0" w:color="auto"/>
                    <w:bottom w:val="none" w:sz="0" w:space="0" w:color="auto"/>
                    <w:right w:val="none" w:sz="0" w:space="0" w:color="auto"/>
                  </w:divBdr>
                  <w:divsChild>
                    <w:div w:id="1148673243">
                      <w:marLeft w:val="0"/>
                      <w:marRight w:val="0"/>
                      <w:marTop w:val="0"/>
                      <w:marBottom w:val="0"/>
                      <w:divBdr>
                        <w:top w:val="none" w:sz="0" w:space="0" w:color="auto"/>
                        <w:left w:val="none" w:sz="0" w:space="0" w:color="auto"/>
                        <w:bottom w:val="none" w:sz="0" w:space="0" w:color="auto"/>
                        <w:right w:val="none" w:sz="0" w:space="0" w:color="auto"/>
                      </w:divBdr>
                    </w:div>
                  </w:divsChild>
                </w:div>
                <w:div w:id="1695691284">
                  <w:marLeft w:val="0"/>
                  <w:marRight w:val="0"/>
                  <w:marTop w:val="0"/>
                  <w:marBottom w:val="0"/>
                  <w:divBdr>
                    <w:top w:val="none" w:sz="0" w:space="0" w:color="auto"/>
                    <w:left w:val="none" w:sz="0" w:space="0" w:color="auto"/>
                    <w:bottom w:val="none" w:sz="0" w:space="0" w:color="auto"/>
                    <w:right w:val="none" w:sz="0" w:space="0" w:color="auto"/>
                  </w:divBdr>
                  <w:divsChild>
                    <w:div w:id="309331874">
                      <w:marLeft w:val="0"/>
                      <w:marRight w:val="0"/>
                      <w:marTop w:val="0"/>
                      <w:marBottom w:val="0"/>
                      <w:divBdr>
                        <w:top w:val="none" w:sz="0" w:space="0" w:color="auto"/>
                        <w:left w:val="none" w:sz="0" w:space="0" w:color="auto"/>
                        <w:bottom w:val="none" w:sz="0" w:space="0" w:color="auto"/>
                        <w:right w:val="none" w:sz="0" w:space="0" w:color="auto"/>
                      </w:divBdr>
                    </w:div>
                  </w:divsChild>
                </w:div>
                <w:div w:id="1740637973">
                  <w:marLeft w:val="0"/>
                  <w:marRight w:val="0"/>
                  <w:marTop w:val="0"/>
                  <w:marBottom w:val="0"/>
                  <w:divBdr>
                    <w:top w:val="none" w:sz="0" w:space="0" w:color="auto"/>
                    <w:left w:val="none" w:sz="0" w:space="0" w:color="auto"/>
                    <w:bottom w:val="none" w:sz="0" w:space="0" w:color="auto"/>
                    <w:right w:val="none" w:sz="0" w:space="0" w:color="auto"/>
                  </w:divBdr>
                  <w:divsChild>
                    <w:div w:id="373694108">
                      <w:marLeft w:val="0"/>
                      <w:marRight w:val="0"/>
                      <w:marTop w:val="0"/>
                      <w:marBottom w:val="0"/>
                      <w:divBdr>
                        <w:top w:val="none" w:sz="0" w:space="0" w:color="auto"/>
                        <w:left w:val="none" w:sz="0" w:space="0" w:color="auto"/>
                        <w:bottom w:val="none" w:sz="0" w:space="0" w:color="auto"/>
                        <w:right w:val="none" w:sz="0" w:space="0" w:color="auto"/>
                      </w:divBdr>
                    </w:div>
                  </w:divsChild>
                </w:div>
                <w:div w:id="1841507203">
                  <w:marLeft w:val="0"/>
                  <w:marRight w:val="0"/>
                  <w:marTop w:val="0"/>
                  <w:marBottom w:val="0"/>
                  <w:divBdr>
                    <w:top w:val="none" w:sz="0" w:space="0" w:color="auto"/>
                    <w:left w:val="none" w:sz="0" w:space="0" w:color="auto"/>
                    <w:bottom w:val="none" w:sz="0" w:space="0" w:color="auto"/>
                    <w:right w:val="none" w:sz="0" w:space="0" w:color="auto"/>
                  </w:divBdr>
                  <w:divsChild>
                    <w:div w:id="857813322">
                      <w:marLeft w:val="0"/>
                      <w:marRight w:val="0"/>
                      <w:marTop w:val="0"/>
                      <w:marBottom w:val="0"/>
                      <w:divBdr>
                        <w:top w:val="none" w:sz="0" w:space="0" w:color="auto"/>
                        <w:left w:val="none" w:sz="0" w:space="0" w:color="auto"/>
                        <w:bottom w:val="none" w:sz="0" w:space="0" w:color="auto"/>
                        <w:right w:val="none" w:sz="0" w:space="0" w:color="auto"/>
                      </w:divBdr>
                    </w:div>
                  </w:divsChild>
                </w:div>
                <w:div w:id="2053531356">
                  <w:marLeft w:val="0"/>
                  <w:marRight w:val="0"/>
                  <w:marTop w:val="0"/>
                  <w:marBottom w:val="0"/>
                  <w:divBdr>
                    <w:top w:val="none" w:sz="0" w:space="0" w:color="auto"/>
                    <w:left w:val="none" w:sz="0" w:space="0" w:color="auto"/>
                    <w:bottom w:val="none" w:sz="0" w:space="0" w:color="auto"/>
                    <w:right w:val="none" w:sz="0" w:space="0" w:color="auto"/>
                  </w:divBdr>
                  <w:divsChild>
                    <w:div w:id="28176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98206">
          <w:marLeft w:val="0"/>
          <w:marRight w:val="0"/>
          <w:marTop w:val="0"/>
          <w:marBottom w:val="0"/>
          <w:divBdr>
            <w:top w:val="none" w:sz="0" w:space="0" w:color="auto"/>
            <w:left w:val="none" w:sz="0" w:space="0" w:color="auto"/>
            <w:bottom w:val="none" w:sz="0" w:space="0" w:color="auto"/>
            <w:right w:val="none" w:sz="0" w:space="0" w:color="auto"/>
          </w:divBdr>
        </w:div>
        <w:div w:id="591091082">
          <w:marLeft w:val="0"/>
          <w:marRight w:val="0"/>
          <w:marTop w:val="0"/>
          <w:marBottom w:val="0"/>
          <w:divBdr>
            <w:top w:val="none" w:sz="0" w:space="0" w:color="auto"/>
            <w:left w:val="none" w:sz="0" w:space="0" w:color="auto"/>
            <w:bottom w:val="none" w:sz="0" w:space="0" w:color="auto"/>
            <w:right w:val="none" w:sz="0" w:space="0" w:color="auto"/>
          </w:divBdr>
        </w:div>
        <w:div w:id="926882621">
          <w:marLeft w:val="0"/>
          <w:marRight w:val="0"/>
          <w:marTop w:val="0"/>
          <w:marBottom w:val="0"/>
          <w:divBdr>
            <w:top w:val="none" w:sz="0" w:space="0" w:color="auto"/>
            <w:left w:val="none" w:sz="0" w:space="0" w:color="auto"/>
            <w:bottom w:val="none" w:sz="0" w:space="0" w:color="auto"/>
            <w:right w:val="none" w:sz="0" w:space="0" w:color="auto"/>
          </w:divBdr>
        </w:div>
        <w:div w:id="1120415371">
          <w:marLeft w:val="0"/>
          <w:marRight w:val="0"/>
          <w:marTop w:val="0"/>
          <w:marBottom w:val="0"/>
          <w:divBdr>
            <w:top w:val="none" w:sz="0" w:space="0" w:color="auto"/>
            <w:left w:val="none" w:sz="0" w:space="0" w:color="auto"/>
            <w:bottom w:val="none" w:sz="0" w:space="0" w:color="auto"/>
            <w:right w:val="none" w:sz="0" w:space="0" w:color="auto"/>
          </w:divBdr>
        </w:div>
        <w:div w:id="1622954053">
          <w:marLeft w:val="0"/>
          <w:marRight w:val="0"/>
          <w:marTop w:val="0"/>
          <w:marBottom w:val="0"/>
          <w:divBdr>
            <w:top w:val="none" w:sz="0" w:space="0" w:color="auto"/>
            <w:left w:val="none" w:sz="0" w:space="0" w:color="auto"/>
            <w:bottom w:val="none" w:sz="0" w:space="0" w:color="auto"/>
            <w:right w:val="none" w:sz="0" w:space="0" w:color="auto"/>
          </w:divBdr>
        </w:div>
        <w:div w:id="1643270913">
          <w:marLeft w:val="0"/>
          <w:marRight w:val="0"/>
          <w:marTop w:val="0"/>
          <w:marBottom w:val="0"/>
          <w:divBdr>
            <w:top w:val="none" w:sz="0" w:space="0" w:color="auto"/>
            <w:left w:val="none" w:sz="0" w:space="0" w:color="auto"/>
            <w:bottom w:val="none" w:sz="0" w:space="0" w:color="auto"/>
            <w:right w:val="none" w:sz="0" w:space="0" w:color="auto"/>
          </w:divBdr>
          <w:divsChild>
            <w:div w:id="888032894">
              <w:marLeft w:val="-75"/>
              <w:marRight w:val="0"/>
              <w:marTop w:val="30"/>
              <w:marBottom w:val="30"/>
              <w:divBdr>
                <w:top w:val="none" w:sz="0" w:space="0" w:color="auto"/>
                <w:left w:val="none" w:sz="0" w:space="0" w:color="auto"/>
                <w:bottom w:val="none" w:sz="0" w:space="0" w:color="auto"/>
                <w:right w:val="none" w:sz="0" w:space="0" w:color="auto"/>
              </w:divBdr>
              <w:divsChild>
                <w:div w:id="96409693">
                  <w:marLeft w:val="0"/>
                  <w:marRight w:val="0"/>
                  <w:marTop w:val="0"/>
                  <w:marBottom w:val="0"/>
                  <w:divBdr>
                    <w:top w:val="none" w:sz="0" w:space="0" w:color="auto"/>
                    <w:left w:val="none" w:sz="0" w:space="0" w:color="auto"/>
                    <w:bottom w:val="none" w:sz="0" w:space="0" w:color="auto"/>
                    <w:right w:val="none" w:sz="0" w:space="0" w:color="auto"/>
                  </w:divBdr>
                  <w:divsChild>
                    <w:div w:id="1144002081">
                      <w:marLeft w:val="0"/>
                      <w:marRight w:val="0"/>
                      <w:marTop w:val="0"/>
                      <w:marBottom w:val="0"/>
                      <w:divBdr>
                        <w:top w:val="none" w:sz="0" w:space="0" w:color="auto"/>
                        <w:left w:val="none" w:sz="0" w:space="0" w:color="auto"/>
                        <w:bottom w:val="none" w:sz="0" w:space="0" w:color="auto"/>
                        <w:right w:val="none" w:sz="0" w:space="0" w:color="auto"/>
                      </w:divBdr>
                    </w:div>
                  </w:divsChild>
                </w:div>
                <w:div w:id="214893830">
                  <w:marLeft w:val="0"/>
                  <w:marRight w:val="0"/>
                  <w:marTop w:val="0"/>
                  <w:marBottom w:val="0"/>
                  <w:divBdr>
                    <w:top w:val="none" w:sz="0" w:space="0" w:color="auto"/>
                    <w:left w:val="none" w:sz="0" w:space="0" w:color="auto"/>
                    <w:bottom w:val="none" w:sz="0" w:space="0" w:color="auto"/>
                    <w:right w:val="none" w:sz="0" w:space="0" w:color="auto"/>
                  </w:divBdr>
                  <w:divsChild>
                    <w:div w:id="1697731380">
                      <w:marLeft w:val="0"/>
                      <w:marRight w:val="0"/>
                      <w:marTop w:val="0"/>
                      <w:marBottom w:val="0"/>
                      <w:divBdr>
                        <w:top w:val="none" w:sz="0" w:space="0" w:color="auto"/>
                        <w:left w:val="none" w:sz="0" w:space="0" w:color="auto"/>
                        <w:bottom w:val="none" w:sz="0" w:space="0" w:color="auto"/>
                        <w:right w:val="none" w:sz="0" w:space="0" w:color="auto"/>
                      </w:divBdr>
                    </w:div>
                    <w:div w:id="1909728738">
                      <w:marLeft w:val="0"/>
                      <w:marRight w:val="0"/>
                      <w:marTop w:val="0"/>
                      <w:marBottom w:val="0"/>
                      <w:divBdr>
                        <w:top w:val="none" w:sz="0" w:space="0" w:color="auto"/>
                        <w:left w:val="none" w:sz="0" w:space="0" w:color="auto"/>
                        <w:bottom w:val="none" w:sz="0" w:space="0" w:color="auto"/>
                        <w:right w:val="none" w:sz="0" w:space="0" w:color="auto"/>
                      </w:divBdr>
                    </w:div>
                  </w:divsChild>
                </w:div>
                <w:div w:id="248317260">
                  <w:marLeft w:val="0"/>
                  <w:marRight w:val="0"/>
                  <w:marTop w:val="0"/>
                  <w:marBottom w:val="0"/>
                  <w:divBdr>
                    <w:top w:val="none" w:sz="0" w:space="0" w:color="auto"/>
                    <w:left w:val="none" w:sz="0" w:space="0" w:color="auto"/>
                    <w:bottom w:val="none" w:sz="0" w:space="0" w:color="auto"/>
                    <w:right w:val="none" w:sz="0" w:space="0" w:color="auto"/>
                  </w:divBdr>
                  <w:divsChild>
                    <w:div w:id="1792168933">
                      <w:marLeft w:val="0"/>
                      <w:marRight w:val="0"/>
                      <w:marTop w:val="0"/>
                      <w:marBottom w:val="0"/>
                      <w:divBdr>
                        <w:top w:val="none" w:sz="0" w:space="0" w:color="auto"/>
                        <w:left w:val="none" w:sz="0" w:space="0" w:color="auto"/>
                        <w:bottom w:val="none" w:sz="0" w:space="0" w:color="auto"/>
                        <w:right w:val="none" w:sz="0" w:space="0" w:color="auto"/>
                      </w:divBdr>
                    </w:div>
                  </w:divsChild>
                </w:div>
                <w:div w:id="275721125">
                  <w:marLeft w:val="0"/>
                  <w:marRight w:val="0"/>
                  <w:marTop w:val="0"/>
                  <w:marBottom w:val="0"/>
                  <w:divBdr>
                    <w:top w:val="none" w:sz="0" w:space="0" w:color="auto"/>
                    <w:left w:val="none" w:sz="0" w:space="0" w:color="auto"/>
                    <w:bottom w:val="none" w:sz="0" w:space="0" w:color="auto"/>
                    <w:right w:val="none" w:sz="0" w:space="0" w:color="auto"/>
                  </w:divBdr>
                  <w:divsChild>
                    <w:div w:id="1790468183">
                      <w:marLeft w:val="0"/>
                      <w:marRight w:val="0"/>
                      <w:marTop w:val="0"/>
                      <w:marBottom w:val="0"/>
                      <w:divBdr>
                        <w:top w:val="none" w:sz="0" w:space="0" w:color="auto"/>
                        <w:left w:val="none" w:sz="0" w:space="0" w:color="auto"/>
                        <w:bottom w:val="none" w:sz="0" w:space="0" w:color="auto"/>
                        <w:right w:val="none" w:sz="0" w:space="0" w:color="auto"/>
                      </w:divBdr>
                    </w:div>
                  </w:divsChild>
                </w:div>
                <w:div w:id="490295311">
                  <w:marLeft w:val="0"/>
                  <w:marRight w:val="0"/>
                  <w:marTop w:val="0"/>
                  <w:marBottom w:val="0"/>
                  <w:divBdr>
                    <w:top w:val="none" w:sz="0" w:space="0" w:color="auto"/>
                    <w:left w:val="none" w:sz="0" w:space="0" w:color="auto"/>
                    <w:bottom w:val="none" w:sz="0" w:space="0" w:color="auto"/>
                    <w:right w:val="none" w:sz="0" w:space="0" w:color="auto"/>
                  </w:divBdr>
                  <w:divsChild>
                    <w:div w:id="833843065">
                      <w:marLeft w:val="0"/>
                      <w:marRight w:val="0"/>
                      <w:marTop w:val="0"/>
                      <w:marBottom w:val="0"/>
                      <w:divBdr>
                        <w:top w:val="none" w:sz="0" w:space="0" w:color="auto"/>
                        <w:left w:val="none" w:sz="0" w:space="0" w:color="auto"/>
                        <w:bottom w:val="none" w:sz="0" w:space="0" w:color="auto"/>
                        <w:right w:val="none" w:sz="0" w:space="0" w:color="auto"/>
                      </w:divBdr>
                    </w:div>
                  </w:divsChild>
                </w:div>
                <w:div w:id="531765009">
                  <w:marLeft w:val="0"/>
                  <w:marRight w:val="0"/>
                  <w:marTop w:val="0"/>
                  <w:marBottom w:val="0"/>
                  <w:divBdr>
                    <w:top w:val="none" w:sz="0" w:space="0" w:color="auto"/>
                    <w:left w:val="none" w:sz="0" w:space="0" w:color="auto"/>
                    <w:bottom w:val="none" w:sz="0" w:space="0" w:color="auto"/>
                    <w:right w:val="none" w:sz="0" w:space="0" w:color="auto"/>
                  </w:divBdr>
                  <w:divsChild>
                    <w:div w:id="400300548">
                      <w:marLeft w:val="0"/>
                      <w:marRight w:val="0"/>
                      <w:marTop w:val="0"/>
                      <w:marBottom w:val="0"/>
                      <w:divBdr>
                        <w:top w:val="none" w:sz="0" w:space="0" w:color="auto"/>
                        <w:left w:val="none" w:sz="0" w:space="0" w:color="auto"/>
                        <w:bottom w:val="none" w:sz="0" w:space="0" w:color="auto"/>
                        <w:right w:val="none" w:sz="0" w:space="0" w:color="auto"/>
                      </w:divBdr>
                    </w:div>
                  </w:divsChild>
                </w:div>
                <w:div w:id="555245360">
                  <w:marLeft w:val="0"/>
                  <w:marRight w:val="0"/>
                  <w:marTop w:val="0"/>
                  <w:marBottom w:val="0"/>
                  <w:divBdr>
                    <w:top w:val="none" w:sz="0" w:space="0" w:color="auto"/>
                    <w:left w:val="none" w:sz="0" w:space="0" w:color="auto"/>
                    <w:bottom w:val="none" w:sz="0" w:space="0" w:color="auto"/>
                    <w:right w:val="none" w:sz="0" w:space="0" w:color="auto"/>
                  </w:divBdr>
                  <w:divsChild>
                    <w:div w:id="1342391909">
                      <w:marLeft w:val="0"/>
                      <w:marRight w:val="0"/>
                      <w:marTop w:val="0"/>
                      <w:marBottom w:val="0"/>
                      <w:divBdr>
                        <w:top w:val="none" w:sz="0" w:space="0" w:color="auto"/>
                        <w:left w:val="none" w:sz="0" w:space="0" w:color="auto"/>
                        <w:bottom w:val="none" w:sz="0" w:space="0" w:color="auto"/>
                        <w:right w:val="none" w:sz="0" w:space="0" w:color="auto"/>
                      </w:divBdr>
                    </w:div>
                  </w:divsChild>
                </w:div>
                <w:div w:id="558177962">
                  <w:marLeft w:val="0"/>
                  <w:marRight w:val="0"/>
                  <w:marTop w:val="0"/>
                  <w:marBottom w:val="0"/>
                  <w:divBdr>
                    <w:top w:val="none" w:sz="0" w:space="0" w:color="auto"/>
                    <w:left w:val="none" w:sz="0" w:space="0" w:color="auto"/>
                    <w:bottom w:val="none" w:sz="0" w:space="0" w:color="auto"/>
                    <w:right w:val="none" w:sz="0" w:space="0" w:color="auto"/>
                  </w:divBdr>
                  <w:divsChild>
                    <w:div w:id="142891328">
                      <w:marLeft w:val="0"/>
                      <w:marRight w:val="0"/>
                      <w:marTop w:val="0"/>
                      <w:marBottom w:val="0"/>
                      <w:divBdr>
                        <w:top w:val="none" w:sz="0" w:space="0" w:color="auto"/>
                        <w:left w:val="none" w:sz="0" w:space="0" w:color="auto"/>
                        <w:bottom w:val="none" w:sz="0" w:space="0" w:color="auto"/>
                        <w:right w:val="none" w:sz="0" w:space="0" w:color="auto"/>
                      </w:divBdr>
                    </w:div>
                  </w:divsChild>
                </w:div>
                <w:div w:id="756361739">
                  <w:marLeft w:val="0"/>
                  <w:marRight w:val="0"/>
                  <w:marTop w:val="0"/>
                  <w:marBottom w:val="0"/>
                  <w:divBdr>
                    <w:top w:val="none" w:sz="0" w:space="0" w:color="auto"/>
                    <w:left w:val="none" w:sz="0" w:space="0" w:color="auto"/>
                    <w:bottom w:val="none" w:sz="0" w:space="0" w:color="auto"/>
                    <w:right w:val="none" w:sz="0" w:space="0" w:color="auto"/>
                  </w:divBdr>
                  <w:divsChild>
                    <w:div w:id="176626217">
                      <w:marLeft w:val="0"/>
                      <w:marRight w:val="0"/>
                      <w:marTop w:val="0"/>
                      <w:marBottom w:val="0"/>
                      <w:divBdr>
                        <w:top w:val="none" w:sz="0" w:space="0" w:color="auto"/>
                        <w:left w:val="none" w:sz="0" w:space="0" w:color="auto"/>
                        <w:bottom w:val="none" w:sz="0" w:space="0" w:color="auto"/>
                        <w:right w:val="none" w:sz="0" w:space="0" w:color="auto"/>
                      </w:divBdr>
                    </w:div>
                    <w:div w:id="202601887">
                      <w:marLeft w:val="0"/>
                      <w:marRight w:val="0"/>
                      <w:marTop w:val="0"/>
                      <w:marBottom w:val="0"/>
                      <w:divBdr>
                        <w:top w:val="none" w:sz="0" w:space="0" w:color="auto"/>
                        <w:left w:val="none" w:sz="0" w:space="0" w:color="auto"/>
                        <w:bottom w:val="none" w:sz="0" w:space="0" w:color="auto"/>
                        <w:right w:val="none" w:sz="0" w:space="0" w:color="auto"/>
                      </w:divBdr>
                    </w:div>
                  </w:divsChild>
                </w:div>
                <w:div w:id="805511024">
                  <w:marLeft w:val="0"/>
                  <w:marRight w:val="0"/>
                  <w:marTop w:val="0"/>
                  <w:marBottom w:val="0"/>
                  <w:divBdr>
                    <w:top w:val="none" w:sz="0" w:space="0" w:color="auto"/>
                    <w:left w:val="none" w:sz="0" w:space="0" w:color="auto"/>
                    <w:bottom w:val="none" w:sz="0" w:space="0" w:color="auto"/>
                    <w:right w:val="none" w:sz="0" w:space="0" w:color="auto"/>
                  </w:divBdr>
                  <w:divsChild>
                    <w:div w:id="1417553778">
                      <w:marLeft w:val="0"/>
                      <w:marRight w:val="0"/>
                      <w:marTop w:val="0"/>
                      <w:marBottom w:val="0"/>
                      <w:divBdr>
                        <w:top w:val="none" w:sz="0" w:space="0" w:color="auto"/>
                        <w:left w:val="none" w:sz="0" w:space="0" w:color="auto"/>
                        <w:bottom w:val="none" w:sz="0" w:space="0" w:color="auto"/>
                        <w:right w:val="none" w:sz="0" w:space="0" w:color="auto"/>
                      </w:divBdr>
                    </w:div>
                    <w:div w:id="1529565785">
                      <w:marLeft w:val="0"/>
                      <w:marRight w:val="0"/>
                      <w:marTop w:val="0"/>
                      <w:marBottom w:val="0"/>
                      <w:divBdr>
                        <w:top w:val="none" w:sz="0" w:space="0" w:color="auto"/>
                        <w:left w:val="none" w:sz="0" w:space="0" w:color="auto"/>
                        <w:bottom w:val="none" w:sz="0" w:space="0" w:color="auto"/>
                        <w:right w:val="none" w:sz="0" w:space="0" w:color="auto"/>
                      </w:divBdr>
                    </w:div>
                  </w:divsChild>
                </w:div>
                <w:div w:id="831137399">
                  <w:marLeft w:val="0"/>
                  <w:marRight w:val="0"/>
                  <w:marTop w:val="0"/>
                  <w:marBottom w:val="0"/>
                  <w:divBdr>
                    <w:top w:val="none" w:sz="0" w:space="0" w:color="auto"/>
                    <w:left w:val="none" w:sz="0" w:space="0" w:color="auto"/>
                    <w:bottom w:val="none" w:sz="0" w:space="0" w:color="auto"/>
                    <w:right w:val="none" w:sz="0" w:space="0" w:color="auto"/>
                  </w:divBdr>
                  <w:divsChild>
                    <w:div w:id="496699814">
                      <w:marLeft w:val="0"/>
                      <w:marRight w:val="0"/>
                      <w:marTop w:val="0"/>
                      <w:marBottom w:val="0"/>
                      <w:divBdr>
                        <w:top w:val="none" w:sz="0" w:space="0" w:color="auto"/>
                        <w:left w:val="none" w:sz="0" w:space="0" w:color="auto"/>
                        <w:bottom w:val="none" w:sz="0" w:space="0" w:color="auto"/>
                        <w:right w:val="none" w:sz="0" w:space="0" w:color="auto"/>
                      </w:divBdr>
                    </w:div>
                  </w:divsChild>
                </w:div>
                <w:div w:id="897545846">
                  <w:marLeft w:val="0"/>
                  <w:marRight w:val="0"/>
                  <w:marTop w:val="0"/>
                  <w:marBottom w:val="0"/>
                  <w:divBdr>
                    <w:top w:val="none" w:sz="0" w:space="0" w:color="auto"/>
                    <w:left w:val="none" w:sz="0" w:space="0" w:color="auto"/>
                    <w:bottom w:val="none" w:sz="0" w:space="0" w:color="auto"/>
                    <w:right w:val="none" w:sz="0" w:space="0" w:color="auto"/>
                  </w:divBdr>
                  <w:divsChild>
                    <w:div w:id="342123664">
                      <w:marLeft w:val="0"/>
                      <w:marRight w:val="0"/>
                      <w:marTop w:val="0"/>
                      <w:marBottom w:val="0"/>
                      <w:divBdr>
                        <w:top w:val="none" w:sz="0" w:space="0" w:color="auto"/>
                        <w:left w:val="none" w:sz="0" w:space="0" w:color="auto"/>
                        <w:bottom w:val="none" w:sz="0" w:space="0" w:color="auto"/>
                        <w:right w:val="none" w:sz="0" w:space="0" w:color="auto"/>
                      </w:divBdr>
                    </w:div>
                    <w:div w:id="433786004">
                      <w:marLeft w:val="0"/>
                      <w:marRight w:val="0"/>
                      <w:marTop w:val="0"/>
                      <w:marBottom w:val="0"/>
                      <w:divBdr>
                        <w:top w:val="none" w:sz="0" w:space="0" w:color="auto"/>
                        <w:left w:val="none" w:sz="0" w:space="0" w:color="auto"/>
                        <w:bottom w:val="none" w:sz="0" w:space="0" w:color="auto"/>
                        <w:right w:val="none" w:sz="0" w:space="0" w:color="auto"/>
                      </w:divBdr>
                    </w:div>
                    <w:div w:id="510995461">
                      <w:marLeft w:val="0"/>
                      <w:marRight w:val="0"/>
                      <w:marTop w:val="0"/>
                      <w:marBottom w:val="0"/>
                      <w:divBdr>
                        <w:top w:val="none" w:sz="0" w:space="0" w:color="auto"/>
                        <w:left w:val="none" w:sz="0" w:space="0" w:color="auto"/>
                        <w:bottom w:val="none" w:sz="0" w:space="0" w:color="auto"/>
                        <w:right w:val="none" w:sz="0" w:space="0" w:color="auto"/>
                      </w:divBdr>
                    </w:div>
                    <w:div w:id="594090728">
                      <w:marLeft w:val="0"/>
                      <w:marRight w:val="0"/>
                      <w:marTop w:val="0"/>
                      <w:marBottom w:val="0"/>
                      <w:divBdr>
                        <w:top w:val="none" w:sz="0" w:space="0" w:color="auto"/>
                        <w:left w:val="none" w:sz="0" w:space="0" w:color="auto"/>
                        <w:bottom w:val="none" w:sz="0" w:space="0" w:color="auto"/>
                        <w:right w:val="none" w:sz="0" w:space="0" w:color="auto"/>
                      </w:divBdr>
                    </w:div>
                    <w:div w:id="920213225">
                      <w:marLeft w:val="0"/>
                      <w:marRight w:val="0"/>
                      <w:marTop w:val="0"/>
                      <w:marBottom w:val="0"/>
                      <w:divBdr>
                        <w:top w:val="none" w:sz="0" w:space="0" w:color="auto"/>
                        <w:left w:val="none" w:sz="0" w:space="0" w:color="auto"/>
                        <w:bottom w:val="none" w:sz="0" w:space="0" w:color="auto"/>
                        <w:right w:val="none" w:sz="0" w:space="0" w:color="auto"/>
                      </w:divBdr>
                    </w:div>
                    <w:div w:id="1028721622">
                      <w:marLeft w:val="0"/>
                      <w:marRight w:val="0"/>
                      <w:marTop w:val="0"/>
                      <w:marBottom w:val="0"/>
                      <w:divBdr>
                        <w:top w:val="none" w:sz="0" w:space="0" w:color="auto"/>
                        <w:left w:val="none" w:sz="0" w:space="0" w:color="auto"/>
                        <w:bottom w:val="none" w:sz="0" w:space="0" w:color="auto"/>
                        <w:right w:val="none" w:sz="0" w:space="0" w:color="auto"/>
                      </w:divBdr>
                    </w:div>
                    <w:div w:id="1126121313">
                      <w:marLeft w:val="0"/>
                      <w:marRight w:val="0"/>
                      <w:marTop w:val="0"/>
                      <w:marBottom w:val="0"/>
                      <w:divBdr>
                        <w:top w:val="none" w:sz="0" w:space="0" w:color="auto"/>
                        <w:left w:val="none" w:sz="0" w:space="0" w:color="auto"/>
                        <w:bottom w:val="none" w:sz="0" w:space="0" w:color="auto"/>
                        <w:right w:val="none" w:sz="0" w:space="0" w:color="auto"/>
                      </w:divBdr>
                    </w:div>
                  </w:divsChild>
                </w:div>
                <w:div w:id="1047870917">
                  <w:marLeft w:val="0"/>
                  <w:marRight w:val="0"/>
                  <w:marTop w:val="0"/>
                  <w:marBottom w:val="0"/>
                  <w:divBdr>
                    <w:top w:val="none" w:sz="0" w:space="0" w:color="auto"/>
                    <w:left w:val="none" w:sz="0" w:space="0" w:color="auto"/>
                    <w:bottom w:val="none" w:sz="0" w:space="0" w:color="auto"/>
                    <w:right w:val="none" w:sz="0" w:space="0" w:color="auto"/>
                  </w:divBdr>
                  <w:divsChild>
                    <w:div w:id="1044059472">
                      <w:marLeft w:val="0"/>
                      <w:marRight w:val="0"/>
                      <w:marTop w:val="0"/>
                      <w:marBottom w:val="0"/>
                      <w:divBdr>
                        <w:top w:val="none" w:sz="0" w:space="0" w:color="auto"/>
                        <w:left w:val="none" w:sz="0" w:space="0" w:color="auto"/>
                        <w:bottom w:val="none" w:sz="0" w:space="0" w:color="auto"/>
                        <w:right w:val="none" w:sz="0" w:space="0" w:color="auto"/>
                      </w:divBdr>
                    </w:div>
                  </w:divsChild>
                </w:div>
                <w:div w:id="1091465781">
                  <w:marLeft w:val="0"/>
                  <w:marRight w:val="0"/>
                  <w:marTop w:val="0"/>
                  <w:marBottom w:val="0"/>
                  <w:divBdr>
                    <w:top w:val="none" w:sz="0" w:space="0" w:color="auto"/>
                    <w:left w:val="none" w:sz="0" w:space="0" w:color="auto"/>
                    <w:bottom w:val="none" w:sz="0" w:space="0" w:color="auto"/>
                    <w:right w:val="none" w:sz="0" w:space="0" w:color="auto"/>
                  </w:divBdr>
                  <w:divsChild>
                    <w:div w:id="898829585">
                      <w:marLeft w:val="0"/>
                      <w:marRight w:val="0"/>
                      <w:marTop w:val="0"/>
                      <w:marBottom w:val="0"/>
                      <w:divBdr>
                        <w:top w:val="none" w:sz="0" w:space="0" w:color="auto"/>
                        <w:left w:val="none" w:sz="0" w:space="0" w:color="auto"/>
                        <w:bottom w:val="none" w:sz="0" w:space="0" w:color="auto"/>
                        <w:right w:val="none" w:sz="0" w:space="0" w:color="auto"/>
                      </w:divBdr>
                    </w:div>
                  </w:divsChild>
                </w:div>
                <w:div w:id="1270313126">
                  <w:marLeft w:val="0"/>
                  <w:marRight w:val="0"/>
                  <w:marTop w:val="0"/>
                  <w:marBottom w:val="0"/>
                  <w:divBdr>
                    <w:top w:val="none" w:sz="0" w:space="0" w:color="auto"/>
                    <w:left w:val="none" w:sz="0" w:space="0" w:color="auto"/>
                    <w:bottom w:val="none" w:sz="0" w:space="0" w:color="auto"/>
                    <w:right w:val="none" w:sz="0" w:space="0" w:color="auto"/>
                  </w:divBdr>
                  <w:divsChild>
                    <w:div w:id="1672678833">
                      <w:marLeft w:val="0"/>
                      <w:marRight w:val="0"/>
                      <w:marTop w:val="0"/>
                      <w:marBottom w:val="0"/>
                      <w:divBdr>
                        <w:top w:val="none" w:sz="0" w:space="0" w:color="auto"/>
                        <w:left w:val="none" w:sz="0" w:space="0" w:color="auto"/>
                        <w:bottom w:val="none" w:sz="0" w:space="0" w:color="auto"/>
                        <w:right w:val="none" w:sz="0" w:space="0" w:color="auto"/>
                      </w:divBdr>
                    </w:div>
                  </w:divsChild>
                </w:div>
                <w:div w:id="1509634425">
                  <w:marLeft w:val="0"/>
                  <w:marRight w:val="0"/>
                  <w:marTop w:val="0"/>
                  <w:marBottom w:val="0"/>
                  <w:divBdr>
                    <w:top w:val="none" w:sz="0" w:space="0" w:color="auto"/>
                    <w:left w:val="none" w:sz="0" w:space="0" w:color="auto"/>
                    <w:bottom w:val="none" w:sz="0" w:space="0" w:color="auto"/>
                    <w:right w:val="none" w:sz="0" w:space="0" w:color="auto"/>
                  </w:divBdr>
                  <w:divsChild>
                    <w:div w:id="96563058">
                      <w:marLeft w:val="0"/>
                      <w:marRight w:val="0"/>
                      <w:marTop w:val="0"/>
                      <w:marBottom w:val="0"/>
                      <w:divBdr>
                        <w:top w:val="none" w:sz="0" w:space="0" w:color="auto"/>
                        <w:left w:val="none" w:sz="0" w:space="0" w:color="auto"/>
                        <w:bottom w:val="none" w:sz="0" w:space="0" w:color="auto"/>
                        <w:right w:val="none" w:sz="0" w:space="0" w:color="auto"/>
                      </w:divBdr>
                    </w:div>
                    <w:div w:id="294066207">
                      <w:marLeft w:val="0"/>
                      <w:marRight w:val="0"/>
                      <w:marTop w:val="0"/>
                      <w:marBottom w:val="0"/>
                      <w:divBdr>
                        <w:top w:val="none" w:sz="0" w:space="0" w:color="auto"/>
                        <w:left w:val="none" w:sz="0" w:space="0" w:color="auto"/>
                        <w:bottom w:val="none" w:sz="0" w:space="0" w:color="auto"/>
                        <w:right w:val="none" w:sz="0" w:space="0" w:color="auto"/>
                      </w:divBdr>
                    </w:div>
                  </w:divsChild>
                </w:div>
                <w:div w:id="1567836490">
                  <w:marLeft w:val="0"/>
                  <w:marRight w:val="0"/>
                  <w:marTop w:val="0"/>
                  <w:marBottom w:val="0"/>
                  <w:divBdr>
                    <w:top w:val="none" w:sz="0" w:space="0" w:color="auto"/>
                    <w:left w:val="none" w:sz="0" w:space="0" w:color="auto"/>
                    <w:bottom w:val="none" w:sz="0" w:space="0" w:color="auto"/>
                    <w:right w:val="none" w:sz="0" w:space="0" w:color="auto"/>
                  </w:divBdr>
                  <w:divsChild>
                    <w:div w:id="855080394">
                      <w:marLeft w:val="0"/>
                      <w:marRight w:val="0"/>
                      <w:marTop w:val="0"/>
                      <w:marBottom w:val="0"/>
                      <w:divBdr>
                        <w:top w:val="none" w:sz="0" w:space="0" w:color="auto"/>
                        <w:left w:val="none" w:sz="0" w:space="0" w:color="auto"/>
                        <w:bottom w:val="none" w:sz="0" w:space="0" w:color="auto"/>
                        <w:right w:val="none" w:sz="0" w:space="0" w:color="auto"/>
                      </w:divBdr>
                    </w:div>
                  </w:divsChild>
                </w:div>
                <w:div w:id="1568570630">
                  <w:marLeft w:val="0"/>
                  <w:marRight w:val="0"/>
                  <w:marTop w:val="0"/>
                  <w:marBottom w:val="0"/>
                  <w:divBdr>
                    <w:top w:val="none" w:sz="0" w:space="0" w:color="auto"/>
                    <w:left w:val="none" w:sz="0" w:space="0" w:color="auto"/>
                    <w:bottom w:val="none" w:sz="0" w:space="0" w:color="auto"/>
                    <w:right w:val="none" w:sz="0" w:space="0" w:color="auto"/>
                  </w:divBdr>
                  <w:divsChild>
                    <w:div w:id="328485185">
                      <w:marLeft w:val="0"/>
                      <w:marRight w:val="0"/>
                      <w:marTop w:val="0"/>
                      <w:marBottom w:val="0"/>
                      <w:divBdr>
                        <w:top w:val="none" w:sz="0" w:space="0" w:color="auto"/>
                        <w:left w:val="none" w:sz="0" w:space="0" w:color="auto"/>
                        <w:bottom w:val="none" w:sz="0" w:space="0" w:color="auto"/>
                        <w:right w:val="none" w:sz="0" w:space="0" w:color="auto"/>
                      </w:divBdr>
                    </w:div>
                  </w:divsChild>
                </w:div>
                <w:div w:id="1608804263">
                  <w:marLeft w:val="0"/>
                  <w:marRight w:val="0"/>
                  <w:marTop w:val="0"/>
                  <w:marBottom w:val="0"/>
                  <w:divBdr>
                    <w:top w:val="none" w:sz="0" w:space="0" w:color="auto"/>
                    <w:left w:val="none" w:sz="0" w:space="0" w:color="auto"/>
                    <w:bottom w:val="none" w:sz="0" w:space="0" w:color="auto"/>
                    <w:right w:val="none" w:sz="0" w:space="0" w:color="auto"/>
                  </w:divBdr>
                  <w:divsChild>
                    <w:div w:id="614101202">
                      <w:marLeft w:val="0"/>
                      <w:marRight w:val="0"/>
                      <w:marTop w:val="0"/>
                      <w:marBottom w:val="0"/>
                      <w:divBdr>
                        <w:top w:val="none" w:sz="0" w:space="0" w:color="auto"/>
                        <w:left w:val="none" w:sz="0" w:space="0" w:color="auto"/>
                        <w:bottom w:val="none" w:sz="0" w:space="0" w:color="auto"/>
                        <w:right w:val="none" w:sz="0" w:space="0" w:color="auto"/>
                      </w:divBdr>
                    </w:div>
                  </w:divsChild>
                </w:div>
                <w:div w:id="1974941484">
                  <w:marLeft w:val="0"/>
                  <w:marRight w:val="0"/>
                  <w:marTop w:val="0"/>
                  <w:marBottom w:val="0"/>
                  <w:divBdr>
                    <w:top w:val="none" w:sz="0" w:space="0" w:color="auto"/>
                    <w:left w:val="none" w:sz="0" w:space="0" w:color="auto"/>
                    <w:bottom w:val="none" w:sz="0" w:space="0" w:color="auto"/>
                    <w:right w:val="none" w:sz="0" w:space="0" w:color="auto"/>
                  </w:divBdr>
                  <w:divsChild>
                    <w:div w:id="94056978">
                      <w:marLeft w:val="0"/>
                      <w:marRight w:val="0"/>
                      <w:marTop w:val="0"/>
                      <w:marBottom w:val="0"/>
                      <w:divBdr>
                        <w:top w:val="none" w:sz="0" w:space="0" w:color="auto"/>
                        <w:left w:val="none" w:sz="0" w:space="0" w:color="auto"/>
                        <w:bottom w:val="none" w:sz="0" w:space="0" w:color="auto"/>
                        <w:right w:val="none" w:sz="0" w:space="0" w:color="auto"/>
                      </w:divBdr>
                    </w:div>
                    <w:div w:id="146558722">
                      <w:marLeft w:val="0"/>
                      <w:marRight w:val="0"/>
                      <w:marTop w:val="0"/>
                      <w:marBottom w:val="0"/>
                      <w:divBdr>
                        <w:top w:val="none" w:sz="0" w:space="0" w:color="auto"/>
                        <w:left w:val="none" w:sz="0" w:space="0" w:color="auto"/>
                        <w:bottom w:val="none" w:sz="0" w:space="0" w:color="auto"/>
                        <w:right w:val="none" w:sz="0" w:space="0" w:color="auto"/>
                      </w:divBdr>
                    </w:div>
                    <w:div w:id="396823926">
                      <w:marLeft w:val="0"/>
                      <w:marRight w:val="0"/>
                      <w:marTop w:val="0"/>
                      <w:marBottom w:val="0"/>
                      <w:divBdr>
                        <w:top w:val="none" w:sz="0" w:space="0" w:color="auto"/>
                        <w:left w:val="none" w:sz="0" w:space="0" w:color="auto"/>
                        <w:bottom w:val="none" w:sz="0" w:space="0" w:color="auto"/>
                        <w:right w:val="none" w:sz="0" w:space="0" w:color="auto"/>
                      </w:divBdr>
                    </w:div>
                    <w:div w:id="660741556">
                      <w:marLeft w:val="0"/>
                      <w:marRight w:val="0"/>
                      <w:marTop w:val="0"/>
                      <w:marBottom w:val="0"/>
                      <w:divBdr>
                        <w:top w:val="none" w:sz="0" w:space="0" w:color="auto"/>
                        <w:left w:val="none" w:sz="0" w:space="0" w:color="auto"/>
                        <w:bottom w:val="none" w:sz="0" w:space="0" w:color="auto"/>
                        <w:right w:val="none" w:sz="0" w:space="0" w:color="auto"/>
                      </w:divBdr>
                    </w:div>
                    <w:div w:id="1624339166">
                      <w:marLeft w:val="0"/>
                      <w:marRight w:val="0"/>
                      <w:marTop w:val="0"/>
                      <w:marBottom w:val="0"/>
                      <w:divBdr>
                        <w:top w:val="none" w:sz="0" w:space="0" w:color="auto"/>
                        <w:left w:val="none" w:sz="0" w:space="0" w:color="auto"/>
                        <w:bottom w:val="none" w:sz="0" w:space="0" w:color="auto"/>
                        <w:right w:val="none" w:sz="0" w:space="0" w:color="auto"/>
                      </w:divBdr>
                    </w:div>
                    <w:div w:id="1683122481">
                      <w:marLeft w:val="0"/>
                      <w:marRight w:val="0"/>
                      <w:marTop w:val="0"/>
                      <w:marBottom w:val="0"/>
                      <w:divBdr>
                        <w:top w:val="none" w:sz="0" w:space="0" w:color="auto"/>
                        <w:left w:val="none" w:sz="0" w:space="0" w:color="auto"/>
                        <w:bottom w:val="none" w:sz="0" w:space="0" w:color="auto"/>
                        <w:right w:val="none" w:sz="0" w:space="0" w:color="auto"/>
                      </w:divBdr>
                    </w:div>
                    <w:div w:id="1996295523">
                      <w:marLeft w:val="0"/>
                      <w:marRight w:val="0"/>
                      <w:marTop w:val="0"/>
                      <w:marBottom w:val="0"/>
                      <w:divBdr>
                        <w:top w:val="none" w:sz="0" w:space="0" w:color="auto"/>
                        <w:left w:val="none" w:sz="0" w:space="0" w:color="auto"/>
                        <w:bottom w:val="none" w:sz="0" w:space="0" w:color="auto"/>
                        <w:right w:val="none" w:sz="0" w:space="0" w:color="auto"/>
                      </w:divBdr>
                    </w:div>
                  </w:divsChild>
                </w:div>
                <w:div w:id="2098594511">
                  <w:marLeft w:val="0"/>
                  <w:marRight w:val="0"/>
                  <w:marTop w:val="0"/>
                  <w:marBottom w:val="0"/>
                  <w:divBdr>
                    <w:top w:val="none" w:sz="0" w:space="0" w:color="auto"/>
                    <w:left w:val="none" w:sz="0" w:space="0" w:color="auto"/>
                    <w:bottom w:val="none" w:sz="0" w:space="0" w:color="auto"/>
                    <w:right w:val="none" w:sz="0" w:space="0" w:color="auto"/>
                  </w:divBdr>
                  <w:divsChild>
                    <w:div w:id="123666682">
                      <w:marLeft w:val="0"/>
                      <w:marRight w:val="0"/>
                      <w:marTop w:val="0"/>
                      <w:marBottom w:val="0"/>
                      <w:divBdr>
                        <w:top w:val="none" w:sz="0" w:space="0" w:color="auto"/>
                        <w:left w:val="none" w:sz="0" w:space="0" w:color="auto"/>
                        <w:bottom w:val="none" w:sz="0" w:space="0" w:color="auto"/>
                        <w:right w:val="none" w:sz="0" w:space="0" w:color="auto"/>
                      </w:divBdr>
                    </w:div>
                    <w:div w:id="240532264">
                      <w:marLeft w:val="0"/>
                      <w:marRight w:val="0"/>
                      <w:marTop w:val="0"/>
                      <w:marBottom w:val="0"/>
                      <w:divBdr>
                        <w:top w:val="none" w:sz="0" w:space="0" w:color="auto"/>
                        <w:left w:val="none" w:sz="0" w:space="0" w:color="auto"/>
                        <w:bottom w:val="none" w:sz="0" w:space="0" w:color="auto"/>
                        <w:right w:val="none" w:sz="0" w:space="0" w:color="auto"/>
                      </w:divBdr>
                    </w:div>
                    <w:div w:id="437604438">
                      <w:marLeft w:val="0"/>
                      <w:marRight w:val="0"/>
                      <w:marTop w:val="0"/>
                      <w:marBottom w:val="0"/>
                      <w:divBdr>
                        <w:top w:val="none" w:sz="0" w:space="0" w:color="auto"/>
                        <w:left w:val="none" w:sz="0" w:space="0" w:color="auto"/>
                        <w:bottom w:val="none" w:sz="0" w:space="0" w:color="auto"/>
                        <w:right w:val="none" w:sz="0" w:space="0" w:color="auto"/>
                      </w:divBdr>
                    </w:div>
                    <w:div w:id="459879108">
                      <w:marLeft w:val="0"/>
                      <w:marRight w:val="0"/>
                      <w:marTop w:val="0"/>
                      <w:marBottom w:val="0"/>
                      <w:divBdr>
                        <w:top w:val="none" w:sz="0" w:space="0" w:color="auto"/>
                        <w:left w:val="none" w:sz="0" w:space="0" w:color="auto"/>
                        <w:bottom w:val="none" w:sz="0" w:space="0" w:color="auto"/>
                        <w:right w:val="none" w:sz="0" w:space="0" w:color="auto"/>
                      </w:divBdr>
                    </w:div>
                    <w:div w:id="743381199">
                      <w:marLeft w:val="0"/>
                      <w:marRight w:val="0"/>
                      <w:marTop w:val="0"/>
                      <w:marBottom w:val="0"/>
                      <w:divBdr>
                        <w:top w:val="none" w:sz="0" w:space="0" w:color="auto"/>
                        <w:left w:val="none" w:sz="0" w:space="0" w:color="auto"/>
                        <w:bottom w:val="none" w:sz="0" w:space="0" w:color="auto"/>
                        <w:right w:val="none" w:sz="0" w:space="0" w:color="auto"/>
                      </w:divBdr>
                    </w:div>
                    <w:div w:id="875585598">
                      <w:marLeft w:val="0"/>
                      <w:marRight w:val="0"/>
                      <w:marTop w:val="0"/>
                      <w:marBottom w:val="0"/>
                      <w:divBdr>
                        <w:top w:val="none" w:sz="0" w:space="0" w:color="auto"/>
                        <w:left w:val="none" w:sz="0" w:space="0" w:color="auto"/>
                        <w:bottom w:val="none" w:sz="0" w:space="0" w:color="auto"/>
                        <w:right w:val="none" w:sz="0" w:space="0" w:color="auto"/>
                      </w:divBdr>
                    </w:div>
                    <w:div w:id="1431196095">
                      <w:marLeft w:val="0"/>
                      <w:marRight w:val="0"/>
                      <w:marTop w:val="0"/>
                      <w:marBottom w:val="0"/>
                      <w:divBdr>
                        <w:top w:val="none" w:sz="0" w:space="0" w:color="auto"/>
                        <w:left w:val="none" w:sz="0" w:space="0" w:color="auto"/>
                        <w:bottom w:val="none" w:sz="0" w:space="0" w:color="auto"/>
                        <w:right w:val="none" w:sz="0" w:space="0" w:color="auto"/>
                      </w:divBdr>
                    </w:div>
                    <w:div w:id="1531255987">
                      <w:marLeft w:val="0"/>
                      <w:marRight w:val="0"/>
                      <w:marTop w:val="0"/>
                      <w:marBottom w:val="0"/>
                      <w:divBdr>
                        <w:top w:val="none" w:sz="0" w:space="0" w:color="auto"/>
                        <w:left w:val="none" w:sz="0" w:space="0" w:color="auto"/>
                        <w:bottom w:val="none" w:sz="0" w:space="0" w:color="auto"/>
                        <w:right w:val="none" w:sz="0" w:space="0" w:color="auto"/>
                      </w:divBdr>
                    </w:div>
                  </w:divsChild>
                </w:div>
                <w:div w:id="2113351237">
                  <w:marLeft w:val="0"/>
                  <w:marRight w:val="0"/>
                  <w:marTop w:val="0"/>
                  <w:marBottom w:val="0"/>
                  <w:divBdr>
                    <w:top w:val="none" w:sz="0" w:space="0" w:color="auto"/>
                    <w:left w:val="none" w:sz="0" w:space="0" w:color="auto"/>
                    <w:bottom w:val="none" w:sz="0" w:space="0" w:color="auto"/>
                    <w:right w:val="none" w:sz="0" w:space="0" w:color="auto"/>
                  </w:divBdr>
                  <w:divsChild>
                    <w:div w:id="1222055186">
                      <w:marLeft w:val="0"/>
                      <w:marRight w:val="0"/>
                      <w:marTop w:val="0"/>
                      <w:marBottom w:val="0"/>
                      <w:divBdr>
                        <w:top w:val="none" w:sz="0" w:space="0" w:color="auto"/>
                        <w:left w:val="none" w:sz="0" w:space="0" w:color="auto"/>
                        <w:bottom w:val="none" w:sz="0" w:space="0" w:color="auto"/>
                        <w:right w:val="none" w:sz="0" w:space="0" w:color="auto"/>
                      </w:divBdr>
                    </w:div>
                    <w:div w:id="19411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8810">
          <w:marLeft w:val="0"/>
          <w:marRight w:val="0"/>
          <w:marTop w:val="0"/>
          <w:marBottom w:val="0"/>
          <w:divBdr>
            <w:top w:val="none" w:sz="0" w:space="0" w:color="auto"/>
            <w:left w:val="none" w:sz="0" w:space="0" w:color="auto"/>
            <w:bottom w:val="none" w:sz="0" w:space="0" w:color="auto"/>
            <w:right w:val="none" w:sz="0" w:space="0" w:color="auto"/>
          </w:divBdr>
        </w:div>
      </w:divsChild>
    </w:div>
    <w:div w:id="1975676395">
      <w:bodyDiv w:val="1"/>
      <w:marLeft w:val="0"/>
      <w:marRight w:val="0"/>
      <w:marTop w:val="0"/>
      <w:marBottom w:val="0"/>
      <w:divBdr>
        <w:top w:val="none" w:sz="0" w:space="0" w:color="auto"/>
        <w:left w:val="none" w:sz="0" w:space="0" w:color="auto"/>
        <w:bottom w:val="none" w:sz="0" w:space="0" w:color="auto"/>
        <w:right w:val="none" w:sz="0" w:space="0" w:color="auto"/>
      </w:divBdr>
      <w:divsChild>
        <w:div w:id="1638413529">
          <w:marLeft w:val="0"/>
          <w:marRight w:val="0"/>
          <w:marTop w:val="0"/>
          <w:marBottom w:val="0"/>
          <w:divBdr>
            <w:top w:val="none" w:sz="0" w:space="0" w:color="auto"/>
            <w:left w:val="none" w:sz="0" w:space="0" w:color="auto"/>
            <w:bottom w:val="none" w:sz="0" w:space="0" w:color="auto"/>
            <w:right w:val="none" w:sz="0" w:space="0" w:color="auto"/>
          </w:divBdr>
        </w:div>
      </w:divsChild>
    </w:div>
    <w:div w:id="2007125848">
      <w:bodyDiv w:val="1"/>
      <w:marLeft w:val="0"/>
      <w:marRight w:val="0"/>
      <w:marTop w:val="0"/>
      <w:marBottom w:val="0"/>
      <w:divBdr>
        <w:top w:val="none" w:sz="0" w:space="0" w:color="auto"/>
        <w:left w:val="none" w:sz="0" w:space="0" w:color="auto"/>
        <w:bottom w:val="none" w:sz="0" w:space="0" w:color="auto"/>
        <w:right w:val="none" w:sz="0" w:space="0" w:color="auto"/>
      </w:divBdr>
      <w:divsChild>
        <w:div w:id="1048845240">
          <w:marLeft w:val="0"/>
          <w:marRight w:val="0"/>
          <w:marTop w:val="0"/>
          <w:marBottom w:val="0"/>
          <w:divBdr>
            <w:top w:val="none" w:sz="0" w:space="0" w:color="auto"/>
            <w:left w:val="none" w:sz="0" w:space="0" w:color="auto"/>
            <w:bottom w:val="none" w:sz="0" w:space="0" w:color="auto"/>
            <w:right w:val="none" w:sz="0" w:space="0" w:color="auto"/>
          </w:divBdr>
        </w:div>
      </w:divsChild>
    </w:div>
    <w:div w:id="2019575876">
      <w:bodyDiv w:val="1"/>
      <w:marLeft w:val="0"/>
      <w:marRight w:val="0"/>
      <w:marTop w:val="0"/>
      <w:marBottom w:val="0"/>
      <w:divBdr>
        <w:top w:val="none" w:sz="0" w:space="0" w:color="auto"/>
        <w:left w:val="none" w:sz="0" w:space="0" w:color="auto"/>
        <w:bottom w:val="none" w:sz="0" w:space="0" w:color="auto"/>
        <w:right w:val="none" w:sz="0" w:space="0" w:color="auto"/>
      </w:divBdr>
      <w:divsChild>
        <w:div w:id="783117683">
          <w:marLeft w:val="0"/>
          <w:marRight w:val="0"/>
          <w:marTop w:val="0"/>
          <w:marBottom w:val="0"/>
          <w:divBdr>
            <w:top w:val="none" w:sz="0" w:space="0" w:color="auto"/>
            <w:left w:val="none" w:sz="0" w:space="0" w:color="auto"/>
            <w:bottom w:val="none" w:sz="0" w:space="0" w:color="auto"/>
            <w:right w:val="none" w:sz="0" w:space="0" w:color="auto"/>
          </w:divBdr>
        </w:div>
      </w:divsChild>
    </w:div>
    <w:div w:id="2056350600">
      <w:bodyDiv w:val="1"/>
      <w:marLeft w:val="0"/>
      <w:marRight w:val="0"/>
      <w:marTop w:val="0"/>
      <w:marBottom w:val="0"/>
      <w:divBdr>
        <w:top w:val="none" w:sz="0" w:space="0" w:color="auto"/>
        <w:left w:val="none" w:sz="0" w:space="0" w:color="auto"/>
        <w:bottom w:val="none" w:sz="0" w:space="0" w:color="auto"/>
        <w:right w:val="none" w:sz="0" w:space="0" w:color="auto"/>
      </w:divBdr>
      <w:divsChild>
        <w:div w:id="892231616">
          <w:marLeft w:val="0"/>
          <w:marRight w:val="0"/>
          <w:marTop w:val="0"/>
          <w:marBottom w:val="0"/>
          <w:divBdr>
            <w:top w:val="none" w:sz="0" w:space="0" w:color="auto"/>
            <w:left w:val="none" w:sz="0" w:space="0" w:color="auto"/>
            <w:bottom w:val="none" w:sz="0" w:space="0" w:color="auto"/>
            <w:right w:val="none" w:sz="0" w:space="0" w:color="auto"/>
          </w:divBdr>
        </w:div>
      </w:divsChild>
    </w:div>
    <w:div w:id="2093549946">
      <w:bodyDiv w:val="1"/>
      <w:marLeft w:val="0"/>
      <w:marRight w:val="0"/>
      <w:marTop w:val="0"/>
      <w:marBottom w:val="0"/>
      <w:divBdr>
        <w:top w:val="none" w:sz="0" w:space="0" w:color="auto"/>
        <w:left w:val="none" w:sz="0" w:space="0" w:color="auto"/>
        <w:bottom w:val="none" w:sz="0" w:space="0" w:color="auto"/>
        <w:right w:val="none" w:sz="0" w:space="0" w:color="auto"/>
      </w:divBdr>
      <w:divsChild>
        <w:div w:id="1363631481">
          <w:marLeft w:val="0"/>
          <w:marRight w:val="0"/>
          <w:marTop w:val="0"/>
          <w:marBottom w:val="0"/>
          <w:divBdr>
            <w:top w:val="none" w:sz="0" w:space="0" w:color="auto"/>
            <w:left w:val="none" w:sz="0" w:space="0" w:color="auto"/>
            <w:bottom w:val="none" w:sz="0" w:space="0" w:color="auto"/>
            <w:right w:val="none" w:sz="0" w:space="0" w:color="auto"/>
          </w:divBdr>
        </w:div>
      </w:divsChild>
    </w:div>
    <w:div w:id="2106685847">
      <w:bodyDiv w:val="1"/>
      <w:marLeft w:val="0"/>
      <w:marRight w:val="0"/>
      <w:marTop w:val="0"/>
      <w:marBottom w:val="0"/>
      <w:divBdr>
        <w:top w:val="none" w:sz="0" w:space="0" w:color="auto"/>
        <w:left w:val="none" w:sz="0" w:space="0" w:color="auto"/>
        <w:bottom w:val="none" w:sz="0" w:space="0" w:color="auto"/>
        <w:right w:val="none" w:sz="0" w:space="0" w:color="auto"/>
      </w:divBdr>
      <w:divsChild>
        <w:div w:id="422535525">
          <w:marLeft w:val="0"/>
          <w:marRight w:val="0"/>
          <w:marTop w:val="0"/>
          <w:marBottom w:val="0"/>
          <w:divBdr>
            <w:top w:val="none" w:sz="0" w:space="0" w:color="auto"/>
            <w:left w:val="none" w:sz="0" w:space="0" w:color="auto"/>
            <w:bottom w:val="none" w:sz="0" w:space="0" w:color="auto"/>
            <w:right w:val="none" w:sz="0" w:space="0" w:color="auto"/>
          </w:divBdr>
        </w:div>
      </w:divsChild>
    </w:div>
    <w:div w:id="2112237871">
      <w:bodyDiv w:val="1"/>
      <w:marLeft w:val="0"/>
      <w:marRight w:val="0"/>
      <w:marTop w:val="0"/>
      <w:marBottom w:val="0"/>
      <w:divBdr>
        <w:top w:val="none" w:sz="0" w:space="0" w:color="auto"/>
        <w:left w:val="none" w:sz="0" w:space="0" w:color="auto"/>
        <w:bottom w:val="none" w:sz="0" w:space="0" w:color="auto"/>
        <w:right w:val="none" w:sz="0" w:space="0" w:color="auto"/>
      </w:divBdr>
      <w:divsChild>
        <w:div w:id="169491613">
          <w:marLeft w:val="0"/>
          <w:marRight w:val="0"/>
          <w:marTop w:val="0"/>
          <w:marBottom w:val="0"/>
          <w:divBdr>
            <w:top w:val="none" w:sz="0" w:space="0" w:color="auto"/>
            <w:left w:val="none" w:sz="0" w:space="0" w:color="auto"/>
            <w:bottom w:val="none" w:sz="0" w:space="0" w:color="auto"/>
            <w:right w:val="none" w:sz="0" w:space="0" w:color="auto"/>
          </w:divBdr>
        </w:div>
      </w:divsChild>
    </w:div>
    <w:div w:id="2137486498">
      <w:bodyDiv w:val="1"/>
      <w:marLeft w:val="0"/>
      <w:marRight w:val="0"/>
      <w:marTop w:val="0"/>
      <w:marBottom w:val="0"/>
      <w:divBdr>
        <w:top w:val="none" w:sz="0" w:space="0" w:color="auto"/>
        <w:left w:val="none" w:sz="0" w:space="0" w:color="auto"/>
        <w:bottom w:val="none" w:sz="0" w:space="0" w:color="auto"/>
        <w:right w:val="none" w:sz="0" w:space="0" w:color="auto"/>
      </w:divBdr>
      <w:divsChild>
        <w:div w:id="1240018387">
          <w:marLeft w:val="0"/>
          <w:marRight w:val="0"/>
          <w:marTop w:val="0"/>
          <w:marBottom w:val="0"/>
          <w:divBdr>
            <w:top w:val="none" w:sz="0" w:space="0" w:color="auto"/>
            <w:left w:val="none" w:sz="0" w:space="0" w:color="auto"/>
            <w:bottom w:val="none" w:sz="0" w:space="0" w:color="auto"/>
            <w:right w:val="none" w:sz="0" w:space="0" w:color="auto"/>
          </w:divBdr>
        </w:div>
      </w:divsChild>
    </w:div>
    <w:div w:id="2147044233">
      <w:bodyDiv w:val="1"/>
      <w:marLeft w:val="0"/>
      <w:marRight w:val="0"/>
      <w:marTop w:val="0"/>
      <w:marBottom w:val="0"/>
      <w:divBdr>
        <w:top w:val="none" w:sz="0" w:space="0" w:color="auto"/>
        <w:left w:val="none" w:sz="0" w:space="0" w:color="auto"/>
        <w:bottom w:val="none" w:sz="0" w:space="0" w:color="auto"/>
        <w:right w:val="none" w:sz="0" w:space="0" w:color="auto"/>
      </w:divBdr>
      <w:divsChild>
        <w:div w:id="181262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FF17552442974895ED98F8612F7163" ma:contentTypeVersion="13" ma:contentTypeDescription="Create a new document." ma:contentTypeScope="" ma:versionID="836eda421a7bd73a7d71a8a2cb3ac719">
  <xsd:schema xmlns:xsd="http://www.w3.org/2001/XMLSchema" xmlns:xs="http://www.w3.org/2001/XMLSchema" xmlns:p="http://schemas.microsoft.com/office/2006/metadata/properties" xmlns:ns2="1c4fd522-4c6c-4705-9904-9019119a00c3" xmlns:ns3="efd8fe54-1cb9-482e-b6a7-d12372b92c62" targetNamespace="http://schemas.microsoft.com/office/2006/metadata/properties" ma:root="true" ma:fieldsID="ea2e71d9a6286f59d19ca5bfdf374214" ns2:_="" ns3:_="">
    <xsd:import namespace="1c4fd522-4c6c-4705-9904-9019119a00c3"/>
    <xsd:import namespace="efd8fe54-1cb9-482e-b6a7-d12372b92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d522-4c6c-4705-9904-9019119a0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2b93a9-6d3c-4850-9cad-875cccbaa3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8fe54-1cb9-482e-b6a7-d12372b92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db510b-1705-4a2c-83c3-5a2ad68a42b3}" ma:internalName="TaxCatchAll" ma:showField="CatchAllData" ma:web="efd8fe54-1cb9-482e-b6a7-d12372b9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4fd522-4c6c-4705-9904-9019119a00c3">
      <Terms xmlns="http://schemas.microsoft.com/office/infopath/2007/PartnerControls"/>
    </lcf76f155ced4ddcb4097134ff3c332f>
    <TaxCatchAll xmlns="efd8fe54-1cb9-482e-b6a7-d12372b92c6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3D49A-B249-42CC-A3D1-FACF7D6945FE}">
  <ds:schemaRefs>
    <ds:schemaRef ds:uri="http://schemas.microsoft.com/sharepoint/v3/contenttype/forms"/>
  </ds:schemaRefs>
</ds:datastoreItem>
</file>

<file path=customXml/itemProps2.xml><?xml version="1.0" encoding="utf-8"?>
<ds:datastoreItem xmlns:ds="http://schemas.openxmlformats.org/officeDocument/2006/customXml" ds:itemID="{849EB006-E649-4667-949E-983DEEC27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d522-4c6c-4705-9904-9019119a00c3"/>
    <ds:schemaRef ds:uri="efd8fe54-1cb9-482e-b6a7-d12372b9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18E449-3FB6-44E6-BD10-01E72448182E}">
  <ds:schemaRefs>
    <ds:schemaRef ds:uri="http://schemas.microsoft.com/office/2006/metadata/properties"/>
    <ds:schemaRef ds:uri="http://schemas.microsoft.com/office/infopath/2007/PartnerControls"/>
    <ds:schemaRef ds:uri="1c4fd522-4c6c-4705-9904-9019119a00c3"/>
    <ds:schemaRef ds:uri="efd8fe54-1cb9-482e-b6a7-d12372b92c62"/>
  </ds:schemaRefs>
</ds:datastoreItem>
</file>

<file path=customXml/itemProps4.xml><?xml version="1.0" encoding="utf-8"?>
<ds:datastoreItem xmlns:ds="http://schemas.openxmlformats.org/officeDocument/2006/customXml" ds:itemID="{908B0F89-14AB-43C7-9B68-0752BFF4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2746</Words>
  <Characters>18019</Characters>
  <Application>Microsoft Office Word</Application>
  <DocSecurity>4</DocSecurity>
  <Lines>487</Lines>
  <Paragraphs>288</Paragraphs>
  <ScaleCrop>false</ScaleCrop>
  <HeadingPairs>
    <vt:vector size="2" baseType="variant">
      <vt:variant>
        <vt:lpstr>Title</vt:lpstr>
      </vt:variant>
      <vt:variant>
        <vt:i4>1</vt:i4>
      </vt:variant>
    </vt:vector>
  </HeadingPairs>
  <TitlesOfParts>
    <vt:vector size="1" baseType="lpstr">
      <vt:lpstr/>
    </vt:vector>
  </TitlesOfParts>
  <Company>Ark Housing</Company>
  <LinksUpToDate>false</LinksUpToDate>
  <CharactersWithSpaces>20477</CharactersWithSpaces>
  <SharedDoc>false</SharedDoc>
  <HLinks>
    <vt:vector size="102" baseType="variant">
      <vt:variant>
        <vt:i4>1048625</vt:i4>
      </vt:variant>
      <vt:variant>
        <vt:i4>92</vt:i4>
      </vt:variant>
      <vt:variant>
        <vt:i4>0</vt:i4>
      </vt:variant>
      <vt:variant>
        <vt:i4>5</vt:i4>
      </vt:variant>
      <vt:variant>
        <vt:lpwstr/>
      </vt:variant>
      <vt:variant>
        <vt:lpwstr>_Toc234503720</vt:lpwstr>
      </vt:variant>
      <vt:variant>
        <vt:i4>1245233</vt:i4>
      </vt:variant>
      <vt:variant>
        <vt:i4>86</vt:i4>
      </vt:variant>
      <vt:variant>
        <vt:i4>0</vt:i4>
      </vt:variant>
      <vt:variant>
        <vt:i4>5</vt:i4>
      </vt:variant>
      <vt:variant>
        <vt:lpwstr/>
      </vt:variant>
      <vt:variant>
        <vt:lpwstr>_Toc234503719</vt:lpwstr>
      </vt:variant>
      <vt:variant>
        <vt:i4>1245233</vt:i4>
      </vt:variant>
      <vt:variant>
        <vt:i4>80</vt:i4>
      </vt:variant>
      <vt:variant>
        <vt:i4>0</vt:i4>
      </vt:variant>
      <vt:variant>
        <vt:i4>5</vt:i4>
      </vt:variant>
      <vt:variant>
        <vt:lpwstr/>
      </vt:variant>
      <vt:variant>
        <vt:lpwstr>_Toc234503718</vt:lpwstr>
      </vt:variant>
      <vt:variant>
        <vt:i4>1245233</vt:i4>
      </vt:variant>
      <vt:variant>
        <vt:i4>74</vt:i4>
      </vt:variant>
      <vt:variant>
        <vt:i4>0</vt:i4>
      </vt:variant>
      <vt:variant>
        <vt:i4>5</vt:i4>
      </vt:variant>
      <vt:variant>
        <vt:lpwstr/>
      </vt:variant>
      <vt:variant>
        <vt:lpwstr>_Toc234503717</vt:lpwstr>
      </vt:variant>
      <vt:variant>
        <vt:i4>1245233</vt:i4>
      </vt:variant>
      <vt:variant>
        <vt:i4>68</vt:i4>
      </vt:variant>
      <vt:variant>
        <vt:i4>0</vt:i4>
      </vt:variant>
      <vt:variant>
        <vt:i4>5</vt:i4>
      </vt:variant>
      <vt:variant>
        <vt:lpwstr/>
      </vt:variant>
      <vt:variant>
        <vt:lpwstr>_Toc234503716</vt:lpwstr>
      </vt:variant>
      <vt:variant>
        <vt:i4>1245233</vt:i4>
      </vt:variant>
      <vt:variant>
        <vt:i4>62</vt:i4>
      </vt:variant>
      <vt:variant>
        <vt:i4>0</vt:i4>
      </vt:variant>
      <vt:variant>
        <vt:i4>5</vt:i4>
      </vt:variant>
      <vt:variant>
        <vt:lpwstr/>
      </vt:variant>
      <vt:variant>
        <vt:lpwstr>_Toc234503715</vt:lpwstr>
      </vt:variant>
      <vt:variant>
        <vt:i4>1245233</vt:i4>
      </vt:variant>
      <vt:variant>
        <vt:i4>56</vt:i4>
      </vt:variant>
      <vt:variant>
        <vt:i4>0</vt:i4>
      </vt:variant>
      <vt:variant>
        <vt:i4>5</vt:i4>
      </vt:variant>
      <vt:variant>
        <vt:lpwstr/>
      </vt:variant>
      <vt:variant>
        <vt:lpwstr>_Toc234503714</vt:lpwstr>
      </vt:variant>
      <vt:variant>
        <vt:i4>1245233</vt:i4>
      </vt:variant>
      <vt:variant>
        <vt:i4>50</vt:i4>
      </vt:variant>
      <vt:variant>
        <vt:i4>0</vt:i4>
      </vt:variant>
      <vt:variant>
        <vt:i4>5</vt:i4>
      </vt:variant>
      <vt:variant>
        <vt:lpwstr/>
      </vt:variant>
      <vt:variant>
        <vt:lpwstr>_Toc234503713</vt:lpwstr>
      </vt:variant>
      <vt:variant>
        <vt:i4>1245233</vt:i4>
      </vt:variant>
      <vt:variant>
        <vt:i4>44</vt:i4>
      </vt:variant>
      <vt:variant>
        <vt:i4>0</vt:i4>
      </vt:variant>
      <vt:variant>
        <vt:i4>5</vt:i4>
      </vt:variant>
      <vt:variant>
        <vt:lpwstr/>
      </vt:variant>
      <vt:variant>
        <vt:lpwstr>_Toc234503712</vt:lpwstr>
      </vt:variant>
      <vt:variant>
        <vt:i4>1245233</vt:i4>
      </vt:variant>
      <vt:variant>
        <vt:i4>38</vt:i4>
      </vt:variant>
      <vt:variant>
        <vt:i4>0</vt:i4>
      </vt:variant>
      <vt:variant>
        <vt:i4>5</vt:i4>
      </vt:variant>
      <vt:variant>
        <vt:lpwstr/>
      </vt:variant>
      <vt:variant>
        <vt:lpwstr>_Toc234503711</vt:lpwstr>
      </vt:variant>
      <vt:variant>
        <vt:i4>1245233</vt:i4>
      </vt:variant>
      <vt:variant>
        <vt:i4>32</vt:i4>
      </vt:variant>
      <vt:variant>
        <vt:i4>0</vt:i4>
      </vt:variant>
      <vt:variant>
        <vt:i4>5</vt:i4>
      </vt:variant>
      <vt:variant>
        <vt:lpwstr/>
      </vt:variant>
      <vt:variant>
        <vt:lpwstr>_Toc234503710</vt:lpwstr>
      </vt:variant>
      <vt:variant>
        <vt:i4>1179697</vt:i4>
      </vt:variant>
      <vt:variant>
        <vt:i4>26</vt:i4>
      </vt:variant>
      <vt:variant>
        <vt:i4>0</vt:i4>
      </vt:variant>
      <vt:variant>
        <vt:i4>5</vt:i4>
      </vt:variant>
      <vt:variant>
        <vt:lpwstr/>
      </vt:variant>
      <vt:variant>
        <vt:lpwstr>_Toc234503709</vt:lpwstr>
      </vt:variant>
      <vt:variant>
        <vt:i4>1179697</vt:i4>
      </vt:variant>
      <vt:variant>
        <vt:i4>20</vt:i4>
      </vt:variant>
      <vt:variant>
        <vt:i4>0</vt:i4>
      </vt:variant>
      <vt:variant>
        <vt:i4>5</vt:i4>
      </vt:variant>
      <vt:variant>
        <vt:lpwstr/>
      </vt:variant>
      <vt:variant>
        <vt:lpwstr>_Toc234503708</vt:lpwstr>
      </vt:variant>
      <vt:variant>
        <vt:i4>1179697</vt:i4>
      </vt:variant>
      <vt:variant>
        <vt:i4>14</vt:i4>
      </vt:variant>
      <vt:variant>
        <vt:i4>0</vt:i4>
      </vt:variant>
      <vt:variant>
        <vt:i4>5</vt:i4>
      </vt:variant>
      <vt:variant>
        <vt:lpwstr/>
      </vt:variant>
      <vt:variant>
        <vt:lpwstr>_Toc234503707</vt:lpwstr>
      </vt:variant>
      <vt:variant>
        <vt:i4>1179697</vt:i4>
      </vt:variant>
      <vt:variant>
        <vt:i4>8</vt:i4>
      </vt:variant>
      <vt:variant>
        <vt:i4>0</vt:i4>
      </vt:variant>
      <vt:variant>
        <vt:i4>5</vt:i4>
      </vt:variant>
      <vt:variant>
        <vt:lpwstr/>
      </vt:variant>
      <vt:variant>
        <vt:lpwstr>_Toc234503706</vt:lpwstr>
      </vt:variant>
      <vt:variant>
        <vt:i4>1179697</vt:i4>
      </vt:variant>
      <vt:variant>
        <vt:i4>2</vt:i4>
      </vt:variant>
      <vt:variant>
        <vt:i4>0</vt:i4>
      </vt:variant>
      <vt:variant>
        <vt:i4>5</vt:i4>
      </vt:variant>
      <vt:variant>
        <vt:lpwstr/>
      </vt:variant>
      <vt:variant>
        <vt:lpwstr>_Toc234503705</vt:lpwstr>
      </vt:variant>
      <vt:variant>
        <vt:i4>6029429</vt:i4>
      </vt:variant>
      <vt:variant>
        <vt:i4>0</vt:i4>
      </vt:variant>
      <vt:variant>
        <vt:i4>0</vt:i4>
      </vt:variant>
      <vt:variant>
        <vt:i4>5</vt:i4>
      </vt:variant>
      <vt:variant>
        <vt:lpwstr>mailto:michael.catlin@arkha.org.uk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csheridan</dc:creator>
  <cp:keywords/>
  <cp:lastModifiedBy>Michaela Loughlin</cp:lastModifiedBy>
  <cp:revision>2</cp:revision>
  <cp:lastPrinted>2024-03-11T18:07:00Z</cp:lastPrinted>
  <dcterms:created xsi:type="dcterms:W3CDTF">2026-07-28T14:27:00Z</dcterms:created>
  <dcterms:modified xsi:type="dcterms:W3CDTF">2026-07-28T14:27:00Z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0x01010092FF17552442974895ED98F8612F7163</vt:lpwstr>
  </property>
  <property fmtid="{D5CDD505-2E9C-101B-9397-08002B2CF9AE}" pid="3" name="MediaServiceImageTags">
    <vt:lpwstr/>
  </property>
</Properties>
</file>