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184B5" w14:textId="36EF7D1F" w:rsidR="00F92CE3" w:rsidRDefault="00552D28" w:rsidP="00010F4B">
      <w:pPr>
        <w:pStyle w:val="BodyText"/>
        <w:rPr>
          <w:rFonts w:ascii="Times New Roman"/>
        </w:rPr>
      </w:pPr>
      <w:r>
        <w:rPr>
          <w:noProof/>
        </w:rPr>
        <w:drawing>
          <wp:anchor distT="0" distB="0" distL="0" distR="0" simplePos="0" relativeHeight="251658240" behindDoc="0" locked="0" layoutInCell="1" allowOverlap="1" wp14:anchorId="1A058A44" wp14:editId="6B42182E">
            <wp:simplePos x="0" y="0"/>
            <wp:positionH relativeFrom="page">
              <wp:posOffset>4811395</wp:posOffset>
            </wp:positionH>
            <wp:positionV relativeFrom="paragraph">
              <wp:posOffset>0</wp:posOffset>
            </wp:positionV>
            <wp:extent cx="1725120" cy="794102"/>
            <wp:effectExtent l="0" t="0" r="0" b="0"/>
            <wp:wrapNone/>
            <wp:docPr id="2" name="Image 2" descr="M:\Ark Brand\Logo\Logo - Landscape\JPEG\Ark_Landscape_Logo_CMYK_Gree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M:\Ark Brand\Logo\Logo - Landscape\JPEG\Ark_Landscape_Logo_CMYK_Green.jpg"/>
                    <pic:cNvPicPr/>
                  </pic:nvPicPr>
                  <pic:blipFill>
                    <a:blip r:embed="rId11" cstate="print"/>
                    <a:stretch>
                      <a:fillRect/>
                    </a:stretch>
                  </pic:blipFill>
                  <pic:spPr>
                    <a:xfrm>
                      <a:off x="0" y="0"/>
                      <a:ext cx="1725120" cy="794102"/>
                    </a:xfrm>
                    <a:prstGeom prst="rect">
                      <a:avLst/>
                    </a:prstGeom>
                  </pic:spPr>
                </pic:pic>
              </a:graphicData>
            </a:graphic>
          </wp:anchor>
        </w:drawing>
      </w:r>
    </w:p>
    <w:p w14:paraId="6DB34FE4" w14:textId="57CB18D6" w:rsidR="4A8B7863" w:rsidRDefault="4A8B7863" w:rsidP="4A8B7863">
      <w:pPr>
        <w:ind w:left="0"/>
        <w:rPr>
          <w:color w:val="5ABB7D"/>
          <w:sz w:val="48"/>
          <w:szCs w:val="48"/>
        </w:rPr>
      </w:pPr>
    </w:p>
    <w:p w14:paraId="44FA54A8" w14:textId="62A6B926" w:rsidR="00F92CE3" w:rsidRPr="004F0A66" w:rsidRDefault="00552D28" w:rsidP="4A8B7863">
      <w:pPr>
        <w:ind w:left="0"/>
        <w:rPr>
          <w:color w:val="5ABB7D"/>
          <w:sz w:val="48"/>
          <w:szCs w:val="48"/>
        </w:rPr>
      </w:pPr>
      <w:r w:rsidRPr="4A8B7863">
        <w:rPr>
          <w:color w:val="5ABB7D"/>
          <w:sz w:val="48"/>
          <w:szCs w:val="48"/>
        </w:rPr>
        <w:t>Domestic Abuse</w:t>
      </w:r>
      <w:r w:rsidR="1EDAF03C" w:rsidRPr="4A8B7863">
        <w:rPr>
          <w:color w:val="5ABB7D"/>
          <w:sz w:val="48"/>
          <w:szCs w:val="48"/>
        </w:rPr>
        <w:t xml:space="preserve"> </w:t>
      </w:r>
      <w:r w:rsidR="00FE22D6" w:rsidRPr="4A8B7863">
        <w:rPr>
          <w:color w:val="5ABB7D"/>
          <w:sz w:val="48"/>
          <w:szCs w:val="48"/>
        </w:rPr>
        <w:t>Procedure</w:t>
      </w:r>
      <w:r w:rsidR="7F736A4A" w:rsidRPr="4A8B7863">
        <w:rPr>
          <w:color w:val="5ABB7D"/>
          <w:sz w:val="48"/>
          <w:szCs w:val="48"/>
        </w:rPr>
        <w:t>: HM06a</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2850"/>
        <w:gridCol w:w="1815"/>
        <w:gridCol w:w="2835"/>
      </w:tblGrid>
      <w:tr w:rsidR="009575D9" w:rsidRPr="009575D9" w14:paraId="0B08600D" w14:textId="77777777" w:rsidTr="4A8B7863">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7C2DD7C"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b/>
                <w:lang w:val="en-GB" w:eastAsia="en-GB"/>
              </w:rPr>
              <w:t>Effective Date:</w:t>
            </w:r>
            <w:r w:rsidRPr="009575D9">
              <w:rPr>
                <w:rFonts w:eastAsia="Times New Roman"/>
                <w:lang w:val="en-GB" w:eastAsia="en-GB"/>
              </w:rPr>
              <w:t> </w:t>
            </w:r>
          </w:p>
        </w:tc>
        <w:tc>
          <w:tcPr>
            <w:tcW w:w="28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9B7D6C2" w14:textId="247039E0" w:rsidR="009575D9" w:rsidRPr="00993714"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lang w:val="en-GB" w:eastAsia="en-GB"/>
              </w:rPr>
              <w:t>August 2026</w:t>
            </w:r>
          </w:p>
        </w:tc>
        <w:tc>
          <w:tcPr>
            <w:tcW w:w="181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CB69BDA" w14:textId="77777777" w:rsidR="009575D9" w:rsidRPr="00993714"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b/>
                <w:lang w:val="en-GB" w:eastAsia="en-GB"/>
              </w:rPr>
              <w:t>Review Date:</w:t>
            </w:r>
            <w:r w:rsidRPr="00993714">
              <w:rPr>
                <w:rFonts w:eastAsia="Times New Roman"/>
                <w:lang w:val="en-GB"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485F00E" w14:textId="3E02C1DC" w:rsidR="009575D9" w:rsidRPr="00993714"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lang w:val="en-GB" w:eastAsia="en-GB"/>
              </w:rPr>
              <w:t>August 202</w:t>
            </w:r>
            <w:r w:rsidR="008D371D" w:rsidRPr="00993714">
              <w:rPr>
                <w:rFonts w:eastAsia="Times New Roman"/>
                <w:lang w:val="en-GB" w:eastAsia="en-GB"/>
              </w:rPr>
              <w:t>9</w:t>
            </w:r>
          </w:p>
          <w:p w14:paraId="01573E94" w14:textId="77777777" w:rsidR="009575D9" w:rsidRPr="00993714"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lang w:val="en-GB" w:eastAsia="en-GB"/>
              </w:rPr>
              <w:t> </w:t>
            </w:r>
          </w:p>
        </w:tc>
      </w:tr>
      <w:tr w:rsidR="009575D9" w:rsidRPr="009575D9" w14:paraId="320CB9DE" w14:textId="77777777" w:rsidTr="4A8B7863">
        <w:trPr>
          <w:trHeight w:val="555"/>
        </w:trPr>
        <w:tc>
          <w:tcPr>
            <w:tcW w:w="18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B59939C"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b/>
                <w:lang w:val="en-GB" w:eastAsia="en-GB"/>
              </w:rPr>
              <w:t>P&amp;P Review Group Approval Date:</w:t>
            </w:r>
            <w:r w:rsidRPr="009575D9">
              <w:rPr>
                <w:rFonts w:eastAsia="Times New Roman"/>
                <w:lang w:val="en-GB" w:eastAsia="en-GB"/>
              </w:rPr>
              <w:t> </w:t>
            </w:r>
          </w:p>
        </w:tc>
        <w:tc>
          <w:tcPr>
            <w:tcW w:w="28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680B88E" w14:textId="2155F79B" w:rsidR="009575D9" w:rsidRPr="00993714" w:rsidRDefault="008D371D"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lang w:val="en-GB" w:eastAsia="en-GB"/>
              </w:rPr>
              <w:t>August 2026</w:t>
            </w:r>
            <w:r w:rsidR="009575D9" w:rsidRPr="00993714">
              <w:rPr>
                <w:rFonts w:eastAsia="Times New Roman"/>
                <w:lang w:val="en-GB" w:eastAsia="en-GB"/>
              </w:rPr>
              <w:t> </w:t>
            </w:r>
          </w:p>
        </w:tc>
        <w:tc>
          <w:tcPr>
            <w:tcW w:w="181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334D888" w14:textId="77777777" w:rsidR="009575D9" w:rsidRPr="00993714"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b/>
                <w:lang w:val="en-GB" w:eastAsia="en-GB"/>
              </w:rPr>
              <w:t>Related Policy:</w:t>
            </w:r>
            <w:r w:rsidRPr="00993714">
              <w:rPr>
                <w:rFonts w:eastAsia="Times New Roman"/>
                <w:lang w:val="en-GB"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D63B50A" w14:textId="63DEA3F9" w:rsidR="009575D9" w:rsidRPr="00993714" w:rsidRDefault="008D371D"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lang w:val="en-GB" w:eastAsia="en-GB"/>
              </w:rPr>
              <w:t>HM06</w:t>
            </w:r>
          </w:p>
          <w:p w14:paraId="75254674" w14:textId="77777777" w:rsidR="009575D9" w:rsidRPr="00993714"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lang w:val="en-GB" w:eastAsia="en-GB"/>
              </w:rPr>
              <w:t> </w:t>
            </w:r>
          </w:p>
        </w:tc>
      </w:tr>
      <w:tr w:rsidR="009575D9" w:rsidRPr="009575D9" w14:paraId="6227F568" w14:textId="77777777" w:rsidTr="4A8B7863">
        <w:trPr>
          <w:trHeight w:val="285"/>
        </w:trPr>
        <w:tc>
          <w:tcPr>
            <w:tcW w:w="18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D433884"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b/>
                <w:lang w:val="en-GB" w:eastAsia="en-GB"/>
              </w:rPr>
              <w:t>Owner:</w:t>
            </w:r>
            <w:r w:rsidRPr="009575D9">
              <w:rPr>
                <w:rFonts w:eastAsia="Times New Roman"/>
                <w:lang w:val="en-GB" w:eastAsia="en-GB"/>
              </w:rPr>
              <w:t> </w:t>
            </w:r>
          </w:p>
        </w:tc>
        <w:tc>
          <w:tcPr>
            <w:tcW w:w="28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6DBE2A5" w14:textId="163F19FD" w:rsidR="009575D9" w:rsidRPr="00993714" w:rsidRDefault="008D371D"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lang w:val="en-GB" w:eastAsia="en-GB"/>
              </w:rPr>
              <w:t>Assistant Director of Housing &amp; Customer Experience</w:t>
            </w:r>
            <w:r w:rsidR="009575D9" w:rsidRPr="00993714">
              <w:rPr>
                <w:rFonts w:eastAsia="Times New Roman"/>
                <w:lang w:val="en-GB" w:eastAsia="en-GB"/>
              </w:rPr>
              <w:t> </w:t>
            </w:r>
          </w:p>
        </w:tc>
        <w:tc>
          <w:tcPr>
            <w:tcW w:w="181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C927A61" w14:textId="77777777" w:rsidR="009575D9" w:rsidRPr="00993714"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b/>
                <w:lang w:val="en-GB" w:eastAsia="en-GB"/>
              </w:rPr>
              <w:t>Department:</w:t>
            </w:r>
            <w:r w:rsidRPr="00993714">
              <w:rPr>
                <w:rFonts w:eastAsia="Times New Roman"/>
                <w:lang w:val="en-GB"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A6DBC0B" w14:textId="72FECB74" w:rsidR="009575D9" w:rsidRPr="00993714"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lang w:val="en-GB" w:eastAsia="en-GB"/>
              </w:rPr>
              <w:t xml:space="preserve">Housing </w:t>
            </w:r>
          </w:p>
          <w:p w14:paraId="3ED3E5E9" w14:textId="77777777" w:rsidR="009575D9" w:rsidRPr="00993714"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93714">
              <w:rPr>
                <w:rFonts w:eastAsia="Times New Roman"/>
                <w:lang w:val="en-GB" w:eastAsia="en-GB"/>
              </w:rPr>
              <w:t> </w:t>
            </w:r>
          </w:p>
        </w:tc>
      </w:tr>
      <w:tr w:rsidR="009575D9" w:rsidRPr="009575D9" w14:paraId="6D176344" w14:textId="77777777" w:rsidTr="4A8B7863">
        <w:trPr>
          <w:trHeight w:val="285"/>
        </w:trPr>
        <w:tc>
          <w:tcPr>
            <w:tcW w:w="18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1FE87D9"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b/>
                <w:lang w:val="en-GB" w:eastAsia="en-GB"/>
              </w:rPr>
              <w:t>Issued To:</w:t>
            </w:r>
            <w:r w:rsidRPr="009575D9">
              <w:rPr>
                <w:rFonts w:eastAsia="Times New Roman"/>
                <w:lang w:val="en-GB" w:eastAsia="en-GB"/>
              </w:rPr>
              <w:t> </w:t>
            </w:r>
          </w:p>
        </w:tc>
        <w:tc>
          <w:tcPr>
            <w:tcW w:w="28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CAE6D59"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Board of Management </w:t>
            </w:r>
          </w:p>
          <w:p w14:paraId="1AA596D2"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All Staff  </w:t>
            </w:r>
          </w:p>
          <w:p w14:paraId="5D97C590"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ET/LT </w:t>
            </w:r>
          </w:p>
          <w:p w14:paraId="228305E6"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Head Office Managers </w:t>
            </w:r>
          </w:p>
          <w:p w14:paraId="17860134"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C&amp;S Managers </w:t>
            </w:r>
          </w:p>
          <w:p w14:paraId="0AE8E7A8" w14:textId="45CEBE9D" w:rsidR="009575D9" w:rsidRPr="009575D9" w:rsidRDefault="008D371D"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Pr>
                <w:rFonts w:eastAsia="Times New Roman"/>
                <w:lang w:val="en-GB" w:eastAsia="en-GB"/>
              </w:rPr>
              <w:t>x</w:t>
            </w:r>
            <w:r w:rsidR="009575D9" w:rsidRPr="009575D9">
              <w:rPr>
                <w:rFonts w:eastAsia="Times New Roman"/>
                <w:lang w:val="en-GB" w:eastAsia="en-GB"/>
              </w:rPr>
              <w:t xml:space="preserve"> Department/Other:  </w:t>
            </w:r>
          </w:p>
          <w:p w14:paraId="240BE19D" w14:textId="09C29C9A"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 </w:t>
            </w:r>
            <w:r w:rsidR="00A20405">
              <w:rPr>
                <w:rFonts w:eastAsia="Times New Roman"/>
                <w:lang w:val="en-GB" w:eastAsia="en-GB"/>
              </w:rPr>
              <w:t>Housing</w:t>
            </w:r>
          </w:p>
        </w:tc>
        <w:tc>
          <w:tcPr>
            <w:tcW w:w="181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6DB05BF"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b/>
                <w:lang w:val="en-GB" w:eastAsia="en-GB"/>
              </w:rPr>
              <w:t>Method of Delivery:</w:t>
            </w:r>
            <w:r w:rsidRPr="009575D9">
              <w:rPr>
                <w:rFonts w:eastAsia="Times New Roman"/>
                <w:lang w:val="en-GB"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B7855B0"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Annual Declaration </w:t>
            </w:r>
          </w:p>
          <w:p w14:paraId="627C30F4" w14:textId="4FBEFF9E" w:rsidR="009575D9" w:rsidRPr="009575D9" w:rsidRDefault="008D371D"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Pr>
                <w:rFonts w:eastAsia="Times New Roman"/>
                <w:lang w:val="en-GB" w:eastAsia="en-GB"/>
              </w:rPr>
              <w:t>x</w:t>
            </w:r>
            <w:r w:rsidR="009575D9" w:rsidRPr="009575D9">
              <w:rPr>
                <w:rFonts w:eastAsia="Times New Roman"/>
                <w:lang w:val="en-GB" w:eastAsia="en-GB"/>
              </w:rPr>
              <w:t xml:space="preserve"> </w:t>
            </w:r>
            <w:proofErr w:type="spellStart"/>
            <w:r w:rsidR="009575D9" w:rsidRPr="009575D9">
              <w:rPr>
                <w:rFonts w:eastAsia="Times New Roman"/>
                <w:lang w:val="en-GB" w:eastAsia="en-GB"/>
              </w:rPr>
              <w:t>LearnPro</w:t>
            </w:r>
            <w:proofErr w:type="spellEnd"/>
            <w:r w:rsidR="009575D9" w:rsidRPr="009575D9">
              <w:rPr>
                <w:rFonts w:eastAsia="Times New Roman"/>
                <w:lang w:val="en-GB" w:eastAsia="en-GB"/>
              </w:rPr>
              <w:t xml:space="preserve"> Individual Sign Off  </w:t>
            </w:r>
          </w:p>
          <w:p w14:paraId="516EEFAF"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Board Portal </w:t>
            </w:r>
          </w:p>
          <w:p w14:paraId="27EDEDC2"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 </w:t>
            </w:r>
          </w:p>
          <w:p w14:paraId="6DC6F581"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 </w:t>
            </w:r>
          </w:p>
          <w:p w14:paraId="04C54164"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 </w:t>
            </w:r>
          </w:p>
          <w:p w14:paraId="1E6A3F9E"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 </w:t>
            </w:r>
          </w:p>
        </w:tc>
      </w:tr>
      <w:tr w:rsidR="009575D9" w:rsidRPr="009575D9" w14:paraId="0967DC61" w14:textId="77777777" w:rsidTr="4A8B7863">
        <w:trPr>
          <w:trHeight w:val="285"/>
        </w:trPr>
        <w:tc>
          <w:tcPr>
            <w:tcW w:w="18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54823DC"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b/>
                <w:lang w:val="en-GB" w:eastAsia="en-GB"/>
              </w:rPr>
              <w:t>Stakeholder Consultation </w:t>
            </w:r>
            <w:r w:rsidRPr="009575D9">
              <w:rPr>
                <w:rFonts w:eastAsia="Times New Roman"/>
                <w:lang w:val="en-GB" w:eastAsia="en-GB"/>
              </w:rPr>
              <w:t> </w:t>
            </w:r>
          </w:p>
          <w:p w14:paraId="2B948803"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 </w:t>
            </w:r>
          </w:p>
        </w:tc>
        <w:tc>
          <w:tcPr>
            <w:tcW w:w="285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C32B3CD"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All Staff </w:t>
            </w:r>
          </w:p>
          <w:p w14:paraId="4028C213"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Customer Engagement </w:t>
            </w:r>
          </w:p>
          <w:p w14:paraId="76AA1D74"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Union </w:t>
            </w:r>
          </w:p>
          <w:p w14:paraId="7738E113"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Employee Voices Group </w:t>
            </w:r>
          </w:p>
          <w:p w14:paraId="5C1F9282"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Head Office Managers </w:t>
            </w:r>
          </w:p>
          <w:p w14:paraId="424461C3"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C&amp;S Managers </w:t>
            </w:r>
          </w:p>
          <w:p w14:paraId="54675C31" w14:textId="7C051BCD"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w:t>
            </w:r>
            <w:r w:rsidRPr="009575D9">
              <w:rPr>
                <w:rFonts w:ascii="Segoe UI Symbol" w:eastAsia="Times New Roman" w:hAnsi="Segoe UI Symbol" w:cs="Times New Roman"/>
                <w:lang w:val="en-GB" w:eastAsia="en-GB"/>
              </w:rPr>
              <w:t>☐</w:t>
            </w:r>
            <w:r w:rsidRPr="009575D9">
              <w:rPr>
                <w:rFonts w:eastAsia="Times New Roman"/>
                <w:lang w:val="en-GB" w:eastAsia="en-GB"/>
              </w:rPr>
              <w:t>​ Department/Other: __</w:t>
            </w:r>
            <w:r w:rsidR="00993714">
              <w:rPr>
                <w:rFonts w:eastAsia="Times New Roman"/>
                <w:lang w:val="en-GB" w:eastAsia="en-GB"/>
              </w:rPr>
              <w:t>Solicitor - TCY</w:t>
            </w:r>
            <w:r w:rsidRPr="009575D9">
              <w:rPr>
                <w:rFonts w:eastAsia="Times New Roman"/>
                <w:lang w:val="en-GB" w:eastAsia="en-GB"/>
              </w:rPr>
              <w:t>________</w:t>
            </w:r>
          </w:p>
          <w:p w14:paraId="1C48A24A"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 </w:t>
            </w:r>
          </w:p>
        </w:tc>
        <w:tc>
          <w:tcPr>
            <w:tcW w:w="4650"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2986A63C" w14:textId="17E5D369" w:rsidR="009575D9" w:rsidRPr="009575D9" w:rsidRDefault="009575D9" w:rsidP="009575D9">
            <w:pPr>
              <w:widowControl/>
              <w:autoSpaceDE/>
              <w:autoSpaceDN/>
              <w:spacing w:before="0" w:line="240" w:lineRule="auto"/>
              <w:ind w:left="0" w:right="0"/>
              <w:textAlignment w:val="baseline"/>
              <w:rPr>
                <w:rFonts w:ascii="Times New Roman" w:eastAsia="Times New Roman" w:hAnsi="Times New Roman" w:cs="Times New Roman"/>
                <w:lang w:val="en-GB" w:eastAsia="en-GB"/>
              </w:rPr>
            </w:pPr>
            <w:r w:rsidRPr="009575D9">
              <w:rPr>
                <w:rFonts w:eastAsia="Times New Roman"/>
                <w:lang w:val="en-GB" w:eastAsia="en-GB"/>
              </w:rPr>
              <w:t xml:space="preserve">This procedure will be reviewed </w:t>
            </w:r>
            <w:r w:rsidRPr="00993714">
              <w:rPr>
                <w:rFonts w:eastAsia="Times New Roman"/>
                <w:lang w:val="en-GB" w:eastAsia="en-GB"/>
              </w:rPr>
              <w:t xml:space="preserve">every </w:t>
            </w:r>
            <w:r w:rsidR="00993714" w:rsidRPr="00993714">
              <w:rPr>
                <w:rFonts w:eastAsia="Times New Roman"/>
                <w:lang w:val="en-GB" w:eastAsia="en-GB"/>
              </w:rPr>
              <w:t>3</w:t>
            </w:r>
            <w:r w:rsidRPr="00993714">
              <w:rPr>
                <w:rFonts w:eastAsia="Times New Roman"/>
                <w:lang w:val="en-GB" w:eastAsia="en-GB"/>
              </w:rPr>
              <w:t xml:space="preserve"> years from the date of implementation or earlier if deemed appropriate. If this procedure is not reviewed within the above timescale, the latest approved </w:t>
            </w:r>
            <w:r w:rsidRPr="009575D9">
              <w:rPr>
                <w:rFonts w:eastAsia="Times New Roman"/>
                <w:lang w:val="en-GB" w:eastAsia="en-GB"/>
              </w:rPr>
              <w:t>procedure will continue to apply. </w:t>
            </w:r>
          </w:p>
          <w:p w14:paraId="2DA40BDD" w14:textId="77777777" w:rsidR="009575D9" w:rsidRPr="009575D9" w:rsidRDefault="009575D9" w:rsidP="009575D9">
            <w:pPr>
              <w:widowControl/>
              <w:autoSpaceDE/>
              <w:autoSpaceDN/>
              <w:spacing w:before="0" w:line="240" w:lineRule="auto"/>
              <w:ind w:left="0" w:right="0"/>
              <w:jc w:val="left"/>
              <w:textAlignment w:val="baseline"/>
              <w:rPr>
                <w:rFonts w:ascii="Times New Roman" w:eastAsia="Times New Roman" w:hAnsi="Times New Roman" w:cs="Times New Roman"/>
                <w:lang w:val="en-GB" w:eastAsia="en-GB"/>
              </w:rPr>
            </w:pPr>
            <w:r w:rsidRPr="009575D9">
              <w:rPr>
                <w:rFonts w:eastAsia="Times New Roman"/>
                <w:lang w:val="en-GB" w:eastAsia="en-GB"/>
              </w:rPr>
              <w:t> </w:t>
            </w:r>
          </w:p>
        </w:tc>
      </w:tr>
    </w:tbl>
    <w:p w14:paraId="707E2677" w14:textId="717E639A" w:rsidR="009575D9" w:rsidRPr="009575D9" w:rsidRDefault="009575D9" w:rsidP="009575D9">
      <w:pPr>
        <w:widowControl/>
        <w:autoSpaceDE/>
        <w:autoSpaceDN/>
        <w:spacing w:before="0" w:line="240" w:lineRule="auto"/>
        <w:ind w:left="0" w:right="0"/>
        <w:jc w:val="left"/>
        <w:textAlignment w:val="baseline"/>
        <w:rPr>
          <w:rFonts w:ascii="Segoe UI" w:eastAsia="Times New Roman" w:hAnsi="Segoe UI" w:cs="Segoe UI"/>
          <w:sz w:val="18"/>
          <w:szCs w:val="18"/>
          <w:lang w:val="en-GB" w:eastAsia="en-GB"/>
        </w:rPr>
      </w:pPr>
    </w:p>
    <w:p w14:paraId="32968A09" w14:textId="1ACACF46" w:rsidR="009575D9" w:rsidRPr="009575D9" w:rsidRDefault="009575D9" w:rsidP="009575D9">
      <w:pPr>
        <w:widowControl/>
        <w:autoSpaceDE/>
        <w:autoSpaceDN/>
        <w:spacing w:before="0" w:line="240" w:lineRule="auto"/>
        <w:ind w:left="0" w:right="0"/>
        <w:jc w:val="left"/>
        <w:textAlignment w:val="baseline"/>
        <w:rPr>
          <w:rFonts w:ascii="Segoe UI" w:eastAsia="Times New Roman" w:hAnsi="Segoe UI" w:cs="Segoe UI"/>
          <w:sz w:val="18"/>
          <w:szCs w:val="18"/>
          <w:lang w:val="en-GB" w:eastAsia="en-GB"/>
        </w:rPr>
      </w:pPr>
      <w:r w:rsidRPr="009575D9">
        <w:rPr>
          <w:rFonts w:eastAsia="Times New Roman"/>
          <w:b/>
          <w:bCs/>
          <w:sz w:val="20"/>
          <w:szCs w:val="20"/>
          <w:lang w:val="en-GB" w:eastAsia="en-GB"/>
        </w:rPr>
        <w:t>Version Control</w:t>
      </w:r>
    </w:p>
    <w:p w14:paraId="543A36D6" w14:textId="18C00D79" w:rsidR="009575D9" w:rsidRPr="009575D9" w:rsidRDefault="009575D9" w:rsidP="009575D9">
      <w:pPr>
        <w:widowControl/>
        <w:autoSpaceDE/>
        <w:autoSpaceDN/>
        <w:spacing w:before="0" w:line="240" w:lineRule="auto"/>
        <w:ind w:left="0" w:right="0"/>
        <w:jc w:val="left"/>
        <w:textAlignment w:val="baseline"/>
        <w:rPr>
          <w:rFonts w:ascii="Segoe UI" w:eastAsia="Times New Roman" w:hAnsi="Segoe UI" w:cs="Segoe UI"/>
          <w:sz w:val="18"/>
          <w:szCs w:val="18"/>
          <w:lang w:val="en-GB"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3390"/>
        <w:gridCol w:w="960"/>
        <w:gridCol w:w="3570"/>
      </w:tblGrid>
      <w:tr w:rsidR="009575D9" w:rsidRPr="009575D9" w14:paraId="6183B9B9" w14:textId="77777777" w:rsidTr="4A8B7863">
        <w:trPr>
          <w:trHeight w:val="255"/>
        </w:trPr>
        <w:tc>
          <w:tcPr>
            <w:tcW w:w="1410" w:type="dxa"/>
            <w:tcBorders>
              <w:top w:val="single" w:sz="6" w:space="0" w:color="auto"/>
              <w:left w:val="single" w:sz="6" w:space="0" w:color="auto"/>
              <w:bottom w:val="single" w:sz="6" w:space="0" w:color="auto"/>
              <w:right w:val="single" w:sz="6" w:space="0" w:color="auto"/>
            </w:tcBorders>
            <w:shd w:val="clear" w:color="auto" w:fill="5ABB7D"/>
            <w:hideMark/>
          </w:tcPr>
          <w:p w14:paraId="58569917" w14:textId="77777777" w:rsidR="009575D9" w:rsidRPr="009575D9" w:rsidRDefault="009575D9"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b/>
                <w:bCs/>
                <w:sz w:val="20"/>
                <w:szCs w:val="20"/>
                <w:lang w:val="en-GB" w:eastAsia="en-GB"/>
              </w:rPr>
              <w:t>Date</w:t>
            </w:r>
            <w:r w:rsidRPr="4A8B7863">
              <w:rPr>
                <w:rFonts w:asciiTheme="minorHAnsi" w:eastAsiaTheme="minorEastAsia" w:hAnsiTheme="minorHAnsi" w:cstheme="minorBidi"/>
                <w:sz w:val="20"/>
                <w:szCs w:val="20"/>
                <w:lang w:val="en-GB" w:eastAsia="en-GB"/>
              </w:rPr>
              <w:t> </w:t>
            </w:r>
          </w:p>
        </w:tc>
        <w:tc>
          <w:tcPr>
            <w:tcW w:w="3390" w:type="dxa"/>
            <w:tcBorders>
              <w:top w:val="single" w:sz="6" w:space="0" w:color="auto"/>
              <w:left w:val="single" w:sz="6" w:space="0" w:color="auto"/>
              <w:bottom w:val="single" w:sz="6" w:space="0" w:color="auto"/>
              <w:right w:val="single" w:sz="6" w:space="0" w:color="auto"/>
            </w:tcBorders>
            <w:shd w:val="clear" w:color="auto" w:fill="5ABB7D"/>
            <w:hideMark/>
          </w:tcPr>
          <w:p w14:paraId="0D3BF009" w14:textId="77777777" w:rsidR="009575D9" w:rsidRPr="009575D9" w:rsidRDefault="009575D9"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b/>
                <w:bCs/>
                <w:sz w:val="20"/>
                <w:szCs w:val="20"/>
                <w:lang w:val="en-GB" w:eastAsia="en-GB"/>
              </w:rPr>
              <w:t>Owner</w:t>
            </w:r>
            <w:r w:rsidRPr="4A8B7863">
              <w:rPr>
                <w:rFonts w:asciiTheme="minorHAnsi" w:eastAsiaTheme="minorEastAsia" w:hAnsiTheme="minorHAnsi" w:cstheme="minorBidi"/>
                <w:sz w:val="20"/>
                <w:szCs w:val="20"/>
                <w:lang w:val="en-GB" w:eastAsia="en-GB"/>
              </w:rPr>
              <w:t> </w:t>
            </w:r>
          </w:p>
        </w:tc>
        <w:tc>
          <w:tcPr>
            <w:tcW w:w="960" w:type="dxa"/>
            <w:tcBorders>
              <w:top w:val="single" w:sz="6" w:space="0" w:color="auto"/>
              <w:left w:val="single" w:sz="6" w:space="0" w:color="auto"/>
              <w:bottom w:val="single" w:sz="6" w:space="0" w:color="auto"/>
              <w:right w:val="single" w:sz="6" w:space="0" w:color="auto"/>
            </w:tcBorders>
            <w:shd w:val="clear" w:color="auto" w:fill="5ABB7D"/>
            <w:hideMark/>
          </w:tcPr>
          <w:p w14:paraId="4F74333B" w14:textId="77777777" w:rsidR="009575D9" w:rsidRPr="009575D9" w:rsidRDefault="009575D9"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b/>
                <w:bCs/>
                <w:sz w:val="20"/>
                <w:szCs w:val="20"/>
                <w:lang w:val="en-GB" w:eastAsia="en-GB"/>
              </w:rPr>
              <w:t>Version</w:t>
            </w:r>
            <w:r w:rsidRPr="4A8B7863">
              <w:rPr>
                <w:rFonts w:asciiTheme="minorHAnsi" w:eastAsiaTheme="minorEastAsia" w:hAnsiTheme="minorHAnsi" w:cstheme="minorBidi"/>
                <w:sz w:val="20"/>
                <w:szCs w:val="20"/>
                <w:lang w:val="en-GB" w:eastAsia="en-GB"/>
              </w:rPr>
              <w:t> </w:t>
            </w:r>
          </w:p>
        </w:tc>
        <w:tc>
          <w:tcPr>
            <w:tcW w:w="3570" w:type="dxa"/>
            <w:tcBorders>
              <w:top w:val="single" w:sz="6" w:space="0" w:color="auto"/>
              <w:left w:val="single" w:sz="6" w:space="0" w:color="auto"/>
              <w:bottom w:val="single" w:sz="6" w:space="0" w:color="auto"/>
              <w:right w:val="single" w:sz="6" w:space="0" w:color="auto"/>
            </w:tcBorders>
            <w:shd w:val="clear" w:color="auto" w:fill="5ABB7D"/>
            <w:hideMark/>
          </w:tcPr>
          <w:p w14:paraId="37DE2D7C" w14:textId="77777777" w:rsidR="009575D9" w:rsidRPr="009575D9" w:rsidRDefault="009575D9"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b/>
                <w:bCs/>
                <w:sz w:val="20"/>
                <w:szCs w:val="20"/>
                <w:lang w:val="en-GB" w:eastAsia="en-GB"/>
              </w:rPr>
              <w:t>Reason for Change</w:t>
            </w:r>
            <w:r w:rsidRPr="4A8B7863">
              <w:rPr>
                <w:rFonts w:asciiTheme="minorHAnsi" w:eastAsiaTheme="minorEastAsia" w:hAnsiTheme="minorHAnsi" w:cstheme="minorBidi"/>
                <w:sz w:val="20"/>
                <w:szCs w:val="20"/>
                <w:lang w:val="en-GB" w:eastAsia="en-GB"/>
              </w:rPr>
              <w:t> </w:t>
            </w:r>
          </w:p>
        </w:tc>
      </w:tr>
      <w:tr w:rsidR="009575D9" w:rsidRPr="009575D9" w14:paraId="76F150D6" w14:textId="77777777" w:rsidTr="4A8B7863">
        <w:trPr>
          <w:trHeight w:val="285"/>
        </w:trPr>
        <w:tc>
          <w:tcPr>
            <w:tcW w:w="14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578D995" w14:textId="4E353C45" w:rsidR="009575D9" w:rsidRPr="00993714" w:rsidRDefault="1DA3E2E3" w:rsidP="4A8B7863">
            <w:pPr>
              <w:widowControl/>
              <w:autoSpaceDE/>
              <w:autoSpaceDN/>
              <w:spacing w:before="0" w:line="240" w:lineRule="auto"/>
              <w:ind w:left="0" w:right="0"/>
              <w:jc w:val="center"/>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sz w:val="20"/>
                <w:szCs w:val="20"/>
                <w:lang w:val="en-GB" w:eastAsia="en-GB"/>
              </w:rPr>
              <w:t>August 2026</w:t>
            </w:r>
            <w:r w:rsidR="009575D9" w:rsidRPr="4A8B7863">
              <w:rPr>
                <w:rFonts w:asciiTheme="minorHAnsi" w:eastAsiaTheme="minorEastAsia" w:hAnsiTheme="minorHAnsi" w:cstheme="minorBidi"/>
                <w:sz w:val="20"/>
                <w:szCs w:val="20"/>
                <w:lang w:val="en-GB" w:eastAsia="en-GB"/>
              </w:rPr>
              <w:t> </w:t>
            </w:r>
          </w:p>
        </w:tc>
        <w:tc>
          <w:tcPr>
            <w:tcW w:w="339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83FE7C5" w14:textId="34A7F7D1" w:rsidR="009575D9" w:rsidRPr="00993714" w:rsidRDefault="1DA3E2E3"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sz w:val="20"/>
                <w:szCs w:val="20"/>
                <w:lang w:val="en-GB" w:eastAsia="en-GB"/>
              </w:rPr>
              <w:t>Assistant Director of Housing &amp; Customer Experience</w:t>
            </w:r>
            <w:r w:rsidR="009575D9" w:rsidRPr="4A8B7863">
              <w:rPr>
                <w:rFonts w:asciiTheme="minorHAnsi" w:eastAsiaTheme="minorEastAsia" w:hAnsiTheme="minorHAnsi" w:cstheme="minorBidi"/>
                <w:sz w:val="20"/>
                <w:szCs w:val="20"/>
                <w:lang w:val="en-GB" w:eastAsia="en-GB"/>
              </w:rPr>
              <w:t> </w:t>
            </w:r>
          </w:p>
        </w:tc>
        <w:tc>
          <w:tcPr>
            <w:tcW w:w="96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6AB44B6" w14:textId="77777777" w:rsidR="009575D9" w:rsidRPr="00993714" w:rsidRDefault="009575D9" w:rsidP="4A8B7863">
            <w:pPr>
              <w:widowControl/>
              <w:autoSpaceDE/>
              <w:autoSpaceDN/>
              <w:spacing w:before="0" w:line="240" w:lineRule="auto"/>
              <w:ind w:left="0" w:right="0"/>
              <w:jc w:val="center"/>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sz w:val="20"/>
                <w:szCs w:val="20"/>
                <w:lang w:val="en-GB" w:eastAsia="en-GB"/>
              </w:rPr>
              <w:t>1.0 </w:t>
            </w:r>
          </w:p>
        </w:tc>
        <w:tc>
          <w:tcPr>
            <w:tcW w:w="357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377D349" w14:textId="1715FD3A" w:rsidR="009575D9" w:rsidRPr="00993714" w:rsidRDefault="1DA3E2E3"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sz w:val="20"/>
                <w:szCs w:val="20"/>
                <w:lang w:val="en-GB" w:eastAsia="en-GB"/>
              </w:rPr>
              <w:t xml:space="preserve">New </w:t>
            </w:r>
            <w:r w:rsidR="08B81A31" w:rsidRPr="4A8B7863">
              <w:rPr>
                <w:rFonts w:asciiTheme="minorHAnsi" w:eastAsiaTheme="minorEastAsia" w:hAnsiTheme="minorHAnsi" w:cstheme="minorBidi"/>
                <w:sz w:val="20"/>
                <w:szCs w:val="20"/>
                <w:lang w:val="en-GB" w:eastAsia="en-GB"/>
              </w:rPr>
              <w:t>Procedure</w:t>
            </w:r>
          </w:p>
        </w:tc>
      </w:tr>
    </w:tbl>
    <w:p w14:paraId="22B72039" w14:textId="15BFAD6A" w:rsidR="009575D9" w:rsidRPr="009575D9" w:rsidRDefault="009575D9"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p>
    <w:p w14:paraId="665BF58F" w14:textId="76BEEE0F" w:rsidR="009575D9" w:rsidRPr="009575D9" w:rsidRDefault="009575D9"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b/>
          <w:bCs/>
          <w:sz w:val="20"/>
          <w:szCs w:val="20"/>
          <w:lang w:val="en-GB" w:eastAsia="en-GB"/>
        </w:rPr>
        <w:t>Summary of Changes</w:t>
      </w:r>
    </w:p>
    <w:p w14:paraId="70E85A65" w14:textId="756C67A3" w:rsidR="009575D9" w:rsidRPr="009575D9" w:rsidRDefault="009575D9"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p>
    <w:tbl>
      <w:tblPr>
        <w:tblW w:w="9345" w:type="dxa"/>
        <w:tblBorders>
          <w:top w:val="outset" w:sz="6" w:space="0" w:color="auto"/>
          <w:left w:val="outset" w:sz="6" w:space="0" w:color="auto"/>
          <w:bottom w:val="outset" w:sz="6" w:space="0" w:color="auto"/>
          <w:right w:val="outset" w:sz="6" w:space="0" w:color="auto"/>
        </w:tblBorders>
        <w:shd w:val="clear" w:color="auto" w:fill="B8CCE4"/>
        <w:tblCellMar>
          <w:left w:w="0" w:type="dxa"/>
          <w:right w:w="0" w:type="dxa"/>
        </w:tblCellMar>
        <w:tblLook w:val="04A0" w:firstRow="1" w:lastRow="0" w:firstColumn="1" w:lastColumn="0" w:noHBand="0" w:noVBand="1"/>
      </w:tblPr>
      <w:tblGrid>
        <w:gridCol w:w="1410"/>
        <w:gridCol w:w="7935"/>
      </w:tblGrid>
      <w:tr w:rsidR="009575D9" w:rsidRPr="009575D9" w14:paraId="0122F712" w14:textId="77777777" w:rsidTr="4A8B7863">
        <w:trPr>
          <w:trHeight w:val="285"/>
        </w:trPr>
        <w:tc>
          <w:tcPr>
            <w:tcW w:w="1410" w:type="dxa"/>
            <w:tcBorders>
              <w:top w:val="single" w:sz="6" w:space="0" w:color="auto"/>
              <w:left w:val="single" w:sz="6" w:space="0" w:color="auto"/>
              <w:bottom w:val="single" w:sz="6" w:space="0" w:color="auto"/>
              <w:right w:val="single" w:sz="6" w:space="0" w:color="auto"/>
            </w:tcBorders>
            <w:shd w:val="clear" w:color="auto" w:fill="5ABB7D"/>
            <w:hideMark/>
          </w:tcPr>
          <w:p w14:paraId="1CE0C0AA" w14:textId="77777777" w:rsidR="009575D9" w:rsidRPr="009575D9" w:rsidRDefault="009575D9"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b/>
                <w:bCs/>
                <w:sz w:val="20"/>
                <w:szCs w:val="20"/>
                <w:lang w:val="en-GB" w:eastAsia="en-GB"/>
              </w:rPr>
              <w:t>Section</w:t>
            </w:r>
            <w:r w:rsidRPr="4A8B7863">
              <w:rPr>
                <w:rFonts w:asciiTheme="minorHAnsi" w:eastAsiaTheme="minorEastAsia" w:hAnsiTheme="minorHAnsi" w:cstheme="minorBidi"/>
                <w:sz w:val="20"/>
                <w:szCs w:val="20"/>
                <w:lang w:val="en-GB" w:eastAsia="en-GB"/>
              </w:rPr>
              <w:t> </w:t>
            </w:r>
          </w:p>
        </w:tc>
        <w:tc>
          <w:tcPr>
            <w:tcW w:w="7935" w:type="dxa"/>
            <w:tcBorders>
              <w:top w:val="single" w:sz="6" w:space="0" w:color="auto"/>
              <w:left w:val="single" w:sz="6" w:space="0" w:color="auto"/>
              <w:bottom w:val="single" w:sz="6" w:space="0" w:color="auto"/>
              <w:right w:val="single" w:sz="6" w:space="0" w:color="auto"/>
            </w:tcBorders>
            <w:shd w:val="clear" w:color="auto" w:fill="5ABB7D"/>
            <w:hideMark/>
          </w:tcPr>
          <w:p w14:paraId="754C09DA" w14:textId="77777777" w:rsidR="009575D9" w:rsidRPr="009575D9" w:rsidRDefault="009575D9"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b/>
                <w:bCs/>
                <w:sz w:val="20"/>
                <w:szCs w:val="20"/>
                <w:lang w:val="en-GB" w:eastAsia="en-GB"/>
              </w:rPr>
              <w:t>Change </w:t>
            </w:r>
            <w:r w:rsidRPr="4A8B7863">
              <w:rPr>
                <w:rFonts w:asciiTheme="minorHAnsi" w:eastAsiaTheme="minorEastAsia" w:hAnsiTheme="minorHAnsi" w:cstheme="minorBidi"/>
                <w:sz w:val="20"/>
                <w:szCs w:val="20"/>
                <w:lang w:val="en-GB" w:eastAsia="en-GB"/>
              </w:rPr>
              <w:t> </w:t>
            </w:r>
          </w:p>
        </w:tc>
      </w:tr>
      <w:tr w:rsidR="009575D9" w:rsidRPr="009575D9" w14:paraId="39458B1A" w14:textId="77777777" w:rsidTr="4A8B7863">
        <w:trPr>
          <w:trHeight w:val="285"/>
        </w:trPr>
        <w:tc>
          <w:tcPr>
            <w:tcW w:w="1410" w:type="dxa"/>
            <w:tcBorders>
              <w:top w:val="single" w:sz="6" w:space="0" w:color="auto"/>
              <w:left w:val="single" w:sz="6" w:space="0" w:color="auto"/>
              <w:bottom w:val="single" w:sz="6" w:space="0" w:color="auto"/>
              <w:right w:val="single" w:sz="6" w:space="0" w:color="auto"/>
            </w:tcBorders>
            <w:shd w:val="clear" w:color="auto" w:fill="FFFFFF" w:themeFill="background1"/>
          </w:tcPr>
          <w:p w14:paraId="356D1F38" w14:textId="20A4FE16" w:rsidR="009575D9" w:rsidRPr="00993714" w:rsidRDefault="1DA3E2E3" w:rsidP="4A8B7863">
            <w:pPr>
              <w:widowControl/>
              <w:autoSpaceDE/>
              <w:autoSpaceDN/>
              <w:spacing w:before="0" w:line="240" w:lineRule="auto"/>
              <w:ind w:left="0" w:right="0"/>
              <w:jc w:val="center"/>
              <w:textAlignment w:val="baseline"/>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sz w:val="20"/>
                <w:szCs w:val="20"/>
                <w:lang w:val="en-GB" w:eastAsia="en-GB"/>
              </w:rPr>
              <w:t>N/A</w:t>
            </w:r>
          </w:p>
        </w:tc>
        <w:tc>
          <w:tcPr>
            <w:tcW w:w="7935" w:type="dxa"/>
            <w:tcBorders>
              <w:top w:val="single" w:sz="6" w:space="0" w:color="auto"/>
              <w:left w:val="single" w:sz="6" w:space="0" w:color="auto"/>
              <w:bottom w:val="single" w:sz="6" w:space="0" w:color="auto"/>
              <w:right w:val="single" w:sz="6" w:space="0" w:color="auto"/>
            </w:tcBorders>
            <w:shd w:val="clear" w:color="auto" w:fill="FFFFFF" w:themeFill="background1"/>
          </w:tcPr>
          <w:p w14:paraId="36536B3B" w14:textId="41A04621" w:rsidR="009575D9" w:rsidRPr="00993714" w:rsidRDefault="1DA3E2E3" w:rsidP="4A8B7863">
            <w:pPr>
              <w:widowControl/>
              <w:spacing w:before="0" w:line="240" w:lineRule="auto"/>
              <w:ind w:left="0" w:right="0"/>
              <w:jc w:val="left"/>
              <w:rPr>
                <w:rFonts w:asciiTheme="minorHAnsi" w:eastAsiaTheme="minorEastAsia" w:hAnsiTheme="minorHAnsi" w:cstheme="minorBidi"/>
                <w:sz w:val="20"/>
                <w:szCs w:val="20"/>
                <w:lang w:val="en-GB" w:eastAsia="en-GB"/>
              </w:rPr>
            </w:pPr>
            <w:r w:rsidRPr="4A8B7863">
              <w:rPr>
                <w:rFonts w:asciiTheme="minorHAnsi" w:eastAsiaTheme="minorEastAsia" w:hAnsiTheme="minorHAnsi" w:cstheme="minorBidi"/>
                <w:sz w:val="20"/>
                <w:szCs w:val="20"/>
                <w:lang w:val="en-GB" w:eastAsia="en-GB"/>
              </w:rPr>
              <w:t xml:space="preserve">New </w:t>
            </w:r>
            <w:r w:rsidR="110D24CB" w:rsidRPr="4A8B7863">
              <w:rPr>
                <w:rFonts w:asciiTheme="minorHAnsi" w:eastAsiaTheme="minorEastAsia" w:hAnsiTheme="minorHAnsi" w:cstheme="minorBidi"/>
                <w:sz w:val="20"/>
                <w:szCs w:val="20"/>
                <w:lang w:val="en-GB" w:eastAsia="en-GB"/>
              </w:rPr>
              <w:t>Procedure</w:t>
            </w:r>
          </w:p>
        </w:tc>
      </w:tr>
      <w:tr w:rsidR="009575D9" w:rsidRPr="009575D9" w14:paraId="1B601EFB" w14:textId="77777777" w:rsidTr="4A8B7863">
        <w:trPr>
          <w:trHeight w:val="285"/>
        </w:trPr>
        <w:tc>
          <w:tcPr>
            <w:tcW w:w="1410" w:type="dxa"/>
            <w:tcBorders>
              <w:top w:val="single" w:sz="6" w:space="0" w:color="auto"/>
              <w:left w:val="single" w:sz="6" w:space="0" w:color="auto"/>
              <w:bottom w:val="single" w:sz="6" w:space="0" w:color="auto"/>
              <w:right w:val="single" w:sz="6" w:space="0" w:color="auto"/>
            </w:tcBorders>
            <w:shd w:val="clear" w:color="auto" w:fill="FFFFFF" w:themeFill="background1"/>
          </w:tcPr>
          <w:p w14:paraId="3BF64807" w14:textId="576C8D8D" w:rsidR="009575D9" w:rsidRPr="009575D9" w:rsidRDefault="009575D9" w:rsidP="4A8B7863">
            <w:pPr>
              <w:widowControl/>
              <w:autoSpaceDE/>
              <w:autoSpaceDN/>
              <w:spacing w:before="0" w:line="240" w:lineRule="auto"/>
              <w:ind w:left="0" w:right="0"/>
              <w:jc w:val="center"/>
              <w:textAlignment w:val="baseline"/>
              <w:rPr>
                <w:rFonts w:asciiTheme="minorHAnsi" w:eastAsiaTheme="minorEastAsia" w:hAnsiTheme="minorHAnsi" w:cstheme="minorBidi"/>
                <w:sz w:val="20"/>
                <w:szCs w:val="20"/>
                <w:lang w:val="en-GB" w:eastAsia="en-GB"/>
              </w:rPr>
            </w:pPr>
          </w:p>
        </w:tc>
        <w:tc>
          <w:tcPr>
            <w:tcW w:w="7935" w:type="dxa"/>
            <w:tcBorders>
              <w:top w:val="single" w:sz="6" w:space="0" w:color="auto"/>
              <w:left w:val="single" w:sz="6" w:space="0" w:color="auto"/>
              <w:bottom w:val="single" w:sz="6" w:space="0" w:color="auto"/>
              <w:right w:val="single" w:sz="6" w:space="0" w:color="auto"/>
            </w:tcBorders>
            <w:shd w:val="clear" w:color="auto" w:fill="FFFFFF" w:themeFill="background1"/>
          </w:tcPr>
          <w:p w14:paraId="7235F760" w14:textId="6445737E" w:rsidR="009575D9" w:rsidRPr="009575D9" w:rsidRDefault="009575D9" w:rsidP="4A8B7863">
            <w:pPr>
              <w:widowControl/>
              <w:autoSpaceDE/>
              <w:autoSpaceDN/>
              <w:spacing w:before="0" w:line="240" w:lineRule="auto"/>
              <w:ind w:left="0" w:right="0"/>
              <w:jc w:val="left"/>
              <w:textAlignment w:val="baseline"/>
              <w:rPr>
                <w:rFonts w:asciiTheme="minorHAnsi" w:eastAsiaTheme="minorEastAsia" w:hAnsiTheme="minorHAnsi" w:cstheme="minorBidi"/>
                <w:sz w:val="20"/>
                <w:szCs w:val="20"/>
                <w:lang w:val="en-GB" w:eastAsia="en-GB"/>
              </w:rPr>
            </w:pPr>
          </w:p>
        </w:tc>
      </w:tr>
    </w:tbl>
    <w:p w14:paraId="31DC155B" w14:textId="77777777" w:rsidR="00F92CE3" w:rsidRDefault="00F92CE3" w:rsidP="00010F4B">
      <w:pPr>
        <w:pStyle w:val="TableParagraph"/>
        <w:sectPr w:rsidR="00F92CE3">
          <w:headerReference w:type="default" r:id="rId12"/>
          <w:footerReference w:type="default" r:id="rId13"/>
          <w:type w:val="continuous"/>
          <w:pgSz w:w="11910" w:h="16840"/>
          <w:pgMar w:top="1400" w:right="0" w:bottom="1580" w:left="992" w:header="0" w:footer="1384" w:gutter="0"/>
          <w:pgNumType w:start="1"/>
          <w:cols w:space="720"/>
        </w:sectPr>
      </w:pPr>
    </w:p>
    <w:p w14:paraId="0F20003B" w14:textId="16AE87D5" w:rsidR="00F92CE3" w:rsidRDefault="00F92CE3" w:rsidP="4A8B7863">
      <w:pPr>
        <w:sectPr w:rsidR="00F92CE3">
          <w:pgSz w:w="11910" w:h="16840"/>
          <w:pgMar w:top="740" w:right="0" w:bottom="1886" w:left="992" w:header="0" w:footer="1384" w:gutter="0"/>
          <w:cols w:space="720"/>
        </w:sectPr>
      </w:pPr>
    </w:p>
    <w:sdt>
      <w:sdtPr>
        <w:rPr>
          <w:rFonts w:ascii="Calibri" w:eastAsia="Calibri" w:hAnsi="Calibri" w:cs="Calibri"/>
          <w:color w:val="auto"/>
          <w:sz w:val="24"/>
          <w:szCs w:val="24"/>
          <w:lang w:val="en-US" w:eastAsia="en-US"/>
        </w:rPr>
        <w:id w:val="-93015416"/>
        <w:docPartObj>
          <w:docPartGallery w:val="Table of Contents"/>
          <w:docPartUnique/>
        </w:docPartObj>
      </w:sdtPr>
      <w:sdtEndPr>
        <w:rPr>
          <w:b/>
          <w:bCs/>
        </w:rPr>
      </w:sdtEndPr>
      <w:sdtContent>
        <w:p w14:paraId="5835FDF1" w14:textId="27FE656C" w:rsidR="007B3F0F" w:rsidRDefault="007B3F0F">
          <w:pPr>
            <w:pStyle w:val="TOCHeading"/>
          </w:pPr>
          <w:r>
            <w:t>Contents</w:t>
          </w:r>
        </w:p>
        <w:p w14:paraId="1F14A6EC" w14:textId="351BFE8B" w:rsidR="00F83861" w:rsidRDefault="007B3F0F" w:rsidP="4A8B7863">
          <w:pPr>
            <w:pStyle w:val="TOC1"/>
            <w:tabs>
              <w:tab w:val="left" w:pos="1259"/>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41571709" w:history="1">
            <w:r w:rsidR="00F83861" w:rsidRPr="4A8B7863">
              <w:rPr>
                <w:rStyle w:val="Hyperlink"/>
                <w:noProof/>
                <w:spacing w:val="-1"/>
                <w:w w:val="99"/>
              </w:rPr>
              <w:t>1.0</w:t>
            </w:r>
            <w:r w:rsidR="00F83861">
              <w:rPr>
                <w:rFonts w:asciiTheme="minorHAnsi" w:eastAsiaTheme="minorEastAsia" w:hAnsiTheme="minorHAnsi" w:cstheme="minorBidi"/>
                <w:noProof/>
                <w:kern w:val="2"/>
                <w:sz w:val="24"/>
                <w:szCs w:val="24"/>
                <w:lang w:val="en-GB" w:eastAsia="en-GB"/>
                <w14:ligatures w14:val="standardContextual"/>
              </w:rPr>
              <w:tab/>
            </w:r>
            <w:r w:rsidR="00F83861" w:rsidRPr="4A8B7863">
              <w:rPr>
                <w:rStyle w:val="Hyperlink"/>
                <w:noProof/>
              </w:rPr>
              <w:t>Introduction</w:t>
            </w:r>
            <w:r w:rsidR="00F83861">
              <w:rPr>
                <w:noProof/>
                <w:webHidden/>
              </w:rPr>
              <w:tab/>
            </w:r>
            <w:r w:rsidR="00F83861">
              <w:rPr>
                <w:noProof/>
                <w:webHidden/>
              </w:rPr>
              <w:fldChar w:fldCharType="begin"/>
            </w:r>
            <w:r w:rsidR="00F83861">
              <w:rPr>
                <w:noProof/>
                <w:webHidden/>
              </w:rPr>
              <w:instrText xml:space="preserve"> PAGEREF _Toc241571709 \h </w:instrText>
            </w:r>
            <w:r w:rsidR="00F83861">
              <w:rPr>
                <w:noProof/>
                <w:webHidden/>
              </w:rPr>
            </w:r>
            <w:r w:rsidR="00F83861">
              <w:rPr>
                <w:noProof/>
                <w:webHidden/>
              </w:rPr>
              <w:fldChar w:fldCharType="separate"/>
            </w:r>
            <w:r w:rsidR="00F83861">
              <w:rPr>
                <w:noProof/>
                <w:webHidden/>
              </w:rPr>
              <w:t>4</w:t>
            </w:r>
            <w:r w:rsidR="00F83861">
              <w:rPr>
                <w:noProof/>
                <w:webHidden/>
              </w:rPr>
              <w:fldChar w:fldCharType="end"/>
            </w:r>
          </w:hyperlink>
        </w:p>
        <w:p w14:paraId="76547AA2" w14:textId="53ECCCF5" w:rsidR="00F83861" w:rsidRDefault="00F83861" w:rsidP="00F83861">
          <w:pPr>
            <w:pStyle w:val="TOC1"/>
            <w:tabs>
              <w:tab w:val="left" w:pos="1259"/>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10" w:history="1">
            <w:r w:rsidRPr="008E1008">
              <w:rPr>
                <w:rStyle w:val="Hyperlink"/>
                <w:noProof/>
                <w:spacing w:val="-1"/>
                <w:w w:val="99"/>
              </w:rPr>
              <w:t>2.0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Definition of Domestic Abuse</w:t>
            </w:r>
            <w:r>
              <w:rPr>
                <w:noProof/>
                <w:webHidden/>
              </w:rPr>
              <w:tab/>
            </w:r>
            <w:r>
              <w:rPr>
                <w:noProof/>
                <w:webHidden/>
              </w:rPr>
              <w:fldChar w:fldCharType="begin"/>
            </w:r>
            <w:r>
              <w:rPr>
                <w:noProof/>
                <w:webHidden/>
              </w:rPr>
              <w:instrText xml:space="preserve"> PAGEREF _Toc241571710 \h </w:instrText>
            </w:r>
            <w:r>
              <w:rPr>
                <w:noProof/>
                <w:webHidden/>
              </w:rPr>
            </w:r>
            <w:r>
              <w:rPr>
                <w:noProof/>
                <w:webHidden/>
              </w:rPr>
              <w:fldChar w:fldCharType="separate"/>
            </w:r>
            <w:r>
              <w:rPr>
                <w:noProof/>
                <w:webHidden/>
              </w:rPr>
              <w:t>4</w:t>
            </w:r>
            <w:r>
              <w:rPr>
                <w:noProof/>
                <w:webHidden/>
              </w:rPr>
              <w:fldChar w:fldCharType="end"/>
            </w:r>
          </w:hyperlink>
        </w:p>
        <w:p w14:paraId="21F17CF5" w14:textId="46C2A1DA" w:rsidR="00F83861" w:rsidRDefault="00F83861" w:rsidP="00F83861">
          <w:pPr>
            <w:pStyle w:val="TOC1"/>
            <w:tabs>
              <w:tab w:val="left" w:pos="1259"/>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11" w:history="1">
            <w:r w:rsidRPr="008E1008">
              <w:rPr>
                <w:rStyle w:val="Hyperlink"/>
                <w:noProof/>
                <w:spacing w:val="-1"/>
                <w:w w:val="99"/>
              </w:rPr>
              <w:t>3.0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Our Principles</w:t>
            </w:r>
            <w:r>
              <w:rPr>
                <w:noProof/>
                <w:webHidden/>
              </w:rPr>
              <w:tab/>
            </w:r>
            <w:r>
              <w:rPr>
                <w:noProof/>
                <w:webHidden/>
              </w:rPr>
              <w:fldChar w:fldCharType="begin"/>
            </w:r>
            <w:r>
              <w:rPr>
                <w:noProof/>
                <w:webHidden/>
              </w:rPr>
              <w:instrText xml:space="preserve"> PAGEREF _Toc241571711 \h </w:instrText>
            </w:r>
            <w:r>
              <w:rPr>
                <w:noProof/>
                <w:webHidden/>
              </w:rPr>
            </w:r>
            <w:r>
              <w:rPr>
                <w:noProof/>
                <w:webHidden/>
              </w:rPr>
              <w:fldChar w:fldCharType="separate"/>
            </w:r>
            <w:r>
              <w:rPr>
                <w:noProof/>
                <w:webHidden/>
              </w:rPr>
              <w:t>4</w:t>
            </w:r>
            <w:r>
              <w:rPr>
                <w:noProof/>
                <w:webHidden/>
              </w:rPr>
              <w:fldChar w:fldCharType="end"/>
            </w:r>
          </w:hyperlink>
        </w:p>
        <w:p w14:paraId="48539041" w14:textId="1A36CE20" w:rsidR="00F83861" w:rsidRDefault="00F83861" w:rsidP="00F83861">
          <w:pPr>
            <w:pStyle w:val="TOC1"/>
            <w:tabs>
              <w:tab w:val="left" w:pos="1259"/>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12" w:history="1">
            <w:r w:rsidRPr="008E1008">
              <w:rPr>
                <w:rStyle w:val="Hyperlink"/>
                <w:noProof/>
                <w:spacing w:val="-1"/>
                <w:w w:val="99"/>
              </w:rPr>
              <w:t>4.0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Identifying Domestic Abuse</w:t>
            </w:r>
            <w:r>
              <w:rPr>
                <w:noProof/>
                <w:webHidden/>
              </w:rPr>
              <w:tab/>
            </w:r>
            <w:r>
              <w:rPr>
                <w:noProof/>
                <w:webHidden/>
              </w:rPr>
              <w:fldChar w:fldCharType="begin"/>
            </w:r>
            <w:r>
              <w:rPr>
                <w:noProof/>
                <w:webHidden/>
              </w:rPr>
              <w:instrText xml:space="preserve"> PAGEREF _Toc241571712 \h </w:instrText>
            </w:r>
            <w:r>
              <w:rPr>
                <w:noProof/>
                <w:webHidden/>
              </w:rPr>
            </w:r>
            <w:r>
              <w:rPr>
                <w:noProof/>
                <w:webHidden/>
              </w:rPr>
              <w:fldChar w:fldCharType="separate"/>
            </w:r>
            <w:r>
              <w:rPr>
                <w:noProof/>
                <w:webHidden/>
              </w:rPr>
              <w:t>5</w:t>
            </w:r>
            <w:r>
              <w:rPr>
                <w:noProof/>
                <w:webHidden/>
              </w:rPr>
              <w:fldChar w:fldCharType="end"/>
            </w:r>
          </w:hyperlink>
        </w:p>
        <w:p w14:paraId="48D1F1DE" w14:textId="49ED0F61" w:rsidR="00F83861" w:rsidRDefault="00F83861" w:rsidP="00F83861">
          <w:pPr>
            <w:pStyle w:val="TOC1"/>
            <w:tabs>
              <w:tab w:val="left" w:pos="1259"/>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13" w:history="1">
            <w:r w:rsidRPr="008E1008">
              <w:rPr>
                <w:rStyle w:val="Hyperlink"/>
                <w:noProof/>
                <w:spacing w:val="-1"/>
                <w:w w:val="99"/>
              </w:rPr>
              <w:t>5.0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Responding to Disclosure</w:t>
            </w:r>
            <w:r>
              <w:rPr>
                <w:noProof/>
                <w:webHidden/>
              </w:rPr>
              <w:tab/>
            </w:r>
            <w:r>
              <w:rPr>
                <w:noProof/>
                <w:webHidden/>
              </w:rPr>
              <w:fldChar w:fldCharType="begin"/>
            </w:r>
            <w:r>
              <w:rPr>
                <w:noProof/>
                <w:webHidden/>
              </w:rPr>
              <w:instrText xml:space="preserve"> PAGEREF _Toc241571713 \h </w:instrText>
            </w:r>
            <w:r>
              <w:rPr>
                <w:noProof/>
                <w:webHidden/>
              </w:rPr>
            </w:r>
            <w:r>
              <w:rPr>
                <w:noProof/>
                <w:webHidden/>
              </w:rPr>
              <w:fldChar w:fldCharType="separate"/>
            </w:r>
            <w:r>
              <w:rPr>
                <w:noProof/>
                <w:webHidden/>
              </w:rPr>
              <w:t>5</w:t>
            </w:r>
            <w:r>
              <w:rPr>
                <w:noProof/>
                <w:webHidden/>
              </w:rPr>
              <w:fldChar w:fldCharType="end"/>
            </w:r>
          </w:hyperlink>
        </w:p>
        <w:p w14:paraId="3938ACD6" w14:textId="45C5E4FB" w:rsidR="00F83861" w:rsidRDefault="00F83861" w:rsidP="00F83861">
          <w:pPr>
            <w:pStyle w:val="TOC1"/>
            <w:tabs>
              <w:tab w:val="left" w:pos="1259"/>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14" w:history="1">
            <w:r w:rsidRPr="008E1008">
              <w:rPr>
                <w:rStyle w:val="Hyperlink"/>
                <w:noProof/>
                <w:spacing w:val="-1"/>
                <w:w w:val="99"/>
              </w:rPr>
              <w:t>6.0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Support and Signposting</w:t>
            </w:r>
            <w:r>
              <w:rPr>
                <w:noProof/>
                <w:webHidden/>
              </w:rPr>
              <w:tab/>
            </w:r>
            <w:r>
              <w:rPr>
                <w:noProof/>
                <w:webHidden/>
              </w:rPr>
              <w:fldChar w:fldCharType="begin"/>
            </w:r>
            <w:r>
              <w:rPr>
                <w:noProof/>
                <w:webHidden/>
              </w:rPr>
              <w:instrText xml:space="preserve"> PAGEREF _Toc241571714 \h </w:instrText>
            </w:r>
            <w:r>
              <w:rPr>
                <w:noProof/>
                <w:webHidden/>
              </w:rPr>
            </w:r>
            <w:r>
              <w:rPr>
                <w:noProof/>
                <w:webHidden/>
              </w:rPr>
              <w:fldChar w:fldCharType="separate"/>
            </w:r>
            <w:r>
              <w:rPr>
                <w:noProof/>
                <w:webHidden/>
              </w:rPr>
              <w:t>6</w:t>
            </w:r>
            <w:r>
              <w:rPr>
                <w:noProof/>
                <w:webHidden/>
              </w:rPr>
              <w:fldChar w:fldCharType="end"/>
            </w:r>
          </w:hyperlink>
        </w:p>
        <w:p w14:paraId="4E4B69C1" w14:textId="7620299A" w:rsidR="00F83861" w:rsidRDefault="00F83861" w:rsidP="00F83861">
          <w:pPr>
            <w:pStyle w:val="TOC1"/>
            <w:tabs>
              <w:tab w:val="left" w:pos="1259"/>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15" w:history="1">
            <w:r w:rsidRPr="008E1008">
              <w:rPr>
                <w:rStyle w:val="Hyperlink"/>
                <w:noProof/>
                <w:spacing w:val="-1"/>
                <w:w w:val="99"/>
              </w:rPr>
              <w:t>7.0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Safeguarding Children and Adults at Risk</w:t>
            </w:r>
            <w:r>
              <w:rPr>
                <w:noProof/>
                <w:webHidden/>
              </w:rPr>
              <w:tab/>
            </w:r>
            <w:r>
              <w:rPr>
                <w:noProof/>
                <w:webHidden/>
              </w:rPr>
              <w:fldChar w:fldCharType="begin"/>
            </w:r>
            <w:r>
              <w:rPr>
                <w:noProof/>
                <w:webHidden/>
              </w:rPr>
              <w:instrText xml:space="preserve"> PAGEREF _Toc241571715 \h </w:instrText>
            </w:r>
            <w:r>
              <w:rPr>
                <w:noProof/>
                <w:webHidden/>
              </w:rPr>
            </w:r>
            <w:r>
              <w:rPr>
                <w:noProof/>
                <w:webHidden/>
              </w:rPr>
              <w:fldChar w:fldCharType="separate"/>
            </w:r>
            <w:r>
              <w:rPr>
                <w:noProof/>
                <w:webHidden/>
              </w:rPr>
              <w:t>6</w:t>
            </w:r>
            <w:r>
              <w:rPr>
                <w:noProof/>
                <w:webHidden/>
              </w:rPr>
              <w:fldChar w:fldCharType="end"/>
            </w:r>
          </w:hyperlink>
        </w:p>
        <w:p w14:paraId="3E24ED0D" w14:textId="6429F550" w:rsidR="00F83861" w:rsidRDefault="00F83861" w:rsidP="00F83861">
          <w:pPr>
            <w:pStyle w:val="TOC1"/>
            <w:tabs>
              <w:tab w:val="left" w:pos="1259"/>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16" w:history="1">
            <w:r w:rsidRPr="008E1008">
              <w:rPr>
                <w:rStyle w:val="Hyperlink"/>
                <w:noProof/>
                <w:spacing w:val="-1"/>
                <w:w w:val="99"/>
              </w:rPr>
              <w:t>8.0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Children’s Rights</w:t>
            </w:r>
            <w:r>
              <w:rPr>
                <w:noProof/>
                <w:webHidden/>
              </w:rPr>
              <w:tab/>
            </w:r>
            <w:r>
              <w:rPr>
                <w:noProof/>
                <w:webHidden/>
              </w:rPr>
              <w:fldChar w:fldCharType="begin"/>
            </w:r>
            <w:r>
              <w:rPr>
                <w:noProof/>
                <w:webHidden/>
              </w:rPr>
              <w:instrText xml:space="preserve"> PAGEREF _Toc241571716 \h </w:instrText>
            </w:r>
            <w:r>
              <w:rPr>
                <w:noProof/>
                <w:webHidden/>
              </w:rPr>
            </w:r>
            <w:r>
              <w:rPr>
                <w:noProof/>
                <w:webHidden/>
              </w:rPr>
              <w:fldChar w:fldCharType="separate"/>
            </w:r>
            <w:r>
              <w:rPr>
                <w:noProof/>
                <w:webHidden/>
              </w:rPr>
              <w:t>6</w:t>
            </w:r>
            <w:r>
              <w:rPr>
                <w:noProof/>
                <w:webHidden/>
              </w:rPr>
              <w:fldChar w:fldCharType="end"/>
            </w:r>
          </w:hyperlink>
        </w:p>
        <w:p w14:paraId="29A6E0B1" w14:textId="1237EC21" w:rsidR="00F83861" w:rsidRDefault="00F83861" w:rsidP="00F83861">
          <w:pPr>
            <w:pStyle w:val="TOC1"/>
            <w:tabs>
              <w:tab w:val="left" w:pos="1259"/>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17" w:history="1">
            <w:r w:rsidRPr="008E1008">
              <w:rPr>
                <w:rStyle w:val="Hyperlink"/>
                <w:noProof/>
                <w:spacing w:val="-1"/>
                <w:w w:val="99"/>
              </w:rPr>
              <w:t>9.0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Housing Options and Tenancy Remedies</w:t>
            </w:r>
            <w:r>
              <w:rPr>
                <w:noProof/>
                <w:webHidden/>
              </w:rPr>
              <w:tab/>
            </w:r>
            <w:r>
              <w:rPr>
                <w:noProof/>
                <w:webHidden/>
              </w:rPr>
              <w:fldChar w:fldCharType="begin"/>
            </w:r>
            <w:r>
              <w:rPr>
                <w:noProof/>
                <w:webHidden/>
              </w:rPr>
              <w:instrText xml:space="preserve"> PAGEREF _Toc241571717 \h </w:instrText>
            </w:r>
            <w:r>
              <w:rPr>
                <w:noProof/>
                <w:webHidden/>
              </w:rPr>
            </w:r>
            <w:r>
              <w:rPr>
                <w:noProof/>
                <w:webHidden/>
              </w:rPr>
              <w:fldChar w:fldCharType="separate"/>
            </w:r>
            <w:r>
              <w:rPr>
                <w:noProof/>
                <w:webHidden/>
              </w:rPr>
              <w:t>7</w:t>
            </w:r>
            <w:r>
              <w:rPr>
                <w:noProof/>
                <w:webHidden/>
              </w:rPr>
              <w:fldChar w:fldCharType="end"/>
            </w:r>
          </w:hyperlink>
        </w:p>
        <w:p w14:paraId="0206BF65" w14:textId="3AC23D0C" w:rsidR="00F83861" w:rsidRDefault="00F83861" w:rsidP="00F83861">
          <w:pPr>
            <w:pStyle w:val="TOC2"/>
            <w:tabs>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18" w:history="1">
            <w:r w:rsidRPr="008E1008">
              <w:rPr>
                <w:rStyle w:val="Hyperlink"/>
                <w:noProof/>
              </w:rPr>
              <w:t>9.1 The Abusive Behaviour Ground for Repossession</w:t>
            </w:r>
            <w:r>
              <w:rPr>
                <w:noProof/>
                <w:webHidden/>
              </w:rPr>
              <w:tab/>
            </w:r>
            <w:r>
              <w:rPr>
                <w:noProof/>
                <w:webHidden/>
              </w:rPr>
              <w:fldChar w:fldCharType="begin"/>
            </w:r>
            <w:r>
              <w:rPr>
                <w:noProof/>
                <w:webHidden/>
              </w:rPr>
              <w:instrText xml:space="preserve"> PAGEREF _Toc241571718 \h </w:instrText>
            </w:r>
            <w:r>
              <w:rPr>
                <w:noProof/>
                <w:webHidden/>
              </w:rPr>
            </w:r>
            <w:r>
              <w:rPr>
                <w:noProof/>
                <w:webHidden/>
              </w:rPr>
              <w:fldChar w:fldCharType="separate"/>
            </w:r>
            <w:r>
              <w:rPr>
                <w:noProof/>
                <w:webHidden/>
              </w:rPr>
              <w:t>7</w:t>
            </w:r>
            <w:r>
              <w:rPr>
                <w:noProof/>
                <w:webHidden/>
              </w:rPr>
              <w:fldChar w:fldCharType="end"/>
            </w:r>
          </w:hyperlink>
        </w:p>
        <w:p w14:paraId="57E9380B" w14:textId="2A47B5AC" w:rsidR="00F83861" w:rsidRDefault="00F83861" w:rsidP="00F83861">
          <w:pPr>
            <w:pStyle w:val="TOC2"/>
            <w:tabs>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19" w:history="1">
            <w:r w:rsidRPr="008E1008">
              <w:rPr>
                <w:rStyle w:val="Hyperlink"/>
                <w:noProof/>
              </w:rPr>
              <w:t>9.2 Housing Options – Advice and Assistance to Perpetrators</w:t>
            </w:r>
            <w:r>
              <w:rPr>
                <w:noProof/>
                <w:webHidden/>
              </w:rPr>
              <w:tab/>
            </w:r>
            <w:r>
              <w:rPr>
                <w:noProof/>
                <w:webHidden/>
              </w:rPr>
              <w:fldChar w:fldCharType="begin"/>
            </w:r>
            <w:r>
              <w:rPr>
                <w:noProof/>
                <w:webHidden/>
              </w:rPr>
              <w:instrText xml:space="preserve"> PAGEREF _Toc241571719 \h </w:instrText>
            </w:r>
            <w:r>
              <w:rPr>
                <w:noProof/>
                <w:webHidden/>
              </w:rPr>
            </w:r>
            <w:r>
              <w:rPr>
                <w:noProof/>
                <w:webHidden/>
              </w:rPr>
              <w:fldChar w:fldCharType="separate"/>
            </w:r>
            <w:r>
              <w:rPr>
                <w:noProof/>
                <w:webHidden/>
              </w:rPr>
              <w:t>8</w:t>
            </w:r>
            <w:r>
              <w:rPr>
                <w:noProof/>
                <w:webHidden/>
              </w:rPr>
              <w:fldChar w:fldCharType="end"/>
            </w:r>
          </w:hyperlink>
        </w:p>
        <w:p w14:paraId="2917DA3D" w14:textId="60796E36" w:rsidR="00F83861" w:rsidRDefault="00F83861" w:rsidP="00F83861">
          <w:pPr>
            <w:pStyle w:val="TOC2"/>
            <w:tabs>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20" w:history="1">
            <w:r w:rsidRPr="008E1008">
              <w:rPr>
                <w:rStyle w:val="Hyperlink"/>
                <w:noProof/>
              </w:rPr>
              <w:t>9.3 Alternatives</w:t>
            </w:r>
            <w:r>
              <w:rPr>
                <w:noProof/>
                <w:webHidden/>
              </w:rPr>
              <w:tab/>
            </w:r>
            <w:r>
              <w:rPr>
                <w:noProof/>
                <w:webHidden/>
              </w:rPr>
              <w:fldChar w:fldCharType="begin"/>
            </w:r>
            <w:r>
              <w:rPr>
                <w:noProof/>
                <w:webHidden/>
              </w:rPr>
              <w:instrText xml:space="preserve"> PAGEREF _Toc241571720 \h </w:instrText>
            </w:r>
            <w:r>
              <w:rPr>
                <w:noProof/>
                <w:webHidden/>
              </w:rPr>
            </w:r>
            <w:r>
              <w:rPr>
                <w:noProof/>
                <w:webHidden/>
              </w:rPr>
              <w:fldChar w:fldCharType="separate"/>
            </w:r>
            <w:r>
              <w:rPr>
                <w:noProof/>
                <w:webHidden/>
              </w:rPr>
              <w:t>8</w:t>
            </w:r>
            <w:r>
              <w:rPr>
                <w:noProof/>
                <w:webHidden/>
              </w:rPr>
              <w:fldChar w:fldCharType="end"/>
            </w:r>
          </w:hyperlink>
        </w:p>
        <w:p w14:paraId="131C1148" w14:textId="097CB218" w:rsidR="00F83861" w:rsidRDefault="00F83861" w:rsidP="00F83861">
          <w:pPr>
            <w:pStyle w:val="TOC1"/>
            <w:tabs>
              <w:tab w:val="left" w:pos="1440"/>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21" w:history="1">
            <w:r w:rsidRPr="008E1008">
              <w:rPr>
                <w:rStyle w:val="Hyperlink"/>
                <w:noProof/>
                <w:spacing w:val="-1"/>
                <w:w w:val="99"/>
              </w:rPr>
              <w:t>10.0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Rent Arrears, Property Damage and Other Housing Management Issues</w:t>
            </w:r>
            <w:r>
              <w:rPr>
                <w:noProof/>
                <w:webHidden/>
              </w:rPr>
              <w:tab/>
            </w:r>
            <w:r>
              <w:rPr>
                <w:noProof/>
                <w:webHidden/>
              </w:rPr>
              <w:fldChar w:fldCharType="begin"/>
            </w:r>
            <w:r>
              <w:rPr>
                <w:noProof/>
                <w:webHidden/>
              </w:rPr>
              <w:instrText xml:space="preserve"> PAGEREF _Toc241571721 \h </w:instrText>
            </w:r>
            <w:r>
              <w:rPr>
                <w:noProof/>
                <w:webHidden/>
              </w:rPr>
            </w:r>
            <w:r>
              <w:rPr>
                <w:noProof/>
                <w:webHidden/>
              </w:rPr>
              <w:fldChar w:fldCharType="separate"/>
            </w:r>
            <w:r>
              <w:rPr>
                <w:noProof/>
                <w:webHidden/>
              </w:rPr>
              <w:t>8</w:t>
            </w:r>
            <w:r>
              <w:rPr>
                <w:noProof/>
                <w:webHidden/>
              </w:rPr>
              <w:fldChar w:fldCharType="end"/>
            </w:r>
          </w:hyperlink>
        </w:p>
        <w:p w14:paraId="36CFB6B2" w14:textId="2ECCE8FB" w:rsidR="00F83861" w:rsidRDefault="00F83861" w:rsidP="00F83861">
          <w:pPr>
            <w:pStyle w:val="TOC1"/>
            <w:tabs>
              <w:tab w:val="left" w:pos="1440"/>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22" w:history="1">
            <w:r w:rsidRPr="008E1008">
              <w:rPr>
                <w:rStyle w:val="Hyperlink"/>
                <w:noProof/>
                <w:spacing w:val="-1"/>
                <w:w w:val="99"/>
              </w:rPr>
              <w:t>11.0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Evidence and Record Keeping</w:t>
            </w:r>
            <w:r>
              <w:rPr>
                <w:noProof/>
                <w:webHidden/>
              </w:rPr>
              <w:tab/>
            </w:r>
            <w:r>
              <w:rPr>
                <w:noProof/>
                <w:webHidden/>
              </w:rPr>
              <w:fldChar w:fldCharType="begin"/>
            </w:r>
            <w:r>
              <w:rPr>
                <w:noProof/>
                <w:webHidden/>
              </w:rPr>
              <w:instrText xml:space="preserve"> PAGEREF _Toc241571722 \h </w:instrText>
            </w:r>
            <w:r>
              <w:rPr>
                <w:noProof/>
                <w:webHidden/>
              </w:rPr>
            </w:r>
            <w:r>
              <w:rPr>
                <w:noProof/>
                <w:webHidden/>
              </w:rPr>
              <w:fldChar w:fldCharType="separate"/>
            </w:r>
            <w:r>
              <w:rPr>
                <w:noProof/>
                <w:webHidden/>
              </w:rPr>
              <w:t>9</w:t>
            </w:r>
            <w:r>
              <w:rPr>
                <w:noProof/>
                <w:webHidden/>
              </w:rPr>
              <w:fldChar w:fldCharType="end"/>
            </w:r>
          </w:hyperlink>
        </w:p>
        <w:p w14:paraId="59A0A5B3" w14:textId="149C645E" w:rsidR="00F83861" w:rsidRDefault="00F83861" w:rsidP="00F83861">
          <w:pPr>
            <w:pStyle w:val="TOC1"/>
            <w:tabs>
              <w:tab w:val="left" w:pos="1440"/>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23" w:history="1">
            <w:r w:rsidRPr="008E1008">
              <w:rPr>
                <w:rStyle w:val="Hyperlink"/>
                <w:noProof/>
                <w:spacing w:val="-1"/>
                <w:w w:val="99"/>
              </w:rPr>
              <w:t>12.0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Confidentiality, Data Protection and Safe Contact</w:t>
            </w:r>
            <w:r>
              <w:rPr>
                <w:noProof/>
                <w:webHidden/>
              </w:rPr>
              <w:tab/>
            </w:r>
            <w:r>
              <w:rPr>
                <w:noProof/>
                <w:webHidden/>
              </w:rPr>
              <w:fldChar w:fldCharType="begin"/>
            </w:r>
            <w:r>
              <w:rPr>
                <w:noProof/>
                <w:webHidden/>
              </w:rPr>
              <w:instrText xml:space="preserve"> PAGEREF _Toc241571723 \h </w:instrText>
            </w:r>
            <w:r>
              <w:rPr>
                <w:noProof/>
                <w:webHidden/>
              </w:rPr>
            </w:r>
            <w:r>
              <w:rPr>
                <w:noProof/>
                <w:webHidden/>
              </w:rPr>
              <w:fldChar w:fldCharType="separate"/>
            </w:r>
            <w:r>
              <w:rPr>
                <w:noProof/>
                <w:webHidden/>
              </w:rPr>
              <w:t>10</w:t>
            </w:r>
            <w:r>
              <w:rPr>
                <w:noProof/>
                <w:webHidden/>
              </w:rPr>
              <w:fldChar w:fldCharType="end"/>
            </w:r>
          </w:hyperlink>
        </w:p>
        <w:p w14:paraId="0301B878" w14:textId="310915A1" w:rsidR="00F83861" w:rsidRDefault="00F83861" w:rsidP="00F83861">
          <w:pPr>
            <w:pStyle w:val="TOC1"/>
            <w:tabs>
              <w:tab w:val="left" w:pos="1440"/>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24" w:history="1">
            <w:r w:rsidRPr="008E1008">
              <w:rPr>
                <w:rStyle w:val="Hyperlink"/>
                <w:noProof/>
                <w:spacing w:val="-1"/>
                <w:w w:val="99"/>
              </w:rPr>
              <w:t>13.0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Multi-Agency Working</w:t>
            </w:r>
            <w:r>
              <w:rPr>
                <w:noProof/>
                <w:webHidden/>
              </w:rPr>
              <w:tab/>
            </w:r>
            <w:r>
              <w:rPr>
                <w:noProof/>
                <w:webHidden/>
              </w:rPr>
              <w:fldChar w:fldCharType="begin"/>
            </w:r>
            <w:r>
              <w:rPr>
                <w:noProof/>
                <w:webHidden/>
              </w:rPr>
              <w:instrText xml:space="preserve"> PAGEREF _Toc241571724 \h </w:instrText>
            </w:r>
            <w:r>
              <w:rPr>
                <w:noProof/>
                <w:webHidden/>
              </w:rPr>
            </w:r>
            <w:r>
              <w:rPr>
                <w:noProof/>
                <w:webHidden/>
              </w:rPr>
              <w:fldChar w:fldCharType="separate"/>
            </w:r>
            <w:r>
              <w:rPr>
                <w:noProof/>
                <w:webHidden/>
              </w:rPr>
              <w:t>10</w:t>
            </w:r>
            <w:r>
              <w:rPr>
                <w:noProof/>
                <w:webHidden/>
              </w:rPr>
              <w:fldChar w:fldCharType="end"/>
            </w:r>
          </w:hyperlink>
        </w:p>
        <w:p w14:paraId="740E9168" w14:textId="54D95097" w:rsidR="00F83861" w:rsidRDefault="00F83861" w:rsidP="00F83861">
          <w:pPr>
            <w:pStyle w:val="TOC1"/>
            <w:tabs>
              <w:tab w:val="left" w:pos="1440"/>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25" w:history="1">
            <w:r w:rsidRPr="008E1008">
              <w:rPr>
                <w:rStyle w:val="Hyperlink"/>
                <w:noProof/>
                <w:spacing w:val="-1"/>
                <w:w w:val="99"/>
              </w:rPr>
              <w:t>14.0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shd w:val="clear" w:color="auto" w:fill="FFFFFF"/>
              </w:rPr>
              <w:t>Related Policies, Procedures &amp; Documentation</w:t>
            </w:r>
            <w:r>
              <w:rPr>
                <w:noProof/>
                <w:webHidden/>
              </w:rPr>
              <w:tab/>
            </w:r>
            <w:r>
              <w:rPr>
                <w:noProof/>
                <w:webHidden/>
              </w:rPr>
              <w:fldChar w:fldCharType="begin"/>
            </w:r>
            <w:r>
              <w:rPr>
                <w:noProof/>
                <w:webHidden/>
              </w:rPr>
              <w:instrText xml:space="preserve"> PAGEREF _Toc241571725 \h </w:instrText>
            </w:r>
            <w:r>
              <w:rPr>
                <w:noProof/>
                <w:webHidden/>
              </w:rPr>
            </w:r>
            <w:r>
              <w:rPr>
                <w:noProof/>
                <w:webHidden/>
              </w:rPr>
              <w:fldChar w:fldCharType="separate"/>
            </w:r>
            <w:r>
              <w:rPr>
                <w:noProof/>
                <w:webHidden/>
              </w:rPr>
              <w:t>10</w:t>
            </w:r>
            <w:r>
              <w:rPr>
                <w:noProof/>
                <w:webHidden/>
              </w:rPr>
              <w:fldChar w:fldCharType="end"/>
            </w:r>
          </w:hyperlink>
        </w:p>
        <w:p w14:paraId="6DED3D5D" w14:textId="7CC4DE94" w:rsidR="00F83861" w:rsidRDefault="00F83861" w:rsidP="00F83861">
          <w:pPr>
            <w:pStyle w:val="TOC1"/>
            <w:tabs>
              <w:tab w:val="left" w:pos="1440"/>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26" w:history="1">
            <w:r w:rsidRPr="008E1008">
              <w:rPr>
                <w:rStyle w:val="Hyperlink"/>
                <w:noProof/>
                <w:spacing w:val="-1"/>
                <w:w w:val="99"/>
              </w:rPr>
              <w:t>15.0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Equality, Human Rights and Accessibility</w:t>
            </w:r>
            <w:r>
              <w:rPr>
                <w:noProof/>
                <w:webHidden/>
              </w:rPr>
              <w:tab/>
            </w:r>
            <w:r>
              <w:rPr>
                <w:noProof/>
                <w:webHidden/>
              </w:rPr>
              <w:fldChar w:fldCharType="begin"/>
            </w:r>
            <w:r>
              <w:rPr>
                <w:noProof/>
                <w:webHidden/>
              </w:rPr>
              <w:instrText xml:space="preserve"> PAGEREF _Toc241571726 \h </w:instrText>
            </w:r>
            <w:r>
              <w:rPr>
                <w:noProof/>
                <w:webHidden/>
              </w:rPr>
            </w:r>
            <w:r>
              <w:rPr>
                <w:noProof/>
                <w:webHidden/>
              </w:rPr>
              <w:fldChar w:fldCharType="separate"/>
            </w:r>
            <w:r>
              <w:rPr>
                <w:noProof/>
                <w:webHidden/>
              </w:rPr>
              <w:t>11</w:t>
            </w:r>
            <w:r>
              <w:rPr>
                <w:noProof/>
                <w:webHidden/>
              </w:rPr>
              <w:fldChar w:fldCharType="end"/>
            </w:r>
          </w:hyperlink>
        </w:p>
        <w:p w14:paraId="41580FFF" w14:textId="1FD7C627" w:rsidR="00F83861" w:rsidRDefault="00F83861" w:rsidP="00F83861">
          <w:pPr>
            <w:pStyle w:val="TOC1"/>
            <w:tabs>
              <w:tab w:val="left" w:pos="1440"/>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27" w:history="1">
            <w:r w:rsidRPr="008E1008">
              <w:rPr>
                <w:rStyle w:val="Hyperlink"/>
                <w:noProof/>
                <w:spacing w:val="-1"/>
                <w:w w:val="99"/>
              </w:rPr>
              <w:t>16.0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rPr>
              <w:t>Communication and Publicity</w:t>
            </w:r>
            <w:r>
              <w:rPr>
                <w:noProof/>
                <w:webHidden/>
              </w:rPr>
              <w:tab/>
            </w:r>
            <w:r>
              <w:rPr>
                <w:noProof/>
                <w:webHidden/>
              </w:rPr>
              <w:fldChar w:fldCharType="begin"/>
            </w:r>
            <w:r>
              <w:rPr>
                <w:noProof/>
                <w:webHidden/>
              </w:rPr>
              <w:instrText xml:space="preserve"> PAGEREF _Toc241571727 \h </w:instrText>
            </w:r>
            <w:r>
              <w:rPr>
                <w:noProof/>
                <w:webHidden/>
              </w:rPr>
            </w:r>
            <w:r>
              <w:rPr>
                <w:noProof/>
                <w:webHidden/>
              </w:rPr>
              <w:fldChar w:fldCharType="separate"/>
            </w:r>
            <w:r>
              <w:rPr>
                <w:noProof/>
                <w:webHidden/>
              </w:rPr>
              <w:t>11</w:t>
            </w:r>
            <w:r>
              <w:rPr>
                <w:noProof/>
                <w:webHidden/>
              </w:rPr>
              <w:fldChar w:fldCharType="end"/>
            </w:r>
          </w:hyperlink>
        </w:p>
        <w:p w14:paraId="6A6A832C" w14:textId="39531E28" w:rsidR="00F83861" w:rsidRDefault="00F83861" w:rsidP="00F83861">
          <w:pPr>
            <w:pStyle w:val="TOC1"/>
            <w:tabs>
              <w:tab w:val="left" w:pos="1440"/>
              <w:tab w:val="right" w:leader="dot" w:pos="9771"/>
            </w:tabs>
            <w:spacing w:before="20"/>
            <w:ind w:left="709" w:right="1701"/>
            <w:rPr>
              <w:rFonts w:asciiTheme="minorHAnsi" w:eastAsiaTheme="minorEastAsia" w:hAnsiTheme="minorHAnsi" w:cstheme="minorBidi"/>
              <w:noProof/>
              <w:kern w:val="2"/>
              <w:sz w:val="24"/>
              <w:szCs w:val="24"/>
              <w:lang w:val="en-GB" w:eastAsia="en-GB"/>
              <w14:ligatures w14:val="standardContextual"/>
            </w:rPr>
          </w:pPr>
          <w:hyperlink w:anchor="_Toc241571728" w:history="1">
            <w:r w:rsidRPr="008E1008">
              <w:rPr>
                <w:rStyle w:val="Hyperlink"/>
                <w:noProof/>
                <w:spacing w:val="-1"/>
                <w:w w:val="99"/>
              </w:rPr>
              <w:t>17.0</w:t>
            </w:r>
            <w:r>
              <w:rPr>
                <w:rFonts w:asciiTheme="minorHAnsi" w:eastAsiaTheme="minorEastAsia" w:hAnsiTheme="minorHAnsi" w:cstheme="minorBidi"/>
                <w:noProof/>
                <w:kern w:val="2"/>
                <w:sz w:val="24"/>
                <w:szCs w:val="24"/>
                <w:lang w:val="en-GB" w:eastAsia="en-GB"/>
                <w14:ligatures w14:val="standardContextual"/>
              </w:rPr>
              <w:tab/>
            </w:r>
            <w:r w:rsidRPr="008E1008">
              <w:rPr>
                <w:rStyle w:val="Hyperlink"/>
                <w:noProof/>
                <w:lang w:val="en-GB" w:eastAsia="en-GB"/>
              </w:rPr>
              <w:t>Training &amp; Monitoring requirements</w:t>
            </w:r>
            <w:r>
              <w:rPr>
                <w:noProof/>
                <w:webHidden/>
              </w:rPr>
              <w:tab/>
            </w:r>
            <w:r>
              <w:rPr>
                <w:noProof/>
                <w:webHidden/>
              </w:rPr>
              <w:fldChar w:fldCharType="begin"/>
            </w:r>
            <w:r>
              <w:rPr>
                <w:noProof/>
                <w:webHidden/>
              </w:rPr>
              <w:instrText xml:space="preserve"> PAGEREF _Toc241571728 \h </w:instrText>
            </w:r>
            <w:r>
              <w:rPr>
                <w:noProof/>
                <w:webHidden/>
              </w:rPr>
            </w:r>
            <w:r>
              <w:rPr>
                <w:noProof/>
                <w:webHidden/>
              </w:rPr>
              <w:fldChar w:fldCharType="separate"/>
            </w:r>
            <w:r>
              <w:rPr>
                <w:noProof/>
                <w:webHidden/>
              </w:rPr>
              <w:t>11</w:t>
            </w:r>
            <w:r>
              <w:rPr>
                <w:noProof/>
                <w:webHidden/>
              </w:rPr>
              <w:fldChar w:fldCharType="end"/>
            </w:r>
          </w:hyperlink>
        </w:p>
        <w:p w14:paraId="13373183" w14:textId="7E1E77AC" w:rsidR="00F83861" w:rsidRDefault="00F83861" w:rsidP="00F83861">
          <w:pPr>
            <w:pStyle w:val="TOC2"/>
            <w:tabs>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29" w:history="1">
            <w:r w:rsidRPr="008E1008">
              <w:rPr>
                <w:rStyle w:val="Hyperlink"/>
                <w:noProof/>
              </w:rPr>
              <w:t>17.1 Training</w:t>
            </w:r>
            <w:r>
              <w:rPr>
                <w:noProof/>
                <w:webHidden/>
              </w:rPr>
              <w:tab/>
            </w:r>
            <w:r>
              <w:rPr>
                <w:noProof/>
                <w:webHidden/>
              </w:rPr>
              <w:fldChar w:fldCharType="begin"/>
            </w:r>
            <w:r>
              <w:rPr>
                <w:noProof/>
                <w:webHidden/>
              </w:rPr>
              <w:instrText xml:space="preserve"> PAGEREF _Toc241571729 \h </w:instrText>
            </w:r>
            <w:r>
              <w:rPr>
                <w:noProof/>
                <w:webHidden/>
              </w:rPr>
            </w:r>
            <w:r>
              <w:rPr>
                <w:noProof/>
                <w:webHidden/>
              </w:rPr>
              <w:fldChar w:fldCharType="separate"/>
            </w:r>
            <w:r>
              <w:rPr>
                <w:noProof/>
                <w:webHidden/>
              </w:rPr>
              <w:t>11</w:t>
            </w:r>
            <w:r>
              <w:rPr>
                <w:noProof/>
                <w:webHidden/>
              </w:rPr>
              <w:fldChar w:fldCharType="end"/>
            </w:r>
          </w:hyperlink>
        </w:p>
        <w:p w14:paraId="4773321A" w14:textId="05C3B622" w:rsidR="00F83861" w:rsidRDefault="00F83861" w:rsidP="00F83861">
          <w:pPr>
            <w:pStyle w:val="TOC2"/>
            <w:tabs>
              <w:tab w:val="right" w:leader="dot" w:pos="9771"/>
            </w:tabs>
            <w:spacing w:before="20"/>
            <w:rPr>
              <w:rFonts w:asciiTheme="minorHAnsi" w:eastAsiaTheme="minorEastAsia" w:hAnsiTheme="minorHAnsi" w:cstheme="minorBidi"/>
              <w:noProof/>
              <w:kern w:val="2"/>
              <w:sz w:val="24"/>
              <w:szCs w:val="24"/>
              <w:lang w:val="en-GB" w:eastAsia="en-GB"/>
              <w14:ligatures w14:val="standardContextual"/>
            </w:rPr>
          </w:pPr>
          <w:hyperlink w:anchor="_Toc241571730" w:history="1">
            <w:r w:rsidRPr="008E1008">
              <w:rPr>
                <w:rStyle w:val="Hyperlink"/>
                <w:noProof/>
              </w:rPr>
              <w:t>17.2 Monitoring</w:t>
            </w:r>
            <w:r>
              <w:rPr>
                <w:noProof/>
                <w:webHidden/>
              </w:rPr>
              <w:tab/>
            </w:r>
            <w:r>
              <w:rPr>
                <w:noProof/>
                <w:webHidden/>
              </w:rPr>
              <w:fldChar w:fldCharType="begin"/>
            </w:r>
            <w:r>
              <w:rPr>
                <w:noProof/>
                <w:webHidden/>
              </w:rPr>
              <w:instrText xml:space="preserve"> PAGEREF _Toc241571730 \h </w:instrText>
            </w:r>
            <w:r>
              <w:rPr>
                <w:noProof/>
                <w:webHidden/>
              </w:rPr>
            </w:r>
            <w:r>
              <w:rPr>
                <w:noProof/>
                <w:webHidden/>
              </w:rPr>
              <w:fldChar w:fldCharType="separate"/>
            </w:r>
            <w:r>
              <w:rPr>
                <w:noProof/>
                <w:webHidden/>
              </w:rPr>
              <w:t>12</w:t>
            </w:r>
            <w:r>
              <w:rPr>
                <w:noProof/>
                <w:webHidden/>
              </w:rPr>
              <w:fldChar w:fldCharType="end"/>
            </w:r>
          </w:hyperlink>
        </w:p>
        <w:p w14:paraId="2955DC2C" w14:textId="658A9C21" w:rsidR="00F83861" w:rsidRDefault="00F83861" w:rsidP="00F83861">
          <w:pPr>
            <w:pStyle w:val="TOC1"/>
            <w:tabs>
              <w:tab w:val="right" w:leader="dot" w:pos="9771"/>
            </w:tabs>
            <w:spacing w:before="20"/>
            <w:ind w:left="709" w:right="1701"/>
            <w:rPr>
              <w:rFonts w:asciiTheme="minorHAnsi" w:eastAsiaTheme="minorEastAsia" w:hAnsiTheme="minorHAnsi" w:cstheme="minorBidi"/>
              <w:noProof/>
              <w:kern w:val="2"/>
              <w:sz w:val="24"/>
              <w:szCs w:val="24"/>
              <w:lang w:val="en-GB" w:eastAsia="en-GB"/>
              <w14:ligatures w14:val="standardContextual"/>
            </w:rPr>
          </w:pPr>
          <w:hyperlink w:anchor="_Toc241571731" w:history="1">
            <w:r w:rsidRPr="008E1008">
              <w:rPr>
                <w:rStyle w:val="Hyperlink"/>
                <w:noProof/>
              </w:rPr>
              <w:t>Appendix 1 – List of Support Agencies</w:t>
            </w:r>
            <w:r>
              <w:rPr>
                <w:noProof/>
                <w:webHidden/>
              </w:rPr>
              <w:tab/>
            </w:r>
            <w:r>
              <w:rPr>
                <w:noProof/>
                <w:webHidden/>
              </w:rPr>
              <w:fldChar w:fldCharType="begin"/>
            </w:r>
            <w:r>
              <w:rPr>
                <w:noProof/>
                <w:webHidden/>
              </w:rPr>
              <w:instrText xml:space="preserve"> PAGEREF _Toc241571731 \h </w:instrText>
            </w:r>
            <w:r>
              <w:rPr>
                <w:noProof/>
                <w:webHidden/>
              </w:rPr>
            </w:r>
            <w:r>
              <w:rPr>
                <w:noProof/>
                <w:webHidden/>
              </w:rPr>
              <w:fldChar w:fldCharType="separate"/>
            </w:r>
            <w:r>
              <w:rPr>
                <w:noProof/>
                <w:webHidden/>
              </w:rPr>
              <w:t>13</w:t>
            </w:r>
            <w:r>
              <w:rPr>
                <w:noProof/>
                <w:webHidden/>
              </w:rPr>
              <w:fldChar w:fldCharType="end"/>
            </w:r>
          </w:hyperlink>
        </w:p>
        <w:p w14:paraId="3815D29E" w14:textId="5DEC5DD2" w:rsidR="007B3F0F" w:rsidRDefault="007B3F0F">
          <w:r>
            <w:rPr>
              <w:b/>
              <w:bCs/>
            </w:rPr>
            <w:fldChar w:fldCharType="end"/>
          </w:r>
        </w:p>
      </w:sdtContent>
    </w:sdt>
    <w:p w14:paraId="4F3C7EAC" w14:textId="77777777" w:rsidR="00F92CE3" w:rsidRDefault="00F92CE3" w:rsidP="000422FB">
      <w:pPr>
        <w:ind w:right="1134"/>
        <w:sectPr w:rsidR="00F92CE3" w:rsidSect="00F4717F">
          <w:type w:val="continuous"/>
          <w:pgSz w:w="11910" w:h="16840"/>
          <w:pgMar w:top="1378" w:right="1137" w:bottom="1886" w:left="992" w:header="0" w:footer="1384" w:gutter="0"/>
          <w:cols w:space="720"/>
        </w:sectPr>
      </w:pPr>
    </w:p>
    <w:p w14:paraId="5ED471B6" w14:textId="77777777" w:rsidR="00F92CE3" w:rsidRPr="00010F4B" w:rsidRDefault="00FE22D6" w:rsidP="00862411">
      <w:pPr>
        <w:pStyle w:val="Heading1"/>
        <w:numPr>
          <w:ilvl w:val="0"/>
          <w:numId w:val="42"/>
        </w:numPr>
      </w:pPr>
      <w:bookmarkStart w:id="0" w:name="_Toc241571709"/>
      <w:r w:rsidRPr="00010F4B">
        <w:lastRenderedPageBreak/>
        <w:t>Introduction</w:t>
      </w:r>
      <w:bookmarkEnd w:id="0"/>
    </w:p>
    <w:p w14:paraId="171B3C2B" w14:textId="5516E860" w:rsidR="00F92CE3" w:rsidRDefault="00FE22D6" w:rsidP="00010F4B">
      <w:pPr>
        <w:rPr>
          <w:rFonts w:asciiTheme="minorHAnsi" w:hAnsiTheme="minorHAnsi" w:cstheme="minorHAnsi"/>
        </w:rPr>
      </w:pPr>
      <w:r w:rsidRPr="00010F4B">
        <w:rPr>
          <w:rFonts w:asciiTheme="minorHAnsi" w:hAnsiTheme="minorHAnsi" w:cstheme="minorHAnsi"/>
        </w:rPr>
        <w:t xml:space="preserve">This procedure supports our </w:t>
      </w:r>
      <w:hyperlink r:id="rId14">
        <w:r w:rsidR="00010F4B" w:rsidRPr="00010F4B">
          <w:rPr>
            <w:rFonts w:asciiTheme="minorHAnsi" w:hAnsiTheme="minorHAnsi" w:cstheme="minorHAnsi"/>
          </w:rPr>
          <w:t>Domestic Abuse</w:t>
        </w:r>
        <w:r w:rsidRPr="00010F4B">
          <w:rPr>
            <w:rFonts w:asciiTheme="minorHAnsi" w:hAnsiTheme="minorHAnsi" w:cstheme="minorHAnsi"/>
          </w:rPr>
          <w:t xml:space="preserve"> Policy</w:t>
        </w:r>
      </w:hyperlink>
      <w:r w:rsidRPr="00010F4B">
        <w:rPr>
          <w:rFonts w:asciiTheme="minorHAnsi" w:hAnsiTheme="minorHAnsi" w:cstheme="minorHAnsi"/>
        </w:rPr>
        <w:t xml:space="preserve"> HM0</w:t>
      </w:r>
      <w:r w:rsidR="00010F4B" w:rsidRPr="00010F4B">
        <w:rPr>
          <w:rFonts w:asciiTheme="minorHAnsi" w:hAnsiTheme="minorHAnsi" w:cstheme="minorHAnsi"/>
        </w:rPr>
        <w:t>6</w:t>
      </w:r>
      <w:r w:rsidRPr="00010F4B">
        <w:rPr>
          <w:rFonts w:asciiTheme="minorHAnsi" w:hAnsiTheme="minorHAnsi" w:cstheme="minorHAnsi"/>
        </w:rPr>
        <w:t xml:space="preserve"> and details our arrangements for </w:t>
      </w:r>
      <w:r w:rsidR="00010F4B" w:rsidRPr="00010F4B">
        <w:rPr>
          <w:rFonts w:asciiTheme="minorHAnsi" w:hAnsiTheme="minorHAnsi" w:cstheme="minorHAnsi"/>
        </w:rPr>
        <w:t>assisting</w:t>
      </w:r>
      <w:r w:rsidR="00010F4B" w:rsidRPr="00010F4B">
        <w:rPr>
          <w:rFonts w:asciiTheme="minorHAnsi" w:hAnsiTheme="minorHAnsi" w:cstheme="minorHAnsi"/>
          <w:color w:val="000000"/>
          <w:shd w:val="clear" w:color="auto" w:fill="FFFFFF"/>
        </w:rPr>
        <w:t xml:space="preserve"> </w:t>
      </w:r>
      <w:r w:rsidR="00010F4B" w:rsidRPr="00010F4B">
        <w:rPr>
          <w:rStyle w:val="normaltextrun"/>
          <w:rFonts w:asciiTheme="minorHAnsi" w:hAnsiTheme="minorHAnsi" w:cstheme="minorHAnsi"/>
          <w:color w:val="000000"/>
          <w:shd w:val="clear" w:color="auto" w:fill="FFFFFF"/>
        </w:rPr>
        <w:t>all tenants, joint tenants, household members, applicants, service users and others who may be affected by domestic abuse in connection with our housing services</w:t>
      </w:r>
      <w:r w:rsidRPr="00010F4B">
        <w:rPr>
          <w:rFonts w:asciiTheme="minorHAnsi" w:hAnsiTheme="minorHAnsi" w:cstheme="minorHAnsi"/>
        </w:rPr>
        <w:t>.</w:t>
      </w:r>
      <w:r w:rsidR="00E74C92">
        <w:rPr>
          <w:rFonts w:asciiTheme="minorHAnsi" w:hAnsiTheme="minorHAnsi" w:cstheme="minorHAnsi"/>
        </w:rPr>
        <w:t xml:space="preserve"> </w:t>
      </w:r>
    </w:p>
    <w:p w14:paraId="4EAF385C" w14:textId="60CC64E8" w:rsidR="00E74C92" w:rsidRPr="00010F4B" w:rsidRDefault="00E74C92" w:rsidP="00010F4B">
      <w:pPr>
        <w:rPr>
          <w:rFonts w:asciiTheme="minorHAnsi" w:hAnsiTheme="minorHAnsi" w:cstheme="minorHAnsi"/>
        </w:rPr>
      </w:pPr>
      <w:r>
        <w:rPr>
          <w:rFonts w:asciiTheme="minorHAnsi" w:hAnsiTheme="minorHAnsi" w:cstheme="minorHAnsi"/>
        </w:rPr>
        <w:t>This is Ark’s first procedure for dealing with domestic abuse. An Action Plan is set out in Appendix 1 and this details the areas we hope to address in the next 12 months following which this procedure will be revised.</w:t>
      </w:r>
    </w:p>
    <w:p w14:paraId="4FFCB20B" w14:textId="77777777" w:rsidR="00F92CE3" w:rsidRDefault="00F92CE3" w:rsidP="00010F4B">
      <w:pPr>
        <w:pStyle w:val="BodyText"/>
      </w:pPr>
    </w:p>
    <w:p w14:paraId="6F3F15E3" w14:textId="77777777" w:rsidR="00010F4B" w:rsidRPr="00010F4B" w:rsidRDefault="00010F4B" w:rsidP="00862411">
      <w:pPr>
        <w:pStyle w:val="Heading1"/>
        <w:numPr>
          <w:ilvl w:val="0"/>
          <w:numId w:val="43"/>
        </w:numPr>
      </w:pPr>
      <w:bookmarkStart w:id="1" w:name="_Toc241571710"/>
      <w:r w:rsidRPr="00010F4B">
        <w:rPr>
          <w:rStyle w:val="normaltextrun"/>
        </w:rPr>
        <w:t>Definition of Domestic Abuse</w:t>
      </w:r>
      <w:bookmarkEnd w:id="1"/>
      <w:r w:rsidRPr="00010F4B">
        <w:rPr>
          <w:rStyle w:val="eop"/>
        </w:rPr>
        <w:t> </w:t>
      </w:r>
    </w:p>
    <w:p w14:paraId="118A6522" w14:textId="77777777" w:rsidR="00E74C92" w:rsidRDefault="00010F4B" w:rsidP="00010F4B">
      <w:pPr>
        <w:rPr>
          <w:rStyle w:val="normaltextrun"/>
          <w:rFonts w:asciiTheme="minorHAnsi" w:hAnsiTheme="minorHAnsi" w:cstheme="minorHAnsi"/>
        </w:rPr>
      </w:pPr>
      <w:r w:rsidRPr="00010F4B">
        <w:rPr>
          <w:rStyle w:val="normaltextrun"/>
          <w:rFonts w:asciiTheme="minorHAnsi" w:hAnsiTheme="minorHAnsi" w:cstheme="minorHAnsi"/>
        </w:rPr>
        <w:t>For the purposes of this p</w:t>
      </w:r>
      <w:r w:rsidR="00E74C92">
        <w:rPr>
          <w:rStyle w:val="normaltextrun"/>
          <w:rFonts w:asciiTheme="minorHAnsi" w:hAnsiTheme="minorHAnsi" w:cstheme="minorHAnsi"/>
        </w:rPr>
        <w:t>rocedure</w:t>
      </w:r>
      <w:r w:rsidRPr="00010F4B">
        <w:rPr>
          <w:rStyle w:val="normaltextrun"/>
          <w:rFonts w:asciiTheme="minorHAnsi" w:hAnsiTheme="minorHAnsi" w:cstheme="minorHAnsi"/>
        </w:rPr>
        <w:t xml:space="preserve"> domestic abuse includes </w:t>
      </w:r>
      <w:proofErr w:type="spellStart"/>
      <w:r w:rsidRPr="00010F4B">
        <w:rPr>
          <w:rStyle w:val="normaltextrun"/>
          <w:rFonts w:asciiTheme="minorHAnsi" w:hAnsiTheme="minorHAnsi" w:cstheme="minorHAnsi"/>
        </w:rPr>
        <w:t>behaviour</w:t>
      </w:r>
      <w:proofErr w:type="spellEnd"/>
      <w:r w:rsidRPr="00010F4B">
        <w:rPr>
          <w:rStyle w:val="normaltextrun"/>
          <w:rFonts w:asciiTheme="minorHAnsi" w:hAnsiTheme="minorHAnsi" w:cstheme="minorHAnsi"/>
        </w:rPr>
        <w:t xml:space="preserve"> which is abusive and is likely to cause physical or psychological harm. </w:t>
      </w:r>
    </w:p>
    <w:p w14:paraId="623795A1" w14:textId="1C48023B" w:rsidR="00010F4B" w:rsidRPr="00010F4B" w:rsidRDefault="00010F4B" w:rsidP="00010F4B">
      <w:pPr>
        <w:rPr>
          <w:rFonts w:asciiTheme="minorHAnsi" w:hAnsiTheme="minorHAnsi" w:cstheme="minorHAnsi"/>
          <w:sz w:val="18"/>
          <w:szCs w:val="18"/>
        </w:rPr>
      </w:pPr>
      <w:r w:rsidRPr="00010F4B">
        <w:rPr>
          <w:rStyle w:val="normaltextrun"/>
          <w:rFonts w:asciiTheme="minorHAnsi" w:hAnsiTheme="minorHAnsi" w:cstheme="minorHAnsi"/>
        </w:rPr>
        <w:t xml:space="preserve">Abuse may include physical violence, threats, intimidation, coercive or controlling </w:t>
      </w:r>
      <w:proofErr w:type="spellStart"/>
      <w:r w:rsidRPr="00010F4B">
        <w:rPr>
          <w:rStyle w:val="normaltextrun"/>
          <w:rFonts w:asciiTheme="minorHAnsi" w:hAnsiTheme="minorHAnsi" w:cstheme="minorHAnsi"/>
        </w:rPr>
        <w:t>behaviour</w:t>
      </w:r>
      <w:proofErr w:type="spellEnd"/>
      <w:r w:rsidRPr="00010F4B">
        <w:rPr>
          <w:rStyle w:val="normaltextrun"/>
          <w:rFonts w:asciiTheme="minorHAnsi" w:hAnsiTheme="minorHAnsi" w:cstheme="minorHAnsi"/>
        </w:rPr>
        <w:t xml:space="preserve">, isolation from family or support, monitoring day-to-day activities, restricting freedom, financial abuse, emotional abuse, harassment, damage to property, abuse through children or third parties, and </w:t>
      </w:r>
      <w:proofErr w:type="spellStart"/>
      <w:r w:rsidRPr="00010F4B">
        <w:rPr>
          <w:rStyle w:val="normaltextrun"/>
          <w:rFonts w:asciiTheme="minorHAnsi" w:hAnsiTheme="minorHAnsi" w:cstheme="minorHAnsi"/>
        </w:rPr>
        <w:t>behaviour</w:t>
      </w:r>
      <w:proofErr w:type="spellEnd"/>
      <w:r w:rsidRPr="00010F4B">
        <w:rPr>
          <w:rStyle w:val="normaltextrun"/>
          <w:rFonts w:asciiTheme="minorHAnsi" w:hAnsiTheme="minorHAnsi" w:cstheme="minorHAnsi"/>
        </w:rPr>
        <w:t xml:space="preserve"> intended to frighten, humiliate, degrade or punish.</w:t>
      </w:r>
    </w:p>
    <w:p w14:paraId="09743E8C" w14:textId="77777777" w:rsidR="00010F4B" w:rsidRPr="00010F4B" w:rsidRDefault="00010F4B" w:rsidP="00586B0A">
      <w:pPr>
        <w:ind w:right="1701"/>
        <w:rPr>
          <w:rFonts w:asciiTheme="minorHAnsi" w:hAnsiTheme="minorHAnsi" w:cstheme="minorHAnsi"/>
          <w:sz w:val="18"/>
          <w:szCs w:val="18"/>
        </w:rPr>
      </w:pPr>
      <w:r w:rsidRPr="00010F4B">
        <w:rPr>
          <w:rStyle w:val="normaltextrun"/>
          <w:rFonts w:asciiTheme="minorHAnsi" w:hAnsiTheme="minorHAnsi" w:cstheme="minorHAnsi"/>
        </w:rPr>
        <w:t xml:space="preserve">Domestic abuse may be a single incident or a course of conduct. It may occur regardless of gender, age, disability, race, religion or belief, sexual orientation, gender identity, immigration status, income or tenure. We </w:t>
      </w:r>
      <w:proofErr w:type="spellStart"/>
      <w:r w:rsidRPr="00010F4B">
        <w:rPr>
          <w:rStyle w:val="normaltextrun"/>
          <w:rFonts w:asciiTheme="minorHAnsi" w:hAnsiTheme="minorHAnsi" w:cstheme="minorHAnsi"/>
        </w:rPr>
        <w:t>recognise</w:t>
      </w:r>
      <w:proofErr w:type="spellEnd"/>
      <w:r w:rsidRPr="00010F4B">
        <w:rPr>
          <w:rStyle w:val="normaltextrun"/>
          <w:rFonts w:asciiTheme="minorHAnsi" w:hAnsiTheme="minorHAnsi" w:cstheme="minorHAnsi"/>
        </w:rPr>
        <w:t>, however, that domestic abuse disproportionately affects women and children, and that children who see, hear or experience the effects of domestic abuse may be victims in their own right.</w:t>
      </w:r>
    </w:p>
    <w:p w14:paraId="7D1017B9" w14:textId="77777777" w:rsidR="00010F4B" w:rsidRDefault="00010F4B" w:rsidP="00586B0A">
      <w:pPr>
        <w:pStyle w:val="Heading1"/>
        <w:numPr>
          <w:ilvl w:val="0"/>
          <w:numId w:val="0"/>
        </w:numPr>
        <w:ind w:left="1183" w:right="1701"/>
        <w:rPr>
          <w:rStyle w:val="normaltextrun"/>
        </w:rPr>
      </w:pPr>
    </w:p>
    <w:p w14:paraId="54DFF76D" w14:textId="3FB77BAB" w:rsidR="00010F4B" w:rsidRPr="00010F4B" w:rsidRDefault="00010F4B" w:rsidP="00CF23FF">
      <w:pPr>
        <w:pStyle w:val="Heading1"/>
        <w:ind w:right="1701" w:hanging="5438"/>
        <w:rPr>
          <w:rStyle w:val="eop"/>
        </w:rPr>
      </w:pPr>
      <w:bookmarkStart w:id="2" w:name="_Toc241571711"/>
      <w:r w:rsidRPr="00010F4B">
        <w:rPr>
          <w:rStyle w:val="normaltextrun"/>
        </w:rPr>
        <w:t>Our Principles</w:t>
      </w:r>
      <w:bookmarkEnd w:id="2"/>
      <w:r w:rsidRPr="00010F4B">
        <w:rPr>
          <w:rStyle w:val="eop"/>
        </w:rPr>
        <w:t> </w:t>
      </w:r>
    </w:p>
    <w:p w14:paraId="2F23F35B" w14:textId="3C4E4D4A" w:rsidR="00010F4B" w:rsidRPr="00010F4B" w:rsidRDefault="00010F4B" w:rsidP="00586B0A">
      <w:pPr>
        <w:ind w:right="1701"/>
        <w:rPr>
          <w:rFonts w:asciiTheme="minorHAnsi" w:hAnsiTheme="minorHAnsi" w:cstheme="minorHAnsi"/>
          <w:sz w:val="18"/>
          <w:szCs w:val="18"/>
        </w:rPr>
      </w:pPr>
      <w:r w:rsidRPr="00010F4B">
        <w:rPr>
          <w:rStyle w:val="normaltextrun"/>
          <w:rFonts w:asciiTheme="minorHAnsi" w:hAnsiTheme="minorHAnsi" w:cstheme="minorHAnsi"/>
        </w:rPr>
        <w:t>We will:</w:t>
      </w:r>
    </w:p>
    <w:p w14:paraId="113BACF9" w14:textId="22F7EE25" w:rsidR="00010F4B" w:rsidRPr="00010F4B" w:rsidRDefault="00010F4B" w:rsidP="00586B0A">
      <w:pPr>
        <w:pStyle w:val="ListParagraph"/>
        <w:numPr>
          <w:ilvl w:val="0"/>
          <w:numId w:val="35"/>
        </w:numPr>
        <w:ind w:right="1701"/>
        <w:rPr>
          <w:rFonts w:asciiTheme="minorHAnsi" w:hAnsiTheme="minorHAnsi" w:cstheme="minorHAnsi"/>
        </w:rPr>
      </w:pPr>
      <w:r>
        <w:rPr>
          <w:rStyle w:val="normaltextrun"/>
          <w:rFonts w:asciiTheme="minorHAnsi" w:hAnsiTheme="minorHAnsi" w:cstheme="minorHAnsi"/>
        </w:rPr>
        <w:t>L</w:t>
      </w:r>
      <w:r w:rsidRPr="00010F4B">
        <w:rPr>
          <w:rStyle w:val="normaltextrun"/>
          <w:rFonts w:asciiTheme="minorHAnsi" w:hAnsiTheme="minorHAnsi" w:cstheme="minorHAnsi"/>
        </w:rPr>
        <w:t>isten to victim-survivors, without requiring them to prove abuse before we offer support</w:t>
      </w:r>
      <w:r>
        <w:rPr>
          <w:rStyle w:val="normaltextrun"/>
          <w:rFonts w:asciiTheme="minorHAnsi" w:hAnsiTheme="minorHAnsi" w:cstheme="minorHAnsi"/>
        </w:rPr>
        <w:t>;</w:t>
      </w:r>
    </w:p>
    <w:p w14:paraId="396787CD" w14:textId="3CAF3256" w:rsidR="00010F4B" w:rsidRPr="00010F4B" w:rsidRDefault="00010F4B" w:rsidP="00586B0A">
      <w:pPr>
        <w:pStyle w:val="ListParagraph"/>
        <w:numPr>
          <w:ilvl w:val="0"/>
          <w:numId w:val="35"/>
        </w:numPr>
        <w:spacing w:before="0"/>
        <w:ind w:left="1429" w:right="1701" w:hanging="357"/>
        <w:rPr>
          <w:rFonts w:asciiTheme="minorHAnsi" w:hAnsiTheme="minorHAnsi" w:cstheme="minorHAnsi"/>
        </w:rPr>
      </w:pPr>
      <w:r>
        <w:rPr>
          <w:rStyle w:val="normaltextrun"/>
          <w:rFonts w:asciiTheme="minorHAnsi" w:hAnsiTheme="minorHAnsi" w:cstheme="minorHAnsi"/>
        </w:rPr>
        <w:t>P</w:t>
      </w:r>
      <w:r w:rsidRPr="00010F4B">
        <w:rPr>
          <w:rStyle w:val="normaltextrun"/>
          <w:rFonts w:asciiTheme="minorHAnsi" w:hAnsiTheme="minorHAnsi" w:cstheme="minorHAnsi"/>
        </w:rPr>
        <w:t xml:space="preserve">ut safety, choice, dignity and confidentiality at the </w:t>
      </w:r>
      <w:proofErr w:type="spellStart"/>
      <w:r w:rsidRPr="00010F4B">
        <w:rPr>
          <w:rStyle w:val="normaltextrun"/>
          <w:rFonts w:asciiTheme="minorHAnsi" w:hAnsiTheme="minorHAnsi" w:cstheme="minorHAnsi"/>
        </w:rPr>
        <w:t>centre</w:t>
      </w:r>
      <w:proofErr w:type="spellEnd"/>
      <w:r w:rsidRPr="00010F4B">
        <w:rPr>
          <w:rStyle w:val="normaltextrun"/>
          <w:rFonts w:asciiTheme="minorHAnsi" w:hAnsiTheme="minorHAnsi" w:cstheme="minorHAnsi"/>
        </w:rPr>
        <w:t xml:space="preserve"> of our response,  including any actions we may take</w:t>
      </w:r>
      <w:r>
        <w:rPr>
          <w:rStyle w:val="normaltextrun"/>
          <w:rFonts w:asciiTheme="minorHAnsi" w:hAnsiTheme="minorHAnsi" w:cstheme="minorHAnsi"/>
        </w:rPr>
        <w:t>;</w:t>
      </w:r>
    </w:p>
    <w:p w14:paraId="53D197EA" w14:textId="3A4A0BAD" w:rsidR="00010F4B" w:rsidRPr="00010F4B" w:rsidRDefault="00010F4B" w:rsidP="00586B0A">
      <w:pPr>
        <w:pStyle w:val="ListParagraph"/>
        <w:numPr>
          <w:ilvl w:val="0"/>
          <w:numId w:val="35"/>
        </w:numPr>
        <w:spacing w:before="0"/>
        <w:ind w:left="1429" w:right="1701" w:hanging="357"/>
        <w:rPr>
          <w:rFonts w:asciiTheme="minorHAnsi" w:hAnsiTheme="minorHAnsi" w:cstheme="minorHAnsi"/>
        </w:rPr>
      </w:pPr>
      <w:r w:rsidRPr="00010F4B">
        <w:rPr>
          <w:rStyle w:val="normaltextrun"/>
          <w:rFonts w:asciiTheme="minorHAnsi" w:hAnsiTheme="minorHAnsi" w:cstheme="minorHAnsi"/>
        </w:rPr>
        <w:t xml:space="preserve">Avoid actions that increase risk or place responsibility on the victim-survivor for </w:t>
      </w:r>
      <w:r w:rsidRPr="00010F4B">
        <w:rPr>
          <w:rStyle w:val="normaltextrun"/>
          <w:rFonts w:asciiTheme="minorHAnsi" w:hAnsiTheme="minorHAnsi" w:cstheme="minorHAnsi"/>
        </w:rPr>
        <w:lastRenderedPageBreak/>
        <w:t xml:space="preserve">the perpetrator’s </w:t>
      </w:r>
      <w:proofErr w:type="spellStart"/>
      <w:r w:rsidRPr="00010F4B">
        <w:rPr>
          <w:rStyle w:val="normaltextrun"/>
          <w:rFonts w:asciiTheme="minorHAnsi" w:hAnsiTheme="minorHAnsi" w:cstheme="minorHAnsi"/>
        </w:rPr>
        <w:t>behaviour</w:t>
      </w:r>
      <w:proofErr w:type="spellEnd"/>
      <w:r>
        <w:rPr>
          <w:rStyle w:val="normaltextrun"/>
          <w:rFonts w:asciiTheme="minorHAnsi" w:hAnsiTheme="minorHAnsi" w:cstheme="minorHAnsi"/>
        </w:rPr>
        <w:t>;</w:t>
      </w:r>
    </w:p>
    <w:p w14:paraId="2ABDE10C" w14:textId="45AED02D" w:rsidR="00010F4B" w:rsidRPr="00010F4B" w:rsidRDefault="00010F4B" w:rsidP="00586B0A">
      <w:pPr>
        <w:pStyle w:val="ListParagraph"/>
        <w:numPr>
          <w:ilvl w:val="0"/>
          <w:numId w:val="35"/>
        </w:numPr>
        <w:spacing w:before="0"/>
        <w:ind w:left="1429" w:right="1701" w:hanging="357"/>
        <w:rPr>
          <w:rFonts w:asciiTheme="minorHAnsi" w:hAnsiTheme="minorHAnsi" w:cstheme="minorHAnsi"/>
        </w:rPr>
      </w:pPr>
      <w:r>
        <w:rPr>
          <w:rStyle w:val="normaltextrun"/>
          <w:rFonts w:asciiTheme="minorHAnsi" w:hAnsiTheme="minorHAnsi" w:cstheme="minorHAnsi"/>
        </w:rPr>
        <w:t>C</w:t>
      </w:r>
      <w:r w:rsidRPr="00010F4B">
        <w:rPr>
          <w:rStyle w:val="normaltextrun"/>
          <w:rFonts w:asciiTheme="minorHAnsi" w:hAnsiTheme="minorHAnsi" w:cstheme="minorHAnsi"/>
        </w:rPr>
        <w:t>onsider the needs and wishes of children and take safeguarding action where required</w:t>
      </w:r>
      <w:r>
        <w:rPr>
          <w:rStyle w:val="normaltextrun"/>
          <w:rFonts w:asciiTheme="minorHAnsi" w:hAnsiTheme="minorHAnsi" w:cstheme="minorHAnsi"/>
        </w:rPr>
        <w:t>;</w:t>
      </w:r>
    </w:p>
    <w:p w14:paraId="516F588F" w14:textId="5E753081" w:rsidR="00010F4B" w:rsidRPr="00010F4B" w:rsidRDefault="00010F4B" w:rsidP="00586B0A">
      <w:pPr>
        <w:pStyle w:val="ListParagraph"/>
        <w:numPr>
          <w:ilvl w:val="0"/>
          <w:numId w:val="35"/>
        </w:numPr>
        <w:spacing w:before="0"/>
        <w:ind w:left="1429" w:right="1701" w:hanging="357"/>
        <w:rPr>
          <w:rFonts w:asciiTheme="minorHAnsi" w:hAnsiTheme="minorHAnsi" w:cstheme="minorHAnsi"/>
        </w:rPr>
      </w:pPr>
      <w:r>
        <w:rPr>
          <w:rStyle w:val="normaltextrun"/>
          <w:rFonts w:asciiTheme="minorHAnsi" w:hAnsiTheme="minorHAnsi" w:cstheme="minorHAnsi"/>
        </w:rPr>
        <w:t>W</w:t>
      </w:r>
      <w:r w:rsidRPr="00010F4B">
        <w:rPr>
          <w:rStyle w:val="normaltextrun"/>
          <w:rFonts w:asciiTheme="minorHAnsi" w:hAnsiTheme="minorHAnsi" w:cstheme="minorHAnsi"/>
        </w:rPr>
        <w:t>ork with specialist agencies and statutory partners where this is safe, lawful and appropriate</w:t>
      </w:r>
      <w:r>
        <w:rPr>
          <w:rStyle w:val="normaltextrun"/>
          <w:rFonts w:asciiTheme="minorHAnsi" w:hAnsiTheme="minorHAnsi" w:cstheme="minorHAnsi"/>
        </w:rPr>
        <w:t>;</w:t>
      </w:r>
    </w:p>
    <w:p w14:paraId="37A53F90" w14:textId="50D29CC1" w:rsidR="00010F4B" w:rsidRPr="00010F4B" w:rsidRDefault="00010F4B" w:rsidP="00586B0A">
      <w:pPr>
        <w:pStyle w:val="ListParagraph"/>
        <w:numPr>
          <w:ilvl w:val="0"/>
          <w:numId w:val="35"/>
        </w:numPr>
        <w:spacing w:before="0"/>
        <w:ind w:left="1429" w:right="1701" w:hanging="357"/>
        <w:rPr>
          <w:rFonts w:asciiTheme="minorHAnsi" w:hAnsiTheme="minorHAnsi" w:cstheme="minorHAnsi"/>
        </w:rPr>
      </w:pPr>
      <w:r>
        <w:rPr>
          <w:rStyle w:val="normaltextrun"/>
          <w:rFonts w:asciiTheme="minorHAnsi" w:hAnsiTheme="minorHAnsi" w:cstheme="minorHAnsi"/>
        </w:rPr>
        <w:t>C</w:t>
      </w:r>
      <w:r w:rsidRPr="00010F4B">
        <w:rPr>
          <w:rStyle w:val="normaltextrun"/>
          <w:rFonts w:asciiTheme="minorHAnsi" w:hAnsiTheme="minorHAnsi" w:cstheme="minorHAnsi"/>
        </w:rPr>
        <w:t>onsider the use of legal and other remedies available to us in a manner that is proportionate, including tenancy action against perpetrators where the statutory tests are met.</w:t>
      </w:r>
    </w:p>
    <w:p w14:paraId="59845A71" w14:textId="3AD4746D" w:rsidR="00010F4B" w:rsidRPr="00010F4B" w:rsidRDefault="00010F4B" w:rsidP="00586B0A">
      <w:pPr>
        <w:pStyle w:val="ListParagraph"/>
        <w:numPr>
          <w:ilvl w:val="0"/>
          <w:numId w:val="35"/>
        </w:numPr>
        <w:spacing w:before="0"/>
        <w:ind w:left="1429" w:right="1701" w:hanging="357"/>
        <w:rPr>
          <w:rStyle w:val="normaltextrun"/>
        </w:rPr>
      </w:pPr>
      <w:r>
        <w:rPr>
          <w:rStyle w:val="normaltextrun"/>
          <w:rFonts w:asciiTheme="minorHAnsi" w:hAnsiTheme="minorHAnsi" w:cstheme="minorHAnsi"/>
        </w:rPr>
        <w:t>C</w:t>
      </w:r>
      <w:r w:rsidRPr="00010F4B">
        <w:rPr>
          <w:rStyle w:val="normaltextrun"/>
          <w:rFonts w:asciiTheme="minorHAnsi" w:hAnsiTheme="minorHAnsi" w:cstheme="minorHAnsi"/>
        </w:rPr>
        <w:t xml:space="preserve">onsider the impact of domestic abuse when dealing with arrears, property damage, complaints, anti-social </w:t>
      </w:r>
      <w:proofErr w:type="spellStart"/>
      <w:r w:rsidRPr="00010F4B">
        <w:rPr>
          <w:rStyle w:val="normaltextrun"/>
          <w:rFonts w:asciiTheme="minorHAnsi" w:hAnsiTheme="minorHAnsi" w:cstheme="minorHAnsi"/>
        </w:rPr>
        <w:t>behaviour</w:t>
      </w:r>
      <w:proofErr w:type="spellEnd"/>
      <w:r w:rsidRPr="00010F4B">
        <w:rPr>
          <w:rStyle w:val="normaltextrun"/>
          <w:rFonts w:asciiTheme="minorHAnsi" w:hAnsiTheme="minorHAnsi" w:cstheme="minorHAnsi"/>
        </w:rPr>
        <w:t xml:space="preserve"> and other tenancy issues.</w:t>
      </w:r>
    </w:p>
    <w:p w14:paraId="4426DFAA" w14:textId="77777777" w:rsidR="00010F4B" w:rsidRDefault="00010F4B" w:rsidP="00010F4B">
      <w:pPr>
        <w:pStyle w:val="ListParagraph"/>
        <w:ind w:firstLine="0"/>
      </w:pPr>
    </w:p>
    <w:p w14:paraId="458E86CE" w14:textId="037311D4" w:rsidR="00010F4B" w:rsidRPr="00010F4B" w:rsidRDefault="00010F4B" w:rsidP="00CF23FF">
      <w:pPr>
        <w:pStyle w:val="Heading1"/>
        <w:ind w:hanging="5438"/>
        <w:rPr>
          <w:rStyle w:val="normaltextrun"/>
        </w:rPr>
      </w:pPr>
      <w:bookmarkStart w:id="3" w:name="_Toc241571712"/>
      <w:r w:rsidRPr="00010F4B">
        <w:rPr>
          <w:rStyle w:val="normaltextrun"/>
        </w:rPr>
        <w:t>Identifying Domestic Abuse</w:t>
      </w:r>
      <w:bookmarkEnd w:id="3"/>
    </w:p>
    <w:p w14:paraId="07D659F1" w14:textId="563293EB" w:rsidR="00010F4B" w:rsidRPr="00010F4B" w:rsidRDefault="00010F4B" w:rsidP="00010F4B">
      <w:pPr>
        <w:rPr>
          <w:rFonts w:asciiTheme="minorHAnsi" w:hAnsiTheme="minorHAnsi" w:cstheme="minorHAnsi"/>
          <w:sz w:val="18"/>
          <w:szCs w:val="18"/>
        </w:rPr>
      </w:pPr>
      <w:r w:rsidRPr="00010F4B">
        <w:rPr>
          <w:rStyle w:val="normaltextrun"/>
          <w:rFonts w:asciiTheme="minorHAnsi" w:hAnsiTheme="minorHAnsi" w:cstheme="minorHAnsi"/>
        </w:rPr>
        <w:t xml:space="preserve">We may become aware of domestic abuse through a direct disclosure, reports from </w:t>
      </w:r>
      <w:proofErr w:type="spellStart"/>
      <w:r w:rsidRPr="00010F4B">
        <w:rPr>
          <w:rStyle w:val="normaltextrun"/>
          <w:rFonts w:asciiTheme="minorHAnsi" w:hAnsiTheme="minorHAnsi" w:cstheme="minorHAnsi"/>
        </w:rPr>
        <w:t>neighbours</w:t>
      </w:r>
      <w:proofErr w:type="spellEnd"/>
      <w:r w:rsidRPr="00010F4B">
        <w:rPr>
          <w:rStyle w:val="normaltextrun"/>
          <w:rFonts w:asciiTheme="minorHAnsi" w:hAnsiTheme="minorHAnsi" w:cstheme="minorHAnsi"/>
        </w:rPr>
        <w:t xml:space="preserve"> or family members, police or social work involvement, repairs records, rent arrears, complaints, anti-social </w:t>
      </w:r>
      <w:proofErr w:type="spellStart"/>
      <w:r w:rsidRPr="00010F4B">
        <w:rPr>
          <w:rStyle w:val="normaltextrun"/>
          <w:rFonts w:asciiTheme="minorHAnsi" w:hAnsiTheme="minorHAnsi" w:cstheme="minorHAnsi"/>
        </w:rPr>
        <w:t>behaviour</w:t>
      </w:r>
      <w:proofErr w:type="spellEnd"/>
      <w:r w:rsidRPr="00010F4B">
        <w:rPr>
          <w:rStyle w:val="normaltextrun"/>
          <w:rFonts w:asciiTheme="minorHAnsi" w:hAnsiTheme="minorHAnsi" w:cstheme="minorHAnsi"/>
        </w:rPr>
        <w:t xml:space="preserve"> reports, homelessness or transfer applications, contact with support agencies, or staff observations during home visits or other contact</w:t>
      </w:r>
      <w:r>
        <w:rPr>
          <w:rStyle w:val="normaltextrun"/>
          <w:rFonts w:asciiTheme="minorHAnsi" w:hAnsiTheme="minorHAnsi" w:cstheme="minorHAnsi"/>
        </w:rPr>
        <w:t>.</w:t>
      </w:r>
    </w:p>
    <w:p w14:paraId="45452281" w14:textId="6D6177FC" w:rsidR="00010F4B" w:rsidRDefault="00010F4B" w:rsidP="00010F4B">
      <w:pPr>
        <w:rPr>
          <w:rStyle w:val="normaltextrun"/>
          <w:rFonts w:ascii="Aptos" w:hAnsi="Aptos" w:cs="Segoe UI"/>
        </w:rPr>
      </w:pPr>
      <w:r w:rsidRPr="00010F4B">
        <w:rPr>
          <w:rStyle w:val="normaltextrun"/>
          <w:rFonts w:asciiTheme="minorHAnsi" w:hAnsiTheme="minorHAnsi" w:cstheme="minorHAnsi"/>
        </w:rPr>
        <w:t xml:space="preserve">Staff will be trained to </w:t>
      </w:r>
      <w:proofErr w:type="spellStart"/>
      <w:r w:rsidRPr="00010F4B">
        <w:rPr>
          <w:rStyle w:val="normaltextrun"/>
          <w:rFonts w:asciiTheme="minorHAnsi" w:hAnsiTheme="minorHAnsi" w:cstheme="minorHAnsi"/>
        </w:rPr>
        <w:t>recognise</w:t>
      </w:r>
      <w:proofErr w:type="spellEnd"/>
      <w:r w:rsidRPr="00010F4B">
        <w:rPr>
          <w:rStyle w:val="normaltextrun"/>
          <w:rFonts w:asciiTheme="minorHAnsi" w:hAnsiTheme="minorHAnsi" w:cstheme="minorHAnsi"/>
        </w:rPr>
        <w:t xml:space="preserve"> possible indicators of domestic abuse, including unexplained arrears, repeated damage to doors or windows, frequent emergency repairs, a tenant appearing unable to speak freely, withdrawal from services, threats from a partner or ex-partner, repeated complaints linked to the household, or a sudden request to leave or remain in the home</w:t>
      </w:r>
      <w:r>
        <w:rPr>
          <w:rStyle w:val="normaltextrun"/>
          <w:rFonts w:ascii="Aptos" w:hAnsi="Aptos" w:cs="Segoe UI"/>
        </w:rPr>
        <w:t>.</w:t>
      </w:r>
    </w:p>
    <w:p w14:paraId="396B463B" w14:textId="77777777" w:rsidR="00010F4B" w:rsidRDefault="00010F4B" w:rsidP="00010F4B">
      <w:pPr>
        <w:rPr>
          <w:rFonts w:ascii="Segoe UI" w:hAnsi="Segoe UI"/>
          <w:sz w:val="18"/>
          <w:szCs w:val="18"/>
        </w:rPr>
      </w:pPr>
    </w:p>
    <w:p w14:paraId="0849924C" w14:textId="4150F224" w:rsidR="00010F4B" w:rsidRPr="00010F4B" w:rsidRDefault="00010F4B" w:rsidP="00CF23FF">
      <w:pPr>
        <w:pStyle w:val="Heading1"/>
        <w:ind w:hanging="5438"/>
        <w:rPr>
          <w:rStyle w:val="eop"/>
        </w:rPr>
      </w:pPr>
      <w:bookmarkStart w:id="4" w:name="_Toc241571713"/>
      <w:r w:rsidRPr="00010F4B">
        <w:rPr>
          <w:rStyle w:val="normaltextrun"/>
        </w:rPr>
        <w:t>Responding to Disclosure</w:t>
      </w:r>
      <w:bookmarkEnd w:id="4"/>
      <w:r w:rsidRPr="00010F4B">
        <w:rPr>
          <w:rStyle w:val="eop"/>
        </w:rPr>
        <w:t> </w:t>
      </w:r>
    </w:p>
    <w:p w14:paraId="097E2283" w14:textId="1618E0DF" w:rsidR="00010F4B" w:rsidRPr="00010F4B" w:rsidRDefault="00010F4B" w:rsidP="00010F4B">
      <w:pPr>
        <w:pStyle w:val="paragraph"/>
        <w:rPr>
          <w:rFonts w:asciiTheme="minorHAnsi" w:hAnsiTheme="minorHAnsi" w:cstheme="minorHAnsi"/>
          <w:sz w:val="18"/>
          <w:szCs w:val="18"/>
        </w:rPr>
      </w:pPr>
      <w:r w:rsidRPr="00010F4B">
        <w:rPr>
          <w:rStyle w:val="normaltextrun"/>
          <w:rFonts w:asciiTheme="minorHAnsi" w:hAnsiTheme="minorHAnsi" w:cstheme="minorHAnsi"/>
        </w:rPr>
        <w:t>Where someone discloses domestic abuse, staff will respond calmly, respectfully and without judgement. Staff will ask about immediate safety, agree safe methods of contact, avoid contacting the alleged perpetrator without considering risk, and explain what information may need to be shared where there is a safeguarding concern or serious risk of harm.</w:t>
      </w:r>
    </w:p>
    <w:p w14:paraId="46FEB835" w14:textId="5377950A" w:rsidR="00010F4B" w:rsidRDefault="00010F4B" w:rsidP="00010F4B">
      <w:pPr>
        <w:pStyle w:val="paragraph"/>
        <w:rPr>
          <w:rStyle w:val="normaltextrun"/>
          <w:rFonts w:asciiTheme="minorHAnsi" w:hAnsiTheme="minorHAnsi" w:cstheme="minorHAnsi"/>
        </w:rPr>
      </w:pPr>
      <w:r w:rsidRPr="00010F4B">
        <w:rPr>
          <w:rStyle w:val="normaltextrun"/>
          <w:rFonts w:asciiTheme="minorHAnsi" w:hAnsiTheme="minorHAnsi" w:cstheme="minorHAnsi"/>
        </w:rPr>
        <w:t>We will not require a victim-survivor to take criminal, civil or tenancy action before support is offered. Where a victim-survivor does not want action taken, we will respect that choice unless there is a legal duty or safeguarding reason to act. We will keep decisions under review where risk changes.</w:t>
      </w:r>
    </w:p>
    <w:p w14:paraId="35694D49" w14:textId="77777777" w:rsidR="00010F4B" w:rsidRPr="00010F4B" w:rsidRDefault="00010F4B" w:rsidP="00010F4B">
      <w:pPr>
        <w:pStyle w:val="paragraph"/>
        <w:rPr>
          <w:rFonts w:asciiTheme="minorHAnsi" w:hAnsiTheme="minorHAnsi" w:cstheme="minorHAnsi"/>
          <w:sz w:val="18"/>
          <w:szCs w:val="18"/>
        </w:rPr>
      </w:pPr>
    </w:p>
    <w:p w14:paraId="34EDA112" w14:textId="5A18B937" w:rsidR="00010F4B" w:rsidRPr="00010F4B" w:rsidRDefault="00010F4B" w:rsidP="00CF23FF">
      <w:pPr>
        <w:pStyle w:val="Heading1"/>
        <w:ind w:left="709" w:firstLine="0"/>
        <w:rPr>
          <w:rStyle w:val="eop"/>
        </w:rPr>
      </w:pPr>
      <w:bookmarkStart w:id="5" w:name="_Toc241571714"/>
      <w:r w:rsidRPr="00010F4B">
        <w:rPr>
          <w:rStyle w:val="normaltextrun"/>
        </w:rPr>
        <w:t>Support and Signposting</w:t>
      </w:r>
      <w:bookmarkEnd w:id="5"/>
      <w:r w:rsidRPr="00010F4B">
        <w:rPr>
          <w:rStyle w:val="normaltextrun"/>
        </w:rPr>
        <w:t> </w:t>
      </w:r>
      <w:r w:rsidRPr="00010F4B">
        <w:rPr>
          <w:rStyle w:val="eop"/>
        </w:rPr>
        <w:t> </w:t>
      </w:r>
    </w:p>
    <w:p w14:paraId="1B4904E3" w14:textId="6F3CE624" w:rsidR="00010F4B" w:rsidRPr="00381BBA" w:rsidRDefault="00010F4B" w:rsidP="00010F4B">
      <w:pPr>
        <w:pStyle w:val="paragraph"/>
        <w:rPr>
          <w:rFonts w:asciiTheme="minorHAnsi" w:hAnsiTheme="minorHAnsi" w:cstheme="minorHAnsi"/>
          <w:sz w:val="18"/>
          <w:szCs w:val="18"/>
        </w:rPr>
      </w:pPr>
      <w:r w:rsidRPr="00381BBA">
        <w:rPr>
          <w:rStyle w:val="normaltextrun"/>
          <w:rFonts w:asciiTheme="minorHAnsi" w:hAnsiTheme="minorHAnsi" w:cstheme="minorHAnsi"/>
        </w:rPr>
        <w:t>We will offer practical housing support and signposting based on an individual’s circumstances, needs and wishes. This may include safety planning, arranging emergency repairs, changing locks where appropriate, improving home security, discussing transfer or management move options, making homelessness referrals, supporting applications for benefits or financial assistance, and signposting to specialist domestic abuse, legal, money advice, mental health, children’s services and advocacy organisations.</w:t>
      </w:r>
    </w:p>
    <w:p w14:paraId="5B4D27AB" w14:textId="4E804895" w:rsidR="00010F4B" w:rsidRDefault="00010F4B" w:rsidP="00010F4B">
      <w:pPr>
        <w:pStyle w:val="paragraph"/>
        <w:rPr>
          <w:rStyle w:val="normaltextrun"/>
          <w:rFonts w:asciiTheme="minorHAnsi" w:hAnsiTheme="minorHAnsi" w:cstheme="minorHAnsi"/>
        </w:rPr>
      </w:pPr>
      <w:r w:rsidRPr="00381BBA">
        <w:rPr>
          <w:rStyle w:val="normaltextrun"/>
          <w:rFonts w:asciiTheme="minorHAnsi" w:hAnsiTheme="minorHAnsi" w:cstheme="minorHAnsi"/>
        </w:rPr>
        <w:t>We will maintain up-to-date local and national signposting information, including specialist domestic abuse services, Police Scotland, social work, child protection services, adult support and protection services, homelessness services, legal advice providers, advocacy services and emergency support. Staff will check with the victim-survivor how information can be provided safely</w:t>
      </w:r>
      <w:r w:rsidR="00E74C92">
        <w:rPr>
          <w:rStyle w:val="normaltextrun"/>
          <w:rFonts w:asciiTheme="minorHAnsi" w:hAnsiTheme="minorHAnsi" w:cstheme="minorHAnsi"/>
        </w:rPr>
        <w:t>, see Appendix 2.</w:t>
      </w:r>
    </w:p>
    <w:p w14:paraId="47268E2B" w14:textId="77777777" w:rsidR="004F0A66" w:rsidRPr="00381BBA" w:rsidRDefault="004F0A66" w:rsidP="00010F4B">
      <w:pPr>
        <w:pStyle w:val="paragraph"/>
        <w:rPr>
          <w:rFonts w:asciiTheme="minorHAnsi" w:hAnsiTheme="minorHAnsi" w:cstheme="minorHAnsi"/>
          <w:sz w:val="18"/>
          <w:szCs w:val="18"/>
        </w:rPr>
      </w:pPr>
    </w:p>
    <w:p w14:paraId="39F7B598" w14:textId="75D4E21A" w:rsidR="00010F4B" w:rsidRPr="00381BBA" w:rsidRDefault="00010F4B" w:rsidP="00CF23FF">
      <w:pPr>
        <w:pStyle w:val="Heading1"/>
        <w:ind w:hanging="5438"/>
        <w:rPr>
          <w:rStyle w:val="eop"/>
        </w:rPr>
      </w:pPr>
      <w:bookmarkStart w:id="6" w:name="_Toc241571715"/>
      <w:r w:rsidRPr="00381BBA">
        <w:rPr>
          <w:rStyle w:val="normaltextrun"/>
        </w:rPr>
        <w:t>Safeguarding Children and Adults at Risk</w:t>
      </w:r>
      <w:bookmarkEnd w:id="6"/>
      <w:r w:rsidRPr="00381BBA">
        <w:rPr>
          <w:rStyle w:val="eop"/>
        </w:rPr>
        <w:t> </w:t>
      </w:r>
    </w:p>
    <w:p w14:paraId="6EFE6653" w14:textId="49ED6256" w:rsidR="00010F4B" w:rsidRPr="00381BBA" w:rsidRDefault="00010F4B" w:rsidP="00381BBA">
      <w:pPr>
        <w:rPr>
          <w:rFonts w:asciiTheme="minorHAnsi" w:hAnsiTheme="minorHAnsi" w:cstheme="minorHAnsi"/>
          <w:sz w:val="18"/>
          <w:szCs w:val="18"/>
        </w:rPr>
      </w:pPr>
      <w:r w:rsidRPr="00381BBA">
        <w:rPr>
          <w:rStyle w:val="normaltextrun"/>
          <w:rFonts w:asciiTheme="minorHAnsi" w:hAnsiTheme="minorHAnsi" w:cstheme="minorHAnsi"/>
        </w:rPr>
        <w:t xml:space="preserve">We </w:t>
      </w:r>
      <w:proofErr w:type="spellStart"/>
      <w:r w:rsidRPr="00381BBA">
        <w:rPr>
          <w:rStyle w:val="normaltextrun"/>
          <w:rFonts w:asciiTheme="minorHAnsi" w:hAnsiTheme="minorHAnsi" w:cstheme="minorHAnsi"/>
        </w:rPr>
        <w:t>recognise</w:t>
      </w:r>
      <w:proofErr w:type="spellEnd"/>
      <w:r w:rsidRPr="00381BBA">
        <w:rPr>
          <w:rStyle w:val="normaltextrun"/>
          <w:rFonts w:asciiTheme="minorHAnsi" w:hAnsiTheme="minorHAnsi" w:cstheme="minorHAnsi"/>
        </w:rPr>
        <w:t xml:space="preserve"> that domestic abuse can cause serious harm to children and adults at risk. Where we believe a child or adult may be at risk of harm, we will follow our safeguarding, child protection and adult support and protection procedures. We will share information with statutory agencies where required or justified by risk, while keeping the victim-survivor informed where it is safe and appropriate to do so.</w:t>
      </w:r>
    </w:p>
    <w:p w14:paraId="15107586" w14:textId="6BC5A4A8" w:rsidR="004F0A66" w:rsidRDefault="00010F4B" w:rsidP="00746A57">
      <w:pPr>
        <w:rPr>
          <w:rStyle w:val="normaltextrun"/>
          <w:rFonts w:asciiTheme="minorHAnsi" w:hAnsiTheme="minorHAnsi" w:cstheme="minorHAnsi"/>
        </w:rPr>
      </w:pPr>
      <w:r w:rsidRPr="00381BBA">
        <w:rPr>
          <w:rStyle w:val="normaltextrun"/>
          <w:rFonts w:asciiTheme="minorHAnsi" w:hAnsiTheme="minorHAnsi" w:cstheme="minorHAnsi"/>
        </w:rPr>
        <w:t xml:space="preserve">We will consider the impact of domestic abuse on children when making housing management decisions, including decisions about tenancy action, transfers, repairs, anti-social </w:t>
      </w:r>
      <w:proofErr w:type="spellStart"/>
      <w:r w:rsidRPr="00381BBA">
        <w:rPr>
          <w:rStyle w:val="normaltextrun"/>
          <w:rFonts w:asciiTheme="minorHAnsi" w:hAnsiTheme="minorHAnsi" w:cstheme="minorHAnsi"/>
        </w:rPr>
        <w:t>behaviour</w:t>
      </w:r>
      <w:proofErr w:type="spellEnd"/>
      <w:r w:rsidRPr="00381BBA">
        <w:rPr>
          <w:rStyle w:val="normaltextrun"/>
          <w:rFonts w:asciiTheme="minorHAnsi" w:hAnsiTheme="minorHAnsi" w:cstheme="minorHAnsi"/>
        </w:rPr>
        <w:t>, arrears and support needs. The safety and welfare of children will be central to our assessment.</w:t>
      </w:r>
    </w:p>
    <w:p w14:paraId="06B8CE6A" w14:textId="77777777" w:rsidR="00746A57" w:rsidRPr="00746A57" w:rsidRDefault="00746A57" w:rsidP="00746A57">
      <w:pPr>
        <w:rPr>
          <w:rFonts w:asciiTheme="minorHAnsi" w:hAnsiTheme="minorHAnsi" w:cstheme="minorHAnsi"/>
        </w:rPr>
      </w:pPr>
    </w:p>
    <w:p w14:paraId="4BD3317E" w14:textId="7C5D2EC9" w:rsidR="00010F4B" w:rsidRPr="00381BBA" w:rsidRDefault="00010F4B" w:rsidP="00CF23FF">
      <w:pPr>
        <w:pStyle w:val="Heading1"/>
        <w:ind w:hanging="5438"/>
        <w:rPr>
          <w:rStyle w:val="eop"/>
        </w:rPr>
      </w:pPr>
      <w:bookmarkStart w:id="7" w:name="_Toc241571716"/>
      <w:r w:rsidRPr="00381BBA">
        <w:rPr>
          <w:rStyle w:val="normaltextrun"/>
        </w:rPr>
        <w:t>Children’s Rights</w:t>
      </w:r>
      <w:bookmarkEnd w:id="7"/>
      <w:r w:rsidRPr="00381BBA">
        <w:rPr>
          <w:rStyle w:val="eop"/>
        </w:rPr>
        <w:t> </w:t>
      </w:r>
    </w:p>
    <w:p w14:paraId="76860C69" w14:textId="09E9DCBB" w:rsidR="00586B0A" w:rsidRPr="00586B0A" w:rsidRDefault="00010F4B" w:rsidP="00746A57">
      <w:pPr>
        <w:pStyle w:val="paragraph"/>
        <w:rPr>
          <w:rFonts w:asciiTheme="minorHAnsi" w:hAnsiTheme="minorHAnsi" w:cstheme="minorHAnsi"/>
        </w:rPr>
      </w:pPr>
      <w:r w:rsidRPr="00381BBA">
        <w:rPr>
          <w:rFonts w:asciiTheme="minorHAnsi" w:hAnsiTheme="minorHAnsi" w:cstheme="minorHAnsi"/>
        </w:rPr>
        <w:t xml:space="preserve">We are committed to respecting, protecting and helping to fulfil the rights of children and young people, and to embedding a child rights-based approach across relevant areas of policy, decision-making and service delivery. Where our decisions, actions or services may affect children directly or indirectly, we will have regard to the </w:t>
      </w:r>
      <w:r w:rsidRPr="00381BBA">
        <w:rPr>
          <w:rFonts w:asciiTheme="minorHAnsi" w:hAnsiTheme="minorHAnsi" w:cstheme="minorHAnsi"/>
        </w:rPr>
        <w:lastRenderedPageBreak/>
        <w:t>requirements of the United Nations Convention on the Rights of the Child. We will seek to ensure that relevant decisions are informed by consideration of children’s rights, that the views of children and young people are taken into account in a way that is appropriate to their age and circumstances,</w:t>
      </w:r>
      <w:r>
        <w:rPr>
          <w:rStyle w:val="normaltextrun"/>
          <w:rFonts w:ascii="Aptos" w:hAnsi="Aptos" w:cs="Segoe UI"/>
        </w:rPr>
        <w:t xml:space="preserve"> </w:t>
      </w:r>
      <w:r w:rsidRPr="00381BBA">
        <w:rPr>
          <w:rStyle w:val="normaltextrun"/>
          <w:rFonts w:asciiTheme="minorHAnsi" w:hAnsiTheme="minorHAnsi" w:cstheme="minorHAnsi"/>
        </w:rPr>
        <w:t>and that our practice supports fair, transparent and child-conscious decision-making.</w:t>
      </w:r>
    </w:p>
    <w:p w14:paraId="30ECC3DE" w14:textId="7040BDD8" w:rsidR="00010F4B" w:rsidRPr="00381BBA" w:rsidRDefault="00010F4B" w:rsidP="00CF23FF">
      <w:pPr>
        <w:pStyle w:val="Heading1"/>
        <w:ind w:left="1418" w:hanging="709"/>
        <w:rPr>
          <w:rStyle w:val="eop"/>
        </w:rPr>
      </w:pPr>
      <w:bookmarkStart w:id="8" w:name="_Toc241571717"/>
      <w:r w:rsidRPr="00381BBA">
        <w:rPr>
          <w:rStyle w:val="normaltextrun"/>
        </w:rPr>
        <w:t>Housing Options and Tenancy Remedies</w:t>
      </w:r>
      <w:bookmarkEnd w:id="8"/>
      <w:r w:rsidRPr="00381BBA">
        <w:rPr>
          <w:rStyle w:val="eop"/>
        </w:rPr>
        <w:t> </w:t>
      </w:r>
    </w:p>
    <w:p w14:paraId="0622F6C4" w14:textId="7EC00D4A" w:rsidR="00010F4B" w:rsidRPr="00381BBA" w:rsidRDefault="00010F4B" w:rsidP="00010F4B">
      <w:pPr>
        <w:pStyle w:val="paragraph"/>
        <w:rPr>
          <w:rFonts w:asciiTheme="minorHAnsi" w:hAnsiTheme="minorHAnsi" w:cstheme="minorHAnsi"/>
          <w:sz w:val="18"/>
          <w:szCs w:val="18"/>
        </w:rPr>
      </w:pPr>
      <w:r w:rsidRPr="00381BBA">
        <w:rPr>
          <w:rStyle w:val="normaltextrun"/>
          <w:rFonts w:asciiTheme="minorHAnsi" w:hAnsiTheme="minorHAnsi" w:cstheme="minorHAnsi"/>
        </w:rPr>
        <w:t>We will discuss housing options with the victim-survivor, including whether they wish to remain in the home, move temporarily, move permanently, and/ or access other support. We will consider emergency accommodation, management transfers, mutual exchanges, allocations, homelessness duties and partnership working with other landlords or local authorities.</w:t>
      </w:r>
    </w:p>
    <w:p w14:paraId="06617A46" w14:textId="4DE42687" w:rsidR="00010F4B" w:rsidRPr="00381BBA" w:rsidRDefault="00381BBA" w:rsidP="00381BBA">
      <w:pPr>
        <w:pStyle w:val="Heading2"/>
      </w:pPr>
      <w:bookmarkStart w:id="9" w:name="_Toc241571718"/>
      <w:r w:rsidRPr="00381BBA">
        <w:rPr>
          <w:rStyle w:val="normaltextrun"/>
        </w:rPr>
        <w:t xml:space="preserve">9.1 </w:t>
      </w:r>
      <w:r w:rsidR="00010F4B" w:rsidRPr="00381BBA">
        <w:rPr>
          <w:rStyle w:val="normaltextrun"/>
        </w:rPr>
        <w:t xml:space="preserve">The Abusive </w:t>
      </w:r>
      <w:proofErr w:type="spellStart"/>
      <w:r w:rsidR="00010F4B" w:rsidRPr="00381BBA">
        <w:rPr>
          <w:rStyle w:val="normaltextrun"/>
        </w:rPr>
        <w:t>Behaviour</w:t>
      </w:r>
      <w:proofErr w:type="spellEnd"/>
      <w:r w:rsidR="00010F4B" w:rsidRPr="00381BBA">
        <w:rPr>
          <w:rStyle w:val="normaltextrun"/>
        </w:rPr>
        <w:t xml:space="preserve"> Ground for Repossession</w:t>
      </w:r>
      <w:bookmarkEnd w:id="9"/>
      <w:r w:rsidR="00010F4B" w:rsidRPr="00381BBA">
        <w:rPr>
          <w:rStyle w:val="eop"/>
        </w:rPr>
        <w:t> </w:t>
      </w:r>
    </w:p>
    <w:p w14:paraId="649C8454" w14:textId="570A1018" w:rsidR="00010F4B" w:rsidRPr="00381BBA" w:rsidRDefault="00010F4B" w:rsidP="00381BBA">
      <w:pPr>
        <w:rPr>
          <w:rFonts w:asciiTheme="minorHAnsi" w:hAnsiTheme="minorHAnsi" w:cstheme="minorHAnsi"/>
          <w:sz w:val="18"/>
          <w:szCs w:val="18"/>
        </w:rPr>
      </w:pPr>
      <w:r w:rsidRPr="00381BBA">
        <w:rPr>
          <w:rStyle w:val="normaltextrun"/>
          <w:rFonts w:asciiTheme="minorHAnsi" w:hAnsiTheme="minorHAnsi" w:cstheme="minorHAnsi"/>
        </w:rPr>
        <w:t xml:space="preserve">Where the statutory conditions are met, we may consider using the abusive </w:t>
      </w:r>
      <w:proofErr w:type="spellStart"/>
      <w:r w:rsidRPr="00381BBA">
        <w:rPr>
          <w:rStyle w:val="normaltextrun"/>
          <w:rFonts w:asciiTheme="minorHAnsi" w:hAnsiTheme="minorHAnsi" w:cstheme="minorHAnsi"/>
        </w:rPr>
        <w:t>behaviour</w:t>
      </w:r>
      <w:proofErr w:type="spellEnd"/>
      <w:r w:rsidRPr="00381BBA">
        <w:rPr>
          <w:rStyle w:val="normaltextrun"/>
          <w:rFonts w:asciiTheme="minorHAnsi" w:hAnsiTheme="minorHAnsi" w:cstheme="minorHAnsi"/>
        </w:rPr>
        <w:t xml:space="preserve"> ground (ground 15A) introduced by Part 2 of the Domestic Abuse (Protection) (Scotland) Act 2021. This may allow us to seek an order for recovery of possession or, in the case of a joint tenancy, termination of the abusive tenant’s interest in the tenancy, with the aim of allowing the victim-survivor to remain safely in the home where that is appropriate.</w:t>
      </w:r>
    </w:p>
    <w:p w14:paraId="638D6D7E" w14:textId="38183BAA" w:rsidR="00010F4B" w:rsidRPr="00381BBA" w:rsidRDefault="00010F4B" w:rsidP="00381BBA">
      <w:pPr>
        <w:rPr>
          <w:rFonts w:asciiTheme="minorHAnsi" w:hAnsiTheme="minorHAnsi" w:cstheme="minorHAnsi"/>
          <w:sz w:val="18"/>
          <w:szCs w:val="18"/>
        </w:rPr>
      </w:pPr>
      <w:r w:rsidRPr="00381BBA">
        <w:rPr>
          <w:rStyle w:val="normaltextrun"/>
          <w:rFonts w:asciiTheme="minorHAnsi" w:hAnsiTheme="minorHAnsi" w:cstheme="minorHAnsi"/>
        </w:rPr>
        <w:t>Before deciding whether to use this ground, we will consider the victim-survivor’s wishes, safety risks, available evidence, the position of children, any relevant criminal, civil, family or protective proceedings, whether the property is the only or principal home of relevant parties, proportionality, equality and human rights considerations, and whether there are safer or more suitable alternatives.</w:t>
      </w:r>
    </w:p>
    <w:p w14:paraId="43AE78F4" w14:textId="14B5C586" w:rsidR="00010F4B" w:rsidRPr="00381BBA" w:rsidRDefault="00010F4B" w:rsidP="00381BBA">
      <w:pPr>
        <w:rPr>
          <w:rFonts w:asciiTheme="minorHAnsi" w:hAnsiTheme="minorHAnsi" w:cstheme="minorHAnsi"/>
          <w:sz w:val="18"/>
          <w:szCs w:val="18"/>
        </w:rPr>
      </w:pPr>
      <w:r w:rsidRPr="00381BBA">
        <w:rPr>
          <w:rStyle w:val="normaltextrun"/>
          <w:rFonts w:asciiTheme="minorHAnsi" w:hAnsiTheme="minorHAnsi" w:cstheme="minorHAnsi"/>
        </w:rPr>
        <w:t xml:space="preserve">Any notice of proceedings that we may serve with a view to commencing repossession proceedings in terms of this ground, will only be served following notification of the decision to serve such notice being given to the victim-survivor, with a clear indication of timing of delivery of the notice to them, the perpetrator tenant/ joint tenant and any others. This is to ensure that the victim-survivor has prior notification to allow them to ensure their safety, the safety of others, and have sufficient time to engage further with their support network, including </w:t>
      </w:r>
      <w:proofErr w:type="spellStart"/>
      <w:r w:rsidRPr="00381BBA">
        <w:rPr>
          <w:rStyle w:val="normaltextrun"/>
          <w:rFonts w:asciiTheme="minorHAnsi" w:hAnsiTheme="minorHAnsi" w:cstheme="minorHAnsi"/>
        </w:rPr>
        <w:t>organisations</w:t>
      </w:r>
      <w:proofErr w:type="spellEnd"/>
      <w:r w:rsidRPr="00381BBA">
        <w:rPr>
          <w:rStyle w:val="normaltextrun"/>
          <w:rFonts w:asciiTheme="minorHAnsi" w:hAnsiTheme="minorHAnsi" w:cstheme="minorHAnsi"/>
        </w:rPr>
        <w:t xml:space="preserve"> supporting them. We will offer support and signposting again at this stage to appropriate </w:t>
      </w:r>
      <w:proofErr w:type="spellStart"/>
      <w:r w:rsidRPr="00381BBA">
        <w:rPr>
          <w:rStyle w:val="normaltextrun"/>
          <w:rFonts w:asciiTheme="minorHAnsi" w:hAnsiTheme="minorHAnsi" w:cstheme="minorHAnsi"/>
        </w:rPr>
        <w:t>organisation</w:t>
      </w:r>
      <w:proofErr w:type="spellEnd"/>
      <w:r w:rsidRPr="00381BBA">
        <w:rPr>
          <w:rStyle w:val="normaltextrun"/>
          <w:rFonts w:asciiTheme="minorHAnsi" w:hAnsiTheme="minorHAnsi" w:cstheme="minorHAnsi"/>
        </w:rPr>
        <w:t xml:space="preserve"> is such </w:t>
      </w:r>
      <w:proofErr w:type="spellStart"/>
      <w:r w:rsidRPr="00381BBA">
        <w:rPr>
          <w:rStyle w:val="normaltextrun"/>
          <w:rFonts w:asciiTheme="minorHAnsi" w:hAnsiTheme="minorHAnsi" w:cstheme="minorHAnsi"/>
        </w:rPr>
        <w:t>organisations</w:t>
      </w:r>
      <w:proofErr w:type="spellEnd"/>
      <w:r w:rsidRPr="00381BBA">
        <w:rPr>
          <w:rStyle w:val="normaltextrun"/>
          <w:rFonts w:asciiTheme="minorHAnsi" w:hAnsiTheme="minorHAnsi" w:cstheme="minorHAnsi"/>
        </w:rPr>
        <w:t xml:space="preserve"> are not already part of the victim-survivor’s network.</w:t>
      </w:r>
    </w:p>
    <w:p w14:paraId="7E360180" w14:textId="523E5B32" w:rsidR="00B97E90" w:rsidRPr="00A36784" w:rsidRDefault="00010F4B" w:rsidP="00A36784">
      <w:pPr>
        <w:rPr>
          <w:rFonts w:asciiTheme="minorHAnsi" w:hAnsiTheme="minorHAnsi" w:cstheme="minorHAnsi"/>
        </w:rPr>
      </w:pPr>
      <w:r w:rsidRPr="00381BBA">
        <w:rPr>
          <w:rStyle w:val="normaltextrun"/>
          <w:rFonts w:asciiTheme="minorHAnsi" w:hAnsiTheme="minorHAnsi" w:cstheme="minorHAnsi"/>
        </w:rPr>
        <w:lastRenderedPageBreak/>
        <w:t>We will at all times take into account the views of the victim-survivor and any others adversely impacted by domestic abuse, including children, throughout the process for seeking a repossession Order.</w:t>
      </w:r>
    </w:p>
    <w:p w14:paraId="4BB6821D" w14:textId="56127052" w:rsidR="00010F4B" w:rsidRPr="00381BBA" w:rsidRDefault="00381BBA" w:rsidP="00381BBA">
      <w:pPr>
        <w:pStyle w:val="Heading2"/>
      </w:pPr>
      <w:bookmarkStart w:id="10" w:name="_Toc241571719"/>
      <w:r>
        <w:rPr>
          <w:rStyle w:val="normaltextrun"/>
        </w:rPr>
        <w:t xml:space="preserve">9.2 </w:t>
      </w:r>
      <w:r w:rsidR="00010F4B" w:rsidRPr="00381BBA">
        <w:rPr>
          <w:rStyle w:val="normaltextrun"/>
        </w:rPr>
        <w:t>Housing Options – Advice and Assistance to Perpetrators</w:t>
      </w:r>
      <w:bookmarkEnd w:id="10"/>
      <w:r w:rsidR="00010F4B" w:rsidRPr="00381BBA">
        <w:rPr>
          <w:rStyle w:val="eop"/>
        </w:rPr>
        <w:t> </w:t>
      </w:r>
    </w:p>
    <w:p w14:paraId="33AA7D02" w14:textId="17209771" w:rsidR="00010F4B" w:rsidRDefault="00010F4B" w:rsidP="00381BBA">
      <w:pPr>
        <w:rPr>
          <w:rStyle w:val="normaltextrun"/>
          <w:rFonts w:asciiTheme="minorHAnsi" w:hAnsiTheme="minorHAnsi" w:cstheme="minorHAnsi"/>
        </w:rPr>
      </w:pPr>
      <w:r w:rsidRPr="00381BBA">
        <w:rPr>
          <w:rStyle w:val="normaltextrun"/>
          <w:rFonts w:asciiTheme="minorHAnsi" w:hAnsiTheme="minorHAnsi" w:cstheme="minorHAnsi"/>
        </w:rPr>
        <w:t xml:space="preserve">Where proceedings for recovery of possession are raised using the abusive </w:t>
      </w:r>
      <w:proofErr w:type="spellStart"/>
      <w:r w:rsidRPr="00381BBA">
        <w:rPr>
          <w:rStyle w:val="normaltextrun"/>
          <w:rFonts w:asciiTheme="minorHAnsi" w:hAnsiTheme="minorHAnsi" w:cstheme="minorHAnsi"/>
        </w:rPr>
        <w:t>behaviour</w:t>
      </w:r>
      <w:proofErr w:type="spellEnd"/>
      <w:r w:rsidRPr="00381BBA">
        <w:rPr>
          <w:rStyle w:val="normaltextrun"/>
          <w:rFonts w:asciiTheme="minorHAnsi" w:hAnsiTheme="minorHAnsi" w:cstheme="minorHAnsi"/>
        </w:rPr>
        <w:t xml:space="preserve"> ground, we will provide advice and assistance to the tenant / joint tenant and any relevant qualifying occupier(s) about finding alternative accommodation, in line with statutory requirements and guidance. In doing so, we will ensure such advice and assistance is provided in a manner that does not compromise the safety, confidentiality or support needs of the victim-survivor and any children or others who may be adversely impacted.</w:t>
      </w:r>
    </w:p>
    <w:p w14:paraId="70E1E061" w14:textId="7CE60521" w:rsidR="00B97E90" w:rsidRDefault="00B97E90" w:rsidP="00381BBA">
      <w:pPr>
        <w:rPr>
          <w:rStyle w:val="normaltextrun"/>
          <w:rFonts w:asciiTheme="minorHAnsi" w:hAnsiTheme="minorHAnsi" w:cstheme="minorHAnsi"/>
        </w:rPr>
      </w:pPr>
      <w:r>
        <w:t xml:space="preserve">We will not try to change a perpetrator’s </w:t>
      </w:r>
      <w:proofErr w:type="spellStart"/>
      <w:r>
        <w:t>behaviour</w:t>
      </w:r>
      <w:proofErr w:type="spellEnd"/>
      <w:r>
        <w:t xml:space="preserve"> nor suggest that they should do so. Doing so is likely to increase risk to the victim. The Caledonian System is the accredited domestic abuse perpetrator </w:t>
      </w:r>
      <w:proofErr w:type="spellStart"/>
      <w:r>
        <w:t>programme</w:t>
      </w:r>
      <w:proofErr w:type="spellEnd"/>
      <w:r>
        <w:t xml:space="preserve"> in Scotland. It is a court-mandated </w:t>
      </w:r>
      <w:proofErr w:type="spellStart"/>
      <w:r>
        <w:t>programme</w:t>
      </w:r>
      <w:proofErr w:type="spellEnd"/>
      <w:r>
        <w:t xml:space="preserve"> with dispositions made as an alternative to imprisonment through the criminal justice system. More information also at Respect: http://respect.uk.net/</w:t>
      </w:r>
    </w:p>
    <w:p w14:paraId="2E8A93D6" w14:textId="13F90C55" w:rsidR="00010F4B" w:rsidRPr="00381BBA" w:rsidRDefault="00381BBA" w:rsidP="00381BBA">
      <w:pPr>
        <w:pStyle w:val="Heading2"/>
      </w:pPr>
      <w:bookmarkStart w:id="11" w:name="_Toc241571720"/>
      <w:r w:rsidRPr="00381BBA">
        <w:rPr>
          <w:rStyle w:val="normaltextrun"/>
        </w:rPr>
        <w:t xml:space="preserve">9.3 </w:t>
      </w:r>
      <w:r w:rsidR="00010F4B" w:rsidRPr="00381BBA">
        <w:rPr>
          <w:rStyle w:val="normaltextrun"/>
        </w:rPr>
        <w:t>Alternatives</w:t>
      </w:r>
      <w:bookmarkEnd w:id="11"/>
      <w:r w:rsidR="00010F4B" w:rsidRPr="00381BBA">
        <w:rPr>
          <w:rStyle w:val="eop"/>
        </w:rPr>
        <w:t> </w:t>
      </w:r>
    </w:p>
    <w:p w14:paraId="2A504E51" w14:textId="77777777" w:rsidR="00381BBA" w:rsidRDefault="00010F4B" w:rsidP="00010F4B">
      <w:pPr>
        <w:pStyle w:val="paragraph"/>
        <w:rPr>
          <w:rStyle w:val="normaltextrun"/>
          <w:rFonts w:asciiTheme="minorHAnsi" w:hAnsiTheme="minorHAnsi" w:cstheme="minorHAnsi"/>
        </w:rPr>
      </w:pPr>
      <w:r w:rsidRPr="00381BBA">
        <w:rPr>
          <w:rStyle w:val="normaltextrun"/>
          <w:rFonts w:asciiTheme="minorHAnsi" w:hAnsiTheme="minorHAnsi" w:cstheme="minorHAnsi"/>
        </w:rPr>
        <w:t>Where we cannot, or do not feel in a position to, proceed with seeking a court Order to recover possession of, or their interest in (if a joint tenant), the house from the perpetrator, using the abusive behaviour ground, we will consider other options available to us in accordance with relevant policies and procedures, including management transfers and allocation of properties. Where appropriate, we may support the victim-survivor to obtain independent advice on their own options in addition to those alternatives we can consider.</w:t>
      </w:r>
    </w:p>
    <w:p w14:paraId="1FBA1097" w14:textId="77777777" w:rsidR="00E74C92" w:rsidRDefault="00E74C92" w:rsidP="00010F4B">
      <w:pPr>
        <w:pStyle w:val="paragraph"/>
        <w:rPr>
          <w:rStyle w:val="eop"/>
          <w:rFonts w:asciiTheme="minorHAnsi" w:hAnsiTheme="minorHAnsi" w:cstheme="minorHAnsi"/>
          <w:bdr w:val="none" w:sz="0" w:space="0" w:color="auto" w:frame="1"/>
          <w:shd w:val="clear" w:color="auto" w:fill="C6C6C6"/>
        </w:rPr>
      </w:pPr>
    </w:p>
    <w:p w14:paraId="2C79E67E" w14:textId="0EC51B44" w:rsidR="00010F4B" w:rsidRPr="00381BBA" w:rsidRDefault="00010F4B" w:rsidP="00E91219">
      <w:pPr>
        <w:pStyle w:val="Heading1"/>
        <w:tabs>
          <w:tab w:val="clear" w:pos="1183"/>
          <w:tab w:val="left" w:pos="1134"/>
        </w:tabs>
        <w:ind w:left="993"/>
      </w:pPr>
      <w:bookmarkStart w:id="12" w:name="_Toc241571721"/>
      <w:r w:rsidRPr="00381BBA">
        <w:rPr>
          <w:rStyle w:val="normaltextrun"/>
        </w:rPr>
        <w:t>Rent Arrears, Property Damage and Other Housing</w:t>
      </w:r>
      <w:r w:rsidR="00122EB1">
        <w:rPr>
          <w:rStyle w:val="normaltextrun"/>
        </w:rPr>
        <w:t xml:space="preserve"> </w:t>
      </w:r>
      <w:r w:rsidR="00381BBA">
        <w:rPr>
          <w:rStyle w:val="normaltextrun"/>
        </w:rPr>
        <w:t>M</w:t>
      </w:r>
      <w:r w:rsidRPr="00381BBA">
        <w:rPr>
          <w:rStyle w:val="normaltextrun"/>
        </w:rPr>
        <w:t>anagement Issues</w:t>
      </w:r>
      <w:bookmarkEnd w:id="12"/>
      <w:r w:rsidRPr="00381BBA">
        <w:rPr>
          <w:rStyle w:val="eop"/>
        </w:rPr>
        <w:t> </w:t>
      </w:r>
    </w:p>
    <w:p w14:paraId="5B8C2CFD" w14:textId="28B9B3EC" w:rsidR="00010F4B" w:rsidRPr="00381BBA" w:rsidRDefault="00010F4B" w:rsidP="00381BBA">
      <w:pPr>
        <w:rPr>
          <w:rFonts w:asciiTheme="minorHAnsi" w:hAnsiTheme="minorHAnsi" w:cstheme="minorHAnsi"/>
          <w:sz w:val="18"/>
          <w:szCs w:val="18"/>
        </w:rPr>
      </w:pPr>
      <w:r w:rsidRPr="00381BBA">
        <w:rPr>
          <w:rStyle w:val="normaltextrun"/>
          <w:rFonts w:asciiTheme="minorHAnsi" w:hAnsiTheme="minorHAnsi" w:cstheme="minorHAnsi"/>
        </w:rPr>
        <w:t xml:space="preserve">We </w:t>
      </w:r>
      <w:proofErr w:type="spellStart"/>
      <w:r w:rsidRPr="00381BBA">
        <w:rPr>
          <w:rStyle w:val="normaltextrun"/>
          <w:rFonts w:asciiTheme="minorHAnsi" w:hAnsiTheme="minorHAnsi" w:cstheme="minorHAnsi"/>
        </w:rPr>
        <w:t>recognise</w:t>
      </w:r>
      <w:proofErr w:type="spellEnd"/>
      <w:r w:rsidRPr="00381BBA">
        <w:rPr>
          <w:rStyle w:val="normaltextrun"/>
          <w:rFonts w:asciiTheme="minorHAnsi" w:hAnsiTheme="minorHAnsi" w:cstheme="minorHAnsi"/>
        </w:rPr>
        <w:t xml:space="preserve"> that domestic abuse can directly contribute to rent arrears, rechargeable repairs, property damage, missed appointments, complaints, </w:t>
      </w:r>
      <w:proofErr w:type="spellStart"/>
      <w:r w:rsidRPr="00381BBA">
        <w:rPr>
          <w:rStyle w:val="normaltextrun"/>
          <w:rFonts w:asciiTheme="minorHAnsi" w:hAnsiTheme="minorHAnsi" w:cstheme="minorHAnsi"/>
        </w:rPr>
        <w:t>neighbour</w:t>
      </w:r>
      <w:proofErr w:type="spellEnd"/>
      <w:r w:rsidRPr="00381BBA">
        <w:rPr>
          <w:rStyle w:val="normaltextrun"/>
          <w:rFonts w:asciiTheme="minorHAnsi" w:hAnsiTheme="minorHAnsi" w:cstheme="minorHAnsi"/>
        </w:rPr>
        <w:t xml:space="preserve"> reports or other tenancy issues. Examples may include financial control, interference with rental payments, damage caused by the perpetrator, forced absence from the home, or the victim-survivor being unable to engage safely with staff.</w:t>
      </w:r>
    </w:p>
    <w:p w14:paraId="2BA6CF1C" w14:textId="3DB5267F" w:rsidR="00010F4B" w:rsidRDefault="00010F4B" w:rsidP="00010F4B">
      <w:pPr>
        <w:pStyle w:val="paragraph"/>
        <w:rPr>
          <w:rFonts w:ascii="Segoe UI" w:hAnsi="Segoe UI"/>
          <w:sz w:val="18"/>
          <w:szCs w:val="18"/>
        </w:rPr>
      </w:pPr>
      <w:r w:rsidRPr="00381BBA">
        <w:rPr>
          <w:rFonts w:asciiTheme="minorHAnsi" w:hAnsiTheme="minorHAnsi" w:cstheme="minorHAnsi"/>
        </w:rPr>
        <w:lastRenderedPageBreak/>
        <w:t>Where domestic abuse is known or suspected, we will consider whether the housing management issue has arisen because of abuse before taking enforcement action. We will consider reasonable adjustments to our usual housing management approach, including pausing or tailoring arrears action, agreeing safe and affordable repayment arrangements, signposting to money advice, reviewing rechargeable repair decisions, considering whether damage should be treated as abuse-related, and avoiding correspondence or visits that may increase risk</w:t>
      </w:r>
      <w:r>
        <w:rPr>
          <w:rStyle w:val="normaltextrun"/>
          <w:rFonts w:ascii="Aptos" w:hAnsi="Aptos" w:cs="Segoe UI"/>
        </w:rPr>
        <w:t>.</w:t>
      </w:r>
    </w:p>
    <w:p w14:paraId="39643FE9" w14:textId="0D859D53" w:rsidR="00010F4B" w:rsidRPr="00381BBA" w:rsidRDefault="00010F4B" w:rsidP="00381BBA">
      <w:pPr>
        <w:rPr>
          <w:rFonts w:asciiTheme="minorHAnsi" w:hAnsiTheme="minorHAnsi" w:cstheme="minorHAnsi"/>
          <w:sz w:val="18"/>
          <w:szCs w:val="18"/>
        </w:rPr>
      </w:pPr>
      <w:r w:rsidRPr="00381BBA">
        <w:rPr>
          <w:rStyle w:val="normaltextrun"/>
          <w:rFonts w:asciiTheme="minorHAnsi" w:hAnsiTheme="minorHAnsi" w:cstheme="minorHAnsi"/>
        </w:rPr>
        <w:t>Where court action for rent arrears is being considered and domestic abuse may be a factor, we will follow all applicable pre-action requirements, including any additional requirements introduced by the Housing (Scotland) Act 2025 and any related guidance. We will ensure the court is provided with accurate information about compliance where required.</w:t>
      </w:r>
    </w:p>
    <w:p w14:paraId="55F4A635" w14:textId="403D5F81" w:rsidR="00010F4B" w:rsidRDefault="00010F4B" w:rsidP="00381BBA">
      <w:pPr>
        <w:rPr>
          <w:rStyle w:val="eop"/>
          <w:rFonts w:asciiTheme="minorHAnsi" w:hAnsiTheme="minorHAnsi" w:cstheme="minorHAnsi"/>
          <w:bdr w:val="none" w:sz="0" w:space="0" w:color="auto" w:frame="1"/>
          <w:shd w:val="clear" w:color="auto" w:fill="C6C6C6"/>
        </w:rPr>
      </w:pPr>
      <w:r w:rsidRPr="00381BBA">
        <w:rPr>
          <w:rStyle w:val="normaltextrun"/>
          <w:rFonts w:asciiTheme="minorHAnsi" w:hAnsiTheme="minorHAnsi" w:cstheme="minorHAnsi"/>
        </w:rPr>
        <w:t xml:space="preserve">We will not treat a victim-survivor as responsible for the perpetrator’s </w:t>
      </w:r>
      <w:proofErr w:type="spellStart"/>
      <w:r w:rsidRPr="00381BBA">
        <w:rPr>
          <w:rStyle w:val="normaltextrun"/>
          <w:rFonts w:asciiTheme="minorHAnsi" w:hAnsiTheme="minorHAnsi" w:cstheme="minorHAnsi"/>
        </w:rPr>
        <w:t>behaviour</w:t>
      </w:r>
      <w:proofErr w:type="spellEnd"/>
      <w:r w:rsidRPr="00381BBA">
        <w:rPr>
          <w:rStyle w:val="normaltextrun"/>
          <w:rFonts w:asciiTheme="minorHAnsi" w:hAnsiTheme="minorHAnsi" w:cstheme="minorHAnsi"/>
        </w:rPr>
        <w:t xml:space="preserve"> without first fully considering the circumstances, evidence, safety risks and legal duties. We will balance support for the victim-survivor with our responsibility to manage tenancies, protect </w:t>
      </w:r>
      <w:proofErr w:type="spellStart"/>
      <w:r w:rsidRPr="00381BBA">
        <w:rPr>
          <w:rStyle w:val="normaltextrun"/>
          <w:rFonts w:asciiTheme="minorHAnsi" w:hAnsiTheme="minorHAnsi" w:cstheme="minorHAnsi"/>
        </w:rPr>
        <w:t>neighbours</w:t>
      </w:r>
      <w:proofErr w:type="spellEnd"/>
      <w:r w:rsidRPr="00381BBA">
        <w:rPr>
          <w:rStyle w:val="normaltextrun"/>
          <w:rFonts w:asciiTheme="minorHAnsi" w:hAnsiTheme="minorHAnsi" w:cstheme="minorHAnsi"/>
        </w:rPr>
        <w:t>, recover rent lawfully and maintain our housing stock.</w:t>
      </w:r>
    </w:p>
    <w:p w14:paraId="2F894589" w14:textId="77777777" w:rsidR="00381BBA" w:rsidRPr="00381BBA" w:rsidRDefault="00381BBA" w:rsidP="00381BBA">
      <w:pPr>
        <w:rPr>
          <w:rFonts w:asciiTheme="minorHAnsi" w:hAnsiTheme="minorHAnsi" w:cstheme="minorHAnsi"/>
          <w:sz w:val="18"/>
          <w:szCs w:val="18"/>
        </w:rPr>
      </w:pPr>
    </w:p>
    <w:p w14:paraId="259933EB" w14:textId="76C3E0C1" w:rsidR="00010F4B" w:rsidRPr="00381BBA" w:rsidRDefault="00010F4B" w:rsidP="00CF23FF">
      <w:pPr>
        <w:pStyle w:val="Heading1"/>
        <w:ind w:left="1418" w:hanging="709"/>
      </w:pPr>
      <w:bookmarkStart w:id="13" w:name="_Toc241571722"/>
      <w:r w:rsidRPr="00381BBA">
        <w:rPr>
          <w:rStyle w:val="normaltextrun"/>
        </w:rPr>
        <w:t>Evidence and Record Keeping</w:t>
      </w:r>
      <w:bookmarkEnd w:id="13"/>
      <w:r w:rsidRPr="00381BBA">
        <w:rPr>
          <w:rStyle w:val="eop"/>
        </w:rPr>
        <w:t> </w:t>
      </w:r>
    </w:p>
    <w:p w14:paraId="01699119" w14:textId="401B3E8E" w:rsidR="00010F4B" w:rsidRPr="00381BBA" w:rsidRDefault="00010F4B" w:rsidP="00381BBA">
      <w:pPr>
        <w:rPr>
          <w:rFonts w:asciiTheme="minorHAnsi" w:hAnsiTheme="minorHAnsi" w:cstheme="minorHAnsi"/>
          <w:sz w:val="18"/>
          <w:szCs w:val="18"/>
        </w:rPr>
      </w:pPr>
      <w:r w:rsidRPr="00381BBA">
        <w:rPr>
          <w:rStyle w:val="normaltextrun"/>
          <w:rFonts w:asciiTheme="minorHAnsi" w:hAnsiTheme="minorHAnsi" w:cstheme="minorHAnsi"/>
        </w:rPr>
        <w:t xml:space="preserve">We will gather and record information sensitively, lawfully and only where necessary. Evidence may include information from the victim-survivor, police, social work, health professionals, specialist domestic abuse services, court orders, repairs records, photographs, tenancy records, reports from </w:t>
      </w:r>
      <w:proofErr w:type="spellStart"/>
      <w:r w:rsidRPr="00381BBA">
        <w:rPr>
          <w:rStyle w:val="normaltextrun"/>
          <w:rFonts w:asciiTheme="minorHAnsi" w:hAnsiTheme="minorHAnsi" w:cstheme="minorHAnsi"/>
        </w:rPr>
        <w:t>neighbours</w:t>
      </w:r>
      <w:proofErr w:type="spellEnd"/>
      <w:r w:rsidRPr="00381BBA">
        <w:rPr>
          <w:rStyle w:val="normaltextrun"/>
          <w:rFonts w:asciiTheme="minorHAnsi" w:hAnsiTheme="minorHAnsi" w:cstheme="minorHAnsi"/>
        </w:rPr>
        <w:t>, staff observations and other relevant sources.</w:t>
      </w:r>
    </w:p>
    <w:p w14:paraId="49F00D93" w14:textId="39B240BB" w:rsidR="00010F4B" w:rsidRDefault="00010F4B" w:rsidP="00381BBA">
      <w:pPr>
        <w:rPr>
          <w:rStyle w:val="eop"/>
          <w:rFonts w:asciiTheme="minorHAnsi" w:hAnsiTheme="minorHAnsi" w:cstheme="minorHAnsi"/>
          <w:bdr w:val="none" w:sz="0" w:space="0" w:color="auto" w:frame="1"/>
          <w:shd w:val="clear" w:color="auto" w:fill="C6C6C6"/>
        </w:rPr>
      </w:pPr>
      <w:r w:rsidRPr="00381BBA">
        <w:rPr>
          <w:rStyle w:val="normaltextrun"/>
          <w:rFonts w:asciiTheme="minorHAnsi" w:hAnsiTheme="minorHAnsi" w:cstheme="minorHAnsi"/>
        </w:rPr>
        <w:t>We will not place unnecessary evidential burdens on victim-survivors when offering support. Where tenancy action is being considered, we will assess whether there is sufficient evidence to meet the relevant statutory and court requirements, and we will seek legal advice where appropriate. Each case will be determined on its own merits, taking into account the specific circumstances of that case.</w:t>
      </w:r>
    </w:p>
    <w:p w14:paraId="2FD6262A" w14:textId="77777777" w:rsidR="00381BBA" w:rsidRPr="00381BBA" w:rsidRDefault="00381BBA" w:rsidP="00381BBA">
      <w:pPr>
        <w:rPr>
          <w:rFonts w:asciiTheme="minorHAnsi" w:hAnsiTheme="minorHAnsi" w:cstheme="minorHAnsi"/>
          <w:sz w:val="18"/>
          <w:szCs w:val="18"/>
        </w:rPr>
      </w:pPr>
    </w:p>
    <w:p w14:paraId="1945A1AA" w14:textId="2CCFBE9D" w:rsidR="00010F4B" w:rsidRDefault="00010F4B" w:rsidP="00CF23FF">
      <w:pPr>
        <w:pStyle w:val="Heading1"/>
        <w:ind w:left="1560" w:hanging="709"/>
        <w:rPr>
          <w:rFonts w:ascii="Segoe UI" w:hAnsi="Segoe UI"/>
          <w:sz w:val="18"/>
          <w:szCs w:val="18"/>
        </w:rPr>
      </w:pPr>
      <w:bookmarkStart w:id="14" w:name="_Toc241571723"/>
      <w:r w:rsidRPr="00381BBA">
        <w:t>Confidentiality, Data Protection and Safe Contact</w:t>
      </w:r>
      <w:bookmarkEnd w:id="14"/>
    </w:p>
    <w:p w14:paraId="1F57ACDC" w14:textId="77777777" w:rsidR="00010F4B" w:rsidRPr="00B6560B" w:rsidRDefault="00010F4B" w:rsidP="00010F4B">
      <w:pPr>
        <w:pStyle w:val="paragraph"/>
        <w:rPr>
          <w:rFonts w:asciiTheme="minorHAnsi" w:hAnsiTheme="minorHAnsi" w:cstheme="minorHAnsi"/>
          <w:sz w:val="18"/>
          <w:szCs w:val="18"/>
        </w:rPr>
      </w:pPr>
      <w:r w:rsidRPr="00B6560B">
        <w:rPr>
          <w:rStyle w:val="normaltextrun"/>
          <w:rFonts w:asciiTheme="minorHAnsi" w:hAnsiTheme="minorHAnsi" w:cstheme="minorHAnsi"/>
        </w:rPr>
        <w:lastRenderedPageBreak/>
        <w:t>We will handle personal data, special category data and criminal offence data in line with data protection law and our privacy procedures. Information about domestic abuse will be shared only where there is a lawful basis and it is necessary, proportionate and safe to do so. Information may require to be shared for a number of reasons, including ensuring appropriate safety measures are in place, obtaining updates regarding ongoing issues, and ingathering evidence from third parties such as Police Scotland, Social Work or other supporting agencies (e.g. Women’s Aid)</w:t>
      </w:r>
      <w:r w:rsidRPr="00B6560B">
        <w:rPr>
          <w:rStyle w:val="eop"/>
          <w:rFonts w:asciiTheme="minorHAnsi" w:hAnsiTheme="minorHAnsi" w:cstheme="minorHAnsi"/>
          <w:bdr w:val="none" w:sz="0" w:space="0" w:color="auto" w:frame="1"/>
          <w:shd w:val="clear" w:color="auto" w:fill="C6C6C6"/>
        </w:rPr>
        <w:t> </w:t>
      </w:r>
    </w:p>
    <w:p w14:paraId="018F2CF2" w14:textId="77777777" w:rsidR="00010F4B" w:rsidRPr="00B6560B" w:rsidRDefault="00010F4B" w:rsidP="00010F4B">
      <w:pPr>
        <w:pStyle w:val="paragraph"/>
        <w:rPr>
          <w:rFonts w:asciiTheme="minorHAnsi" w:hAnsiTheme="minorHAnsi" w:cstheme="minorHAnsi"/>
          <w:sz w:val="18"/>
          <w:szCs w:val="18"/>
        </w:rPr>
      </w:pPr>
      <w:r w:rsidRPr="00B6560B">
        <w:rPr>
          <w:rStyle w:val="normaltextrun"/>
          <w:rFonts w:asciiTheme="minorHAnsi" w:hAnsiTheme="minorHAnsi" w:cstheme="minorHAnsi"/>
        </w:rPr>
        <w:t>We will agree safe contact arrangements with the victim-survivor, including preferred telephone numbers, email addresses, postal addresses, times of contact and whether voicemail, text messages or letters are safe. We will take care not to disclose a victim-survivor’s location or personal information to the perpetrator.</w:t>
      </w:r>
      <w:r w:rsidRPr="00B6560B">
        <w:rPr>
          <w:rStyle w:val="eop"/>
          <w:rFonts w:asciiTheme="minorHAnsi" w:hAnsiTheme="minorHAnsi" w:cstheme="minorHAnsi"/>
          <w:bdr w:val="none" w:sz="0" w:space="0" w:color="auto" w:frame="1"/>
          <w:shd w:val="clear" w:color="auto" w:fill="C6C6C6"/>
        </w:rPr>
        <w:t> </w:t>
      </w:r>
    </w:p>
    <w:p w14:paraId="6CBBFC27" w14:textId="685D5010" w:rsidR="00010F4B" w:rsidRPr="00862411" w:rsidRDefault="00010F4B" w:rsidP="00862411">
      <w:pPr>
        <w:pStyle w:val="Heading1"/>
        <w:numPr>
          <w:ilvl w:val="0"/>
          <w:numId w:val="44"/>
        </w:numPr>
      </w:pPr>
      <w:bookmarkStart w:id="15" w:name="_Toc241571724"/>
      <w:r w:rsidRPr="00862411">
        <w:rPr>
          <w:rStyle w:val="normaltextrun"/>
        </w:rPr>
        <w:t>Multi-Agency Working</w:t>
      </w:r>
      <w:bookmarkEnd w:id="15"/>
      <w:r w:rsidRPr="00862411">
        <w:rPr>
          <w:rStyle w:val="eop"/>
        </w:rPr>
        <w:t> </w:t>
      </w:r>
    </w:p>
    <w:p w14:paraId="02C565E0" w14:textId="29623640" w:rsidR="00010F4B" w:rsidRPr="00B6560B" w:rsidRDefault="00010F4B" w:rsidP="00010F4B">
      <w:pPr>
        <w:pStyle w:val="paragraph"/>
        <w:rPr>
          <w:rFonts w:asciiTheme="minorHAnsi" w:hAnsiTheme="minorHAnsi" w:cstheme="minorHAnsi"/>
          <w:sz w:val="18"/>
          <w:szCs w:val="18"/>
        </w:rPr>
      </w:pPr>
      <w:r w:rsidRPr="00B6560B">
        <w:rPr>
          <w:rStyle w:val="normaltextrun"/>
          <w:rFonts w:asciiTheme="minorHAnsi" w:hAnsiTheme="minorHAnsi" w:cstheme="minorHAnsi"/>
        </w:rPr>
        <w:t>We will work with relevant agencies to support safety and effective housing outcomes. This may include Police Scotland, local authority homelessness teams, social work, child protection, adult support and protection, health services, specialist domestic abuse services, legal advisers, advocacy organisations, money advice services and other registered social landlords.</w:t>
      </w:r>
    </w:p>
    <w:p w14:paraId="69E1EB35" w14:textId="37C8059D" w:rsidR="00010F4B" w:rsidRPr="00B6560B" w:rsidRDefault="00010F4B" w:rsidP="00010F4B">
      <w:pPr>
        <w:pStyle w:val="paragraph"/>
        <w:rPr>
          <w:rFonts w:asciiTheme="minorHAnsi" w:hAnsiTheme="minorHAnsi" w:cstheme="minorHAnsi"/>
          <w:sz w:val="18"/>
          <w:szCs w:val="18"/>
        </w:rPr>
      </w:pPr>
      <w:r w:rsidRPr="00B6560B">
        <w:rPr>
          <w:rStyle w:val="normaltextrun"/>
          <w:rFonts w:asciiTheme="minorHAnsi" w:hAnsiTheme="minorHAnsi" w:cstheme="minorHAnsi"/>
        </w:rPr>
        <w:t>Where a case presents serious risk, we will consider referral to appropriate local risk management arrangements in accordance with local protocols and the victim-survivor’s safety needs.</w:t>
      </w:r>
    </w:p>
    <w:p w14:paraId="7E532317" w14:textId="77777777" w:rsidR="00862411" w:rsidRPr="00862411" w:rsidRDefault="00862411" w:rsidP="00CF23FF">
      <w:pPr>
        <w:pStyle w:val="Heading1"/>
        <w:ind w:left="1418" w:hanging="851"/>
        <w:rPr>
          <w:rStyle w:val="eop"/>
          <w:rFonts w:ascii="Segoe UI" w:hAnsi="Segoe UI" w:cs="Segoe UI"/>
          <w:sz w:val="18"/>
          <w:szCs w:val="18"/>
        </w:rPr>
      </w:pPr>
      <w:bookmarkStart w:id="16" w:name="_Toc241571725"/>
      <w:r>
        <w:rPr>
          <w:rStyle w:val="normaltextrun"/>
          <w:color w:val="5ABB7D"/>
          <w:shd w:val="clear" w:color="auto" w:fill="FFFFFF"/>
        </w:rPr>
        <w:t>Related Policies, Procedures &amp; Documentation</w:t>
      </w:r>
      <w:bookmarkEnd w:id="16"/>
      <w:r>
        <w:rPr>
          <w:rStyle w:val="eop"/>
          <w:color w:val="5ABB7D"/>
          <w:bdr w:val="none" w:sz="0" w:space="0" w:color="auto" w:frame="1"/>
          <w:shd w:val="clear" w:color="auto" w:fill="C6C6C6"/>
        </w:rPr>
        <w:t> </w:t>
      </w:r>
    </w:p>
    <w:p w14:paraId="08263E11" w14:textId="06AC1978" w:rsidR="00B6560B" w:rsidRPr="00862411" w:rsidRDefault="00FC0042" w:rsidP="00A36784">
      <w:pPr>
        <w:ind w:left="0" w:firstLine="568"/>
        <w:rPr>
          <w:rFonts w:ascii="Segoe UI" w:hAnsi="Segoe UI" w:cs="Segoe UI"/>
        </w:rPr>
      </w:pPr>
      <w:bookmarkStart w:id="17" w:name="_Toc238071879"/>
      <w:r w:rsidRPr="00862411">
        <w:rPr>
          <w:rStyle w:val="normaltextrun"/>
        </w:rPr>
        <w:t>In considering domestic abuse</w:t>
      </w:r>
      <w:r w:rsidR="00B6560B" w:rsidRPr="00862411">
        <w:rPr>
          <w:rStyle w:val="normaltextrun"/>
        </w:rPr>
        <w:t xml:space="preserve"> </w:t>
      </w:r>
      <w:r w:rsidRPr="00862411">
        <w:rPr>
          <w:rStyle w:val="normaltextrun"/>
        </w:rPr>
        <w:t xml:space="preserve">reference can also be made to </w:t>
      </w:r>
      <w:r w:rsidR="00B6560B" w:rsidRPr="00862411">
        <w:rPr>
          <w:rStyle w:val="normaltextrun"/>
        </w:rPr>
        <w:t>the following documents:</w:t>
      </w:r>
      <w:bookmarkEnd w:id="17"/>
    </w:p>
    <w:p w14:paraId="49487CD2" w14:textId="0D491BDB" w:rsidR="00862411" w:rsidRPr="00862411" w:rsidRDefault="00862411" w:rsidP="00B6560B">
      <w:pPr>
        <w:pStyle w:val="paragraph"/>
        <w:numPr>
          <w:ilvl w:val="0"/>
          <w:numId w:val="26"/>
        </w:numPr>
        <w:ind w:firstLine="556"/>
        <w:rPr>
          <w:rFonts w:asciiTheme="minorHAnsi" w:hAnsiTheme="minorHAnsi" w:cstheme="minorHAnsi"/>
        </w:rPr>
      </w:pPr>
      <w:r>
        <w:rPr>
          <w:rFonts w:asciiTheme="minorHAnsi" w:hAnsiTheme="minorHAnsi" w:cstheme="minorHAnsi"/>
        </w:rPr>
        <w:t>HM06 Domestic Abuse Policy</w:t>
      </w:r>
    </w:p>
    <w:p w14:paraId="52525371" w14:textId="4C468AD2" w:rsidR="00E40B8E" w:rsidRPr="0064694B" w:rsidRDefault="00E40B8E" w:rsidP="00B6560B">
      <w:pPr>
        <w:pStyle w:val="paragraph"/>
        <w:numPr>
          <w:ilvl w:val="0"/>
          <w:numId w:val="26"/>
        </w:numPr>
        <w:ind w:firstLine="556"/>
        <w:rPr>
          <w:rFonts w:asciiTheme="minorHAnsi" w:hAnsiTheme="minorHAnsi" w:cstheme="minorHAnsi"/>
        </w:rPr>
      </w:pPr>
      <w:hyperlink r:id="rId15" w:tgtFrame="_blank" w:history="1">
        <w:r w:rsidRPr="00A20405">
          <w:rPr>
            <w:rStyle w:val="normaltextrun"/>
            <w:rFonts w:ascii="Calibri" w:hAnsi="Calibri" w:cs="Calibri"/>
            <w:u w:val="single"/>
            <w:shd w:val="clear" w:color="auto" w:fill="FFFFFF"/>
          </w:rPr>
          <w:t>Ark’s Vision, Mission &amp; Values</w:t>
        </w:r>
      </w:hyperlink>
      <w:r w:rsidRPr="00A20405">
        <w:rPr>
          <w:rStyle w:val="eop"/>
          <w:rFonts w:ascii="Calibri" w:hAnsi="Calibri" w:cs="Calibri"/>
          <w:bdr w:val="none" w:sz="0" w:space="0" w:color="auto" w:frame="1"/>
          <w:shd w:val="clear" w:color="auto" w:fill="C6C6C6"/>
        </w:rPr>
        <w:t> </w:t>
      </w:r>
    </w:p>
    <w:p w14:paraId="6534E144" w14:textId="70E312BA" w:rsidR="00B6560B" w:rsidRPr="0064694B" w:rsidRDefault="00B6560B" w:rsidP="00B6560B">
      <w:pPr>
        <w:pStyle w:val="paragraph"/>
        <w:numPr>
          <w:ilvl w:val="0"/>
          <w:numId w:val="26"/>
        </w:numPr>
        <w:ind w:firstLine="556"/>
        <w:rPr>
          <w:rFonts w:asciiTheme="minorHAnsi" w:hAnsiTheme="minorHAnsi" w:cstheme="minorHAnsi"/>
        </w:rPr>
      </w:pPr>
      <w:hyperlink r:id="rId16" w:tgtFrame="_blank" w:history="1">
        <w:r w:rsidRPr="00A20405">
          <w:rPr>
            <w:rStyle w:val="normaltextrun"/>
            <w:rFonts w:asciiTheme="minorHAnsi" w:hAnsiTheme="minorHAnsi" w:cstheme="minorHAnsi"/>
            <w:u w:val="single"/>
          </w:rPr>
          <w:t>Domestic Abuse Guidance for Social Landlords</w:t>
        </w:r>
      </w:hyperlink>
    </w:p>
    <w:p w14:paraId="17566C8D" w14:textId="1DA14A16" w:rsidR="00B6560B" w:rsidRPr="0064694B" w:rsidRDefault="00B6560B" w:rsidP="00B6560B">
      <w:pPr>
        <w:pStyle w:val="paragraph"/>
        <w:numPr>
          <w:ilvl w:val="0"/>
          <w:numId w:val="26"/>
        </w:numPr>
        <w:ind w:firstLine="556"/>
        <w:rPr>
          <w:rStyle w:val="eop"/>
          <w:rFonts w:asciiTheme="minorHAnsi" w:hAnsiTheme="minorHAnsi" w:cstheme="minorHAnsi"/>
        </w:rPr>
      </w:pPr>
      <w:hyperlink r:id="rId17" w:tgtFrame="_blank" w:history="1">
        <w:r w:rsidRPr="00A20405">
          <w:rPr>
            <w:rStyle w:val="normaltextrun"/>
            <w:rFonts w:asciiTheme="minorHAnsi" w:hAnsiTheme="minorHAnsi" w:cstheme="minorHAnsi"/>
            <w:u w:val="single"/>
          </w:rPr>
          <w:t>Scottish Governments Guidance on Domestic Abuse</w:t>
        </w:r>
      </w:hyperlink>
    </w:p>
    <w:p w14:paraId="5E50F0F7" w14:textId="77777777" w:rsidR="00810407" w:rsidRPr="0064694B" w:rsidRDefault="00B6560B" w:rsidP="00810407">
      <w:pPr>
        <w:pStyle w:val="paragraph"/>
        <w:numPr>
          <w:ilvl w:val="0"/>
          <w:numId w:val="26"/>
        </w:numPr>
        <w:ind w:firstLine="556"/>
        <w:rPr>
          <w:rFonts w:asciiTheme="minorHAnsi" w:hAnsiTheme="minorHAnsi" w:cstheme="minorHAnsi"/>
        </w:rPr>
      </w:pPr>
      <w:hyperlink r:id="rId18" w:tgtFrame="_blank" w:history="1">
        <w:r w:rsidRPr="00A20405">
          <w:rPr>
            <w:rStyle w:val="normaltextrun"/>
            <w:rFonts w:asciiTheme="minorHAnsi" w:hAnsiTheme="minorHAnsi" w:cstheme="minorHAnsi"/>
            <w:u w:val="single"/>
          </w:rPr>
          <w:t>SFHA’s Domestic Abuse Reflective Toolkit</w:t>
        </w:r>
      </w:hyperlink>
    </w:p>
    <w:p w14:paraId="476FB9BE" w14:textId="07B8F9B9" w:rsidR="00810407" w:rsidRPr="0064694B" w:rsidRDefault="00810407" w:rsidP="00810407">
      <w:pPr>
        <w:pStyle w:val="paragraph"/>
        <w:numPr>
          <w:ilvl w:val="0"/>
          <w:numId w:val="26"/>
        </w:numPr>
        <w:ind w:firstLine="556"/>
        <w:rPr>
          <w:rFonts w:asciiTheme="minorHAnsi" w:hAnsiTheme="minorHAnsi" w:cstheme="minorBidi"/>
        </w:rPr>
      </w:pPr>
      <w:hyperlink r:id="rId19">
        <w:proofErr w:type="spellStart"/>
        <w:r w:rsidRPr="00A20405">
          <w:rPr>
            <w:rStyle w:val="Hyperlink"/>
            <w:rFonts w:asciiTheme="minorHAnsi" w:hAnsiTheme="minorHAnsi" w:cstheme="minorBidi"/>
            <w:color w:val="auto"/>
          </w:rPr>
          <w:t>SafeLives</w:t>
        </w:r>
        <w:proofErr w:type="spellEnd"/>
        <w:r w:rsidRPr="00A20405">
          <w:rPr>
            <w:rStyle w:val="Hyperlink"/>
            <w:rFonts w:asciiTheme="minorHAnsi" w:hAnsiTheme="minorHAnsi" w:cstheme="minorBidi"/>
            <w:color w:val="auto"/>
          </w:rPr>
          <w:t>’ work in Scotland</w:t>
        </w:r>
      </w:hyperlink>
    </w:p>
    <w:p w14:paraId="439DB432" w14:textId="19137E8C" w:rsidR="397C8D13" w:rsidRPr="00A20405" w:rsidRDefault="397C8D13" w:rsidP="6FCF4585">
      <w:pPr>
        <w:pStyle w:val="paragraph"/>
        <w:numPr>
          <w:ilvl w:val="0"/>
          <w:numId w:val="26"/>
        </w:numPr>
        <w:ind w:firstLine="556"/>
        <w:rPr>
          <w:rFonts w:ascii="Calibri" w:eastAsia="Calibri" w:hAnsi="Calibri" w:cs="Calibri"/>
        </w:rPr>
      </w:pPr>
      <w:r w:rsidRPr="00A20405">
        <w:rPr>
          <w:rFonts w:ascii="Calibri" w:eastAsia="Calibri" w:hAnsi="Calibri" w:cs="Calibri"/>
          <w:u w:val="single"/>
        </w:rPr>
        <w:t>G24 – Data Protection Policy</w:t>
      </w:r>
    </w:p>
    <w:p w14:paraId="1389BED6" w14:textId="77777777" w:rsidR="0064694B" w:rsidRPr="00A20405" w:rsidRDefault="397C8D13" w:rsidP="00CF23FF">
      <w:pPr>
        <w:pStyle w:val="ListParagraph"/>
        <w:numPr>
          <w:ilvl w:val="0"/>
          <w:numId w:val="26"/>
        </w:numPr>
        <w:shd w:val="clear" w:color="auto" w:fill="FFFFFF" w:themeFill="background1"/>
        <w:tabs>
          <w:tab w:val="clear" w:pos="720"/>
        </w:tabs>
        <w:spacing w:before="0"/>
        <w:ind w:right="0" w:firstLine="556"/>
        <w:rPr>
          <w:lang w:val="en-GB"/>
        </w:rPr>
      </w:pPr>
      <w:r w:rsidRPr="00A20405">
        <w:rPr>
          <w:u w:val="single"/>
          <w:lang w:val="en-GB"/>
        </w:rPr>
        <w:t>G25 – Records Management Policy</w:t>
      </w:r>
    </w:p>
    <w:p w14:paraId="1A913A3A" w14:textId="1DA30F2C" w:rsidR="06BD04A4" w:rsidRPr="0064694B" w:rsidRDefault="06BD04A4" w:rsidP="00CF23FF">
      <w:pPr>
        <w:pStyle w:val="ListParagraph"/>
        <w:numPr>
          <w:ilvl w:val="0"/>
          <w:numId w:val="26"/>
        </w:numPr>
        <w:shd w:val="clear" w:color="auto" w:fill="FFFFFF" w:themeFill="background1"/>
        <w:tabs>
          <w:tab w:val="clear" w:pos="720"/>
        </w:tabs>
        <w:spacing w:before="0"/>
        <w:ind w:right="0" w:firstLine="556"/>
        <w:rPr>
          <w:lang w:val="en-GB"/>
        </w:rPr>
      </w:pPr>
      <w:r w:rsidRPr="00A20405">
        <w:rPr>
          <w:u w:val="single"/>
          <w:lang w:val="en-GB"/>
        </w:rPr>
        <w:t xml:space="preserve">CSo3a - </w:t>
      </w:r>
      <w:r w:rsidRPr="00A20405">
        <w:rPr>
          <w:sz w:val="22"/>
          <w:szCs w:val="22"/>
          <w:lang w:val="en-GB"/>
        </w:rPr>
        <w:t>Adult Support &amp; Protection Procedure</w:t>
      </w:r>
    </w:p>
    <w:p w14:paraId="49894670" w14:textId="0BBB8D3D" w:rsidR="06BD04A4" w:rsidRPr="0064694B" w:rsidRDefault="06BD04A4" w:rsidP="00CF23FF">
      <w:pPr>
        <w:pStyle w:val="ListParagraph"/>
        <w:numPr>
          <w:ilvl w:val="0"/>
          <w:numId w:val="26"/>
        </w:numPr>
        <w:shd w:val="clear" w:color="auto" w:fill="FFFFFF" w:themeFill="background1"/>
        <w:spacing w:before="0"/>
        <w:ind w:right="0" w:firstLine="556"/>
        <w:rPr>
          <w:lang w:val="en-GB"/>
        </w:rPr>
      </w:pPr>
      <w:r w:rsidRPr="00A20405">
        <w:rPr>
          <w:sz w:val="22"/>
          <w:szCs w:val="22"/>
          <w:lang w:val="en-GB"/>
        </w:rPr>
        <w:t>CS03b – Child Protection Procedure</w:t>
      </w:r>
    </w:p>
    <w:p w14:paraId="4333AD51" w14:textId="1A02BEFF" w:rsidR="41B91977" w:rsidRPr="0064694B" w:rsidRDefault="41B91977" w:rsidP="00CF23FF">
      <w:pPr>
        <w:pStyle w:val="ListParagraph"/>
        <w:numPr>
          <w:ilvl w:val="0"/>
          <w:numId w:val="26"/>
        </w:numPr>
        <w:shd w:val="clear" w:color="auto" w:fill="FFFFFF" w:themeFill="background1"/>
        <w:spacing w:before="0"/>
        <w:ind w:right="0" w:firstLine="556"/>
        <w:jc w:val="left"/>
        <w:rPr>
          <w:lang w:val="en-GB"/>
        </w:rPr>
      </w:pPr>
      <w:r w:rsidRPr="00A20405">
        <w:rPr>
          <w:sz w:val="22"/>
          <w:szCs w:val="22"/>
          <w:lang w:val="en-GB"/>
        </w:rPr>
        <w:lastRenderedPageBreak/>
        <w:t>HR07 - Equality, Diversity, Inclusion &amp; Human Rights</w:t>
      </w:r>
    </w:p>
    <w:p w14:paraId="3513EFB9" w14:textId="77777777" w:rsidR="001A37BC" w:rsidRPr="00E91219" w:rsidRDefault="001A37BC" w:rsidP="001A37BC">
      <w:pPr>
        <w:pStyle w:val="paragraph"/>
        <w:ind w:left="1276"/>
        <w:rPr>
          <w:rFonts w:asciiTheme="minorHAnsi" w:hAnsiTheme="minorHAnsi" w:cstheme="minorHAnsi"/>
        </w:rPr>
      </w:pPr>
    </w:p>
    <w:p w14:paraId="253241B6" w14:textId="04B04698" w:rsidR="00010F4B" w:rsidRPr="00B6560B" w:rsidRDefault="00010F4B" w:rsidP="00A20405">
      <w:pPr>
        <w:pStyle w:val="Heading1"/>
        <w:ind w:left="1134" w:hanging="708"/>
      </w:pPr>
      <w:bookmarkStart w:id="18" w:name="_Toc241571726"/>
      <w:r w:rsidRPr="00B6560B">
        <w:rPr>
          <w:rStyle w:val="normaltextrun"/>
        </w:rPr>
        <w:t>Equality, Human Rights and Accessibility</w:t>
      </w:r>
      <w:bookmarkEnd w:id="18"/>
      <w:r w:rsidRPr="00B6560B">
        <w:rPr>
          <w:rStyle w:val="eop"/>
        </w:rPr>
        <w:t> </w:t>
      </w:r>
    </w:p>
    <w:p w14:paraId="140FB95D" w14:textId="0A2979E6" w:rsidR="00010F4B" w:rsidRPr="00B6560B" w:rsidRDefault="00010F4B" w:rsidP="001A37BC">
      <w:pPr>
        <w:ind w:left="567"/>
        <w:rPr>
          <w:rFonts w:asciiTheme="minorHAnsi" w:hAnsiTheme="minorHAnsi" w:cstheme="minorHAnsi"/>
          <w:sz w:val="18"/>
          <w:szCs w:val="18"/>
        </w:rPr>
      </w:pPr>
      <w:r w:rsidRPr="00B6560B">
        <w:rPr>
          <w:rStyle w:val="normaltextrun"/>
          <w:rFonts w:asciiTheme="minorHAnsi" w:hAnsiTheme="minorHAnsi" w:cstheme="minorHAnsi"/>
        </w:rPr>
        <w:t>We will deliver th</w:t>
      </w:r>
      <w:r w:rsidR="00B6560B" w:rsidRPr="00B6560B">
        <w:rPr>
          <w:rStyle w:val="normaltextrun"/>
          <w:rFonts w:asciiTheme="minorHAnsi" w:hAnsiTheme="minorHAnsi" w:cstheme="minorHAnsi"/>
        </w:rPr>
        <w:t>e</w:t>
      </w:r>
      <w:r w:rsidRPr="00B6560B">
        <w:rPr>
          <w:rStyle w:val="normaltextrun"/>
          <w:rFonts w:asciiTheme="minorHAnsi" w:hAnsiTheme="minorHAnsi" w:cstheme="minorHAnsi"/>
        </w:rPr>
        <w:t xml:space="preserve"> policy</w:t>
      </w:r>
      <w:r w:rsidR="00B6560B" w:rsidRPr="00B6560B">
        <w:rPr>
          <w:rStyle w:val="normaltextrun"/>
          <w:rFonts w:asciiTheme="minorHAnsi" w:hAnsiTheme="minorHAnsi" w:cstheme="minorHAnsi"/>
        </w:rPr>
        <w:t xml:space="preserve"> and procedure</w:t>
      </w:r>
      <w:r w:rsidRPr="00B6560B">
        <w:rPr>
          <w:rStyle w:val="normaltextrun"/>
          <w:rFonts w:asciiTheme="minorHAnsi" w:hAnsiTheme="minorHAnsi" w:cstheme="minorHAnsi"/>
        </w:rPr>
        <w:t xml:space="preserve"> fairly and without discrimination. We will make reasonable adjustments for disabled people, provide interpretation or translation where needed, and consider barriers linked to language, culture, disability, age, immigration status, digital exclusion, geographical location or isolation.</w:t>
      </w:r>
      <w:r w:rsidRPr="00B6560B">
        <w:rPr>
          <w:rStyle w:val="eop"/>
          <w:rFonts w:asciiTheme="minorHAnsi" w:hAnsiTheme="minorHAnsi" w:cstheme="minorHAnsi"/>
        </w:rPr>
        <w:t> </w:t>
      </w:r>
    </w:p>
    <w:p w14:paraId="3A46DAE2" w14:textId="30655E75" w:rsidR="00010F4B" w:rsidRDefault="00010F4B" w:rsidP="001A37BC">
      <w:pPr>
        <w:ind w:left="567"/>
        <w:rPr>
          <w:rStyle w:val="eop"/>
          <w:rFonts w:asciiTheme="minorHAnsi" w:hAnsiTheme="minorHAnsi" w:cstheme="minorHAnsi"/>
          <w:bdr w:val="none" w:sz="0" w:space="0" w:color="auto" w:frame="1"/>
          <w:shd w:val="clear" w:color="auto" w:fill="C6C6C6"/>
        </w:rPr>
      </w:pPr>
      <w:r w:rsidRPr="00B6560B">
        <w:rPr>
          <w:rStyle w:val="normaltextrun"/>
          <w:rFonts w:asciiTheme="minorHAnsi" w:hAnsiTheme="minorHAnsi" w:cstheme="minorHAnsi"/>
        </w:rPr>
        <w:t>We will act compatibly with human rights and equality duties, including the right to respect for home and family life, the right to peaceful enjoyment of possessions where relevant, protection from discrimination, and the need to protect life and prevent inhuman or degrading treatment where serious risk is present.</w:t>
      </w:r>
    </w:p>
    <w:p w14:paraId="2ADCE5C1" w14:textId="77777777" w:rsidR="00151ED3" w:rsidRDefault="00151ED3" w:rsidP="00FC0042">
      <w:pPr>
        <w:pStyle w:val="Heading1"/>
        <w:numPr>
          <w:ilvl w:val="0"/>
          <w:numId w:val="0"/>
        </w:numPr>
        <w:ind w:right="1701"/>
        <w:rPr>
          <w:color w:val="auto"/>
          <w:sz w:val="24"/>
          <w:szCs w:val="24"/>
        </w:rPr>
      </w:pPr>
    </w:p>
    <w:p w14:paraId="61D2AACF" w14:textId="77777777" w:rsidR="00E74C92" w:rsidRDefault="00E74C92" w:rsidP="00FC0042">
      <w:pPr>
        <w:pStyle w:val="Heading1"/>
        <w:numPr>
          <w:ilvl w:val="0"/>
          <w:numId w:val="0"/>
        </w:numPr>
        <w:ind w:right="1701"/>
        <w:rPr>
          <w:color w:val="auto"/>
          <w:sz w:val="24"/>
          <w:szCs w:val="24"/>
        </w:rPr>
      </w:pPr>
    </w:p>
    <w:p w14:paraId="4B47EF7C" w14:textId="2882E43D" w:rsidR="00010F4B" w:rsidRPr="00B6560B" w:rsidRDefault="00010F4B" w:rsidP="00BD062C">
      <w:pPr>
        <w:pStyle w:val="Heading1"/>
        <w:ind w:left="1418" w:hanging="851"/>
      </w:pPr>
      <w:bookmarkStart w:id="19" w:name="_Toc241571727"/>
      <w:r w:rsidRPr="00B6560B">
        <w:rPr>
          <w:rStyle w:val="normaltextrun"/>
        </w:rPr>
        <w:t>Communication and Publicity</w:t>
      </w:r>
      <w:bookmarkEnd w:id="19"/>
      <w:r w:rsidRPr="00B6560B">
        <w:rPr>
          <w:rStyle w:val="eop"/>
        </w:rPr>
        <w:t> </w:t>
      </w:r>
    </w:p>
    <w:p w14:paraId="0DFF8358" w14:textId="36F5C16C" w:rsidR="00B6560B" w:rsidRDefault="00010F4B" w:rsidP="001A37BC">
      <w:pPr>
        <w:pStyle w:val="paragraph"/>
        <w:ind w:left="567"/>
        <w:rPr>
          <w:rStyle w:val="normaltextrun"/>
          <w:rFonts w:asciiTheme="minorHAnsi" w:hAnsiTheme="minorHAnsi" w:cstheme="minorHAnsi"/>
        </w:rPr>
      </w:pPr>
      <w:r w:rsidRPr="00B6560B">
        <w:rPr>
          <w:rStyle w:val="normaltextrun"/>
          <w:rFonts w:asciiTheme="minorHAnsi" w:hAnsiTheme="minorHAnsi" w:cstheme="minorHAnsi"/>
        </w:rPr>
        <w:t>We will publicise our approach to domestic abuse through appropriate channels, including our website, tenant information, staff guidance and partnership networks. We will make clear that domestic abuse is not tolerated, support is available, and tenants can contact us safely to discuss their housing options.</w:t>
      </w:r>
    </w:p>
    <w:p w14:paraId="29B9C608" w14:textId="77777777" w:rsidR="00E74C92" w:rsidRDefault="00E74C92" w:rsidP="00B6560B">
      <w:pPr>
        <w:pStyle w:val="paragraph"/>
        <w:rPr>
          <w:rStyle w:val="normaltextrun"/>
          <w:rFonts w:asciiTheme="minorHAnsi" w:hAnsiTheme="minorHAnsi" w:cstheme="minorHAnsi"/>
        </w:rPr>
      </w:pPr>
    </w:p>
    <w:p w14:paraId="7DFE760B" w14:textId="4DB68327" w:rsidR="001453CB" w:rsidRPr="001453CB" w:rsidRDefault="001453CB" w:rsidP="00A20405">
      <w:pPr>
        <w:pStyle w:val="Heading1"/>
        <w:ind w:hanging="5580"/>
        <w:rPr>
          <w:rFonts w:ascii="Segoe UI" w:hAnsi="Segoe UI" w:cs="Segoe UI"/>
          <w:sz w:val="18"/>
          <w:szCs w:val="18"/>
          <w:lang w:val="en-GB" w:eastAsia="en-GB"/>
        </w:rPr>
      </w:pPr>
      <w:bookmarkStart w:id="20" w:name="_Toc241571728"/>
      <w:r w:rsidRPr="001453CB">
        <w:rPr>
          <w:lang w:val="en-GB" w:eastAsia="en-GB"/>
        </w:rPr>
        <w:t>Training &amp; Monitoring requirements</w:t>
      </w:r>
      <w:bookmarkEnd w:id="20"/>
      <w:r w:rsidRPr="001453CB">
        <w:rPr>
          <w:bdr w:val="none" w:sz="0" w:space="0" w:color="auto" w:frame="1"/>
          <w:shd w:val="clear" w:color="auto" w:fill="C6C6C6"/>
          <w:lang w:val="en-GB" w:eastAsia="en-GB"/>
        </w:rPr>
        <w:t> </w:t>
      </w:r>
    </w:p>
    <w:p w14:paraId="37D3EA67" w14:textId="713A947C" w:rsidR="001453CB" w:rsidRDefault="00E242CC" w:rsidP="00E242CC">
      <w:pPr>
        <w:pStyle w:val="Heading2"/>
        <w:ind w:hanging="528"/>
      </w:pPr>
      <w:bookmarkStart w:id="21" w:name="_Toc241571729"/>
      <w:r>
        <w:t xml:space="preserve">17.1 </w:t>
      </w:r>
      <w:r w:rsidR="00C363C0">
        <w:t>Training</w:t>
      </w:r>
      <w:bookmarkEnd w:id="21"/>
    </w:p>
    <w:p w14:paraId="73627C9F" w14:textId="3120FBD3" w:rsidR="00C363C0" w:rsidRPr="00E242CC" w:rsidRDefault="00C363C0" w:rsidP="007F6579">
      <w:pPr>
        <w:ind w:left="567"/>
      </w:pPr>
      <w:r w:rsidRPr="00E242CC">
        <w:rPr>
          <w:rStyle w:val="normaltextrun"/>
          <w:rFonts w:asciiTheme="minorHAnsi" w:hAnsiTheme="minorHAnsi" w:cstheme="minorHAnsi"/>
        </w:rPr>
        <w:t>All relevant staff will receive training appropriate to their role. Training will cover</w:t>
      </w:r>
      <w:r w:rsidR="00E242CC">
        <w:rPr>
          <w:rStyle w:val="normaltextrun"/>
          <w:rFonts w:asciiTheme="minorHAnsi" w:hAnsiTheme="minorHAnsi" w:cstheme="minorHAnsi"/>
        </w:rPr>
        <w:t xml:space="preserve"> </w:t>
      </w:r>
      <w:proofErr w:type="spellStart"/>
      <w:r w:rsidRPr="00E242CC">
        <w:rPr>
          <w:rStyle w:val="normaltextrun"/>
          <w:rFonts w:asciiTheme="minorHAnsi" w:hAnsiTheme="minorHAnsi" w:cstheme="minorHAnsi"/>
        </w:rPr>
        <w:t>recognising</w:t>
      </w:r>
      <w:proofErr w:type="spellEnd"/>
      <w:r w:rsidRPr="00E242CC">
        <w:rPr>
          <w:rStyle w:val="normaltextrun"/>
          <w:rFonts w:asciiTheme="minorHAnsi" w:hAnsiTheme="minorHAnsi" w:cstheme="minorHAnsi"/>
        </w:rPr>
        <w:t xml:space="preserve"> domestic abuse, responding to disclosure, safe contact, safeguarding, housing options, tenancy remedies, arrears and repairs issues, data protection, record keeping, equality and trauma-informed practice.</w:t>
      </w:r>
    </w:p>
    <w:p w14:paraId="2453D361" w14:textId="47B536FE" w:rsidR="00C363C0" w:rsidRPr="00E242CC" w:rsidRDefault="00C363C0" w:rsidP="007F6579">
      <w:pPr>
        <w:ind w:left="567"/>
        <w:rPr>
          <w:rStyle w:val="normaltextrun"/>
          <w:rFonts w:asciiTheme="minorHAnsi" w:hAnsiTheme="minorHAnsi" w:cstheme="minorHAnsi"/>
        </w:rPr>
      </w:pPr>
      <w:r w:rsidRPr="00E242CC">
        <w:rPr>
          <w:rStyle w:val="normaltextrun"/>
          <w:rFonts w:asciiTheme="minorHAnsi" w:hAnsiTheme="minorHAnsi" w:cstheme="minorHAnsi"/>
        </w:rPr>
        <w:t>Managers will support staff dealing with domestic abuse cases, ensure appropriate</w:t>
      </w:r>
      <w:r w:rsidR="00E242CC">
        <w:rPr>
          <w:rStyle w:val="normaltextrun"/>
          <w:rFonts w:asciiTheme="minorHAnsi" w:hAnsiTheme="minorHAnsi" w:cstheme="minorHAnsi"/>
        </w:rPr>
        <w:t xml:space="preserve"> </w:t>
      </w:r>
      <w:r w:rsidRPr="00E242CC">
        <w:rPr>
          <w:rStyle w:val="normaltextrun"/>
          <w:rFonts w:asciiTheme="minorHAnsi" w:hAnsiTheme="minorHAnsi" w:cstheme="minorHAnsi"/>
        </w:rPr>
        <w:t>supervision and case review, and seek specialist or legal advice where required. Staff must follow the policy and procedures and any relevant statutory guidance.</w:t>
      </w:r>
    </w:p>
    <w:p w14:paraId="5195E3A3" w14:textId="3408292F" w:rsidR="00C363C0" w:rsidRDefault="00C363C0" w:rsidP="00A20405">
      <w:pPr>
        <w:pStyle w:val="Heading2"/>
        <w:ind w:hanging="528"/>
        <w:jc w:val="left"/>
      </w:pPr>
      <w:bookmarkStart w:id="22" w:name="_Toc241571730"/>
      <w:r>
        <w:t>1</w:t>
      </w:r>
      <w:r w:rsidR="00577951">
        <w:t>7</w:t>
      </w:r>
      <w:r>
        <w:t>.2 Monitoring</w:t>
      </w:r>
      <w:bookmarkEnd w:id="22"/>
    </w:p>
    <w:p w14:paraId="33F9F04B" w14:textId="73B950DC" w:rsidR="0073467C" w:rsidRPr="0073467C" w:rsidRDefault="00205770" w:rsidP="00A20405">
      <w:pPr>
        <w:ind w:left="567"/>
        <w:sectPr w:rsidR="0073467C" w:rsidRPr="0073467C">
          <w:pgSz w:w="11910" w:h="16840"/>
          <w:pgMar w:top="1320" w:right="0" w:bottom="1580" w:left="992" w:header="0" w:footer="1384" w:gutter="0"/>
          <w:cols w:space="720"/>
        </w:sectPr>
      </w:pPr>
      <w:bookmarkStart w:id="23" w:name="_Toc238071766"/>
      <w:r>
        <w:lastRenderedPageBreak/>
        <w:t>We will monitor the number of incidents of domestic abuse on an annual basis</w:t>
      </w:r>
      <w:r w:rsidR="00E46677">
        <w:t xml:space="preserve"> and</w:t>
      </w:r>
      <w:r w:rsidR="006E5915">
        <w:t xml:space="preserve"> review how the cases were dealt with</w:t>
      </w:r>
      <w:r w:rsidR="00E46677">
        <w:t>. We</w:t>
      </w:r>
      <w:r w:rsidR="006E5915">
        <w:t xml:space="preserve"> </w:t>
      </w:r>
      <w:r w:rsidR="009F09D6">
        <w:t xml:space="preserve">will </w:t>
      </w:r>
      <w:r w:rsidR="006E5915">
        <w:t>review these procedures accordingly</w:t>
      </w:r>
      <w:r w:rsidR="00E46677">
        <w:t xml:space="preserve"> to ensure that we are providing the best support within our own </w:t>
      </w:r>
      <w:r w:rsidR="00401574">
        <w:t>expertise and financial limitations.</w:t>
      </w:r>
      <w:bookmarkEnd w:id="23"/>
    </w:p>
    <w:p w14:paraId="3454BE87" w14:textId="03569469" w:rsidR="00F92CE3" w:rsidRDefault="00FE22D6" w:rsidP="00A20405">
      <w:pPr>
        <w:pStyle w:val="Heading1"/>
        <w:numPr>
          <w:ilvl w:val="0"/>
          <w:numId w:val="0"/>
        </w:numPr>
        <w:ind w:left="709" w:hanging="141"/>
      </w:pPr>
      <w:bookmarkStart w:id="24" w:name="_Toc241571731"/>
      <w:r>
        <w:lastRenderedPageBreak/>
        <w:t xml:space="preserve">Appendix </w:t>
      </w:r>
      <w:r w:rsidR="00A20405">
        <w:t>1</w:t>
      </w:r>
      <w:r>
        <w:t xml:space="preserve"> – </w:t>
      </w:r>
      <w:r w:rsidR="00BE2253">
        <w:t>List of Support Agencies</w:t>
      </w:r>
      <w:bookmarkEnd w:id="24"/>
    </w:p>
    <w:p w14:paraId="155C942A" w14:textId="77777777" w:rsidR="00BE2253" w:rsidRPr="00BE2253" w:rsidRDefault="00BE2253" w:rsidP="00010F4B">
      <w:pPr>
        <w:pStyle w:val="BodyText"/>
        <w:rPr>
          <w:b/>
          <w:bCs/>
        </w:rPr>
      </w:pPr>
      <w:r w:rsidRPr="00BE2253">
        <w:rPr>
          <w:b/>
          <w:bCs/>
        </w:rPr>
        <w:t>Support for female victims</w:t>
      </w:r>
    </w:p>
    <w:p w14:paraId="01FF20D0" w14:textId="50BA47AD" w:rsidR="00BE2253" w:rsidRDefault="00BE2253" w:rsidP="00010F4B">
      <w:pPr>
        <w:pStyle w:val="BodyText"/>
      </w:pPr>
      <w:r w:rsidRPr="00BE2253">
        <w:rPr>
          <w:noProof/>
        </w:rPr>
        <w:drawing>
          <wp:inline distT="0" distB="0" distL="0" distR="0" wp14:anchorId="3F1696B8" wp14:editId="0485F2AE">
            <wp:extent cx="5010150" cy="7415024"/>
            <wp:effectExtent l="0" t="0" r="0" b="0"/>
            <wp:docPr id="57825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5733" name=""/>
                    <pic:cNvPicPr/>
                  </pic:nvPicPr>
                  <pic:blipFill>
                    <a:blip r:embed="rId20"/>
                    <a:stretch>
                      <a:fillRect/>
                    </a:stretch>
                  </pic:blipFill>
                  <pic:spPr>
                    <a:xfrm>
                      <a:off x="0" y="0"/>
                      <a:ext cx="5064106" cy="7494878"/>
                    </a:xfrm>
                    <a:prstGeom prst="rect">
                      <a:avLst/>
                    </a:prstGeom>
                  </pic:spPr>
                </pic:pic>
              </a:graphicData>
            </a:graphic>
          </wp:inline>
        </w:drawing>
      </w:r>
    </w:p>
    <w:p w14:paraId="010E89DC" w14:textId="77777777" w:rsidR="00577951" w:rsidRDefault="00577951" w:rsidP="00010F4B">
      <w:pPr>
        <w:pStyle w:val="BodyText"/>
        <w:rPr>
          <w:b/>
          <w:bCs/>
        </w:rPr>
      </w:pPr>
    </w:p>
    <w:p w14:paraId="460616F7" w14:textId="25CB5D5E" w:rsidR="00BE2253" w:rsidRPr="00BE2253" w:rsidRDefault="00BE2253" w:rsidP="00010F4B">
      <w:pPr>
        <w:pStyle w:val="BodyText"/>
        <w:rPr>
          <w:b/>
          <w:bCs/>
        </w:rPr>
      </w:pPr>
      <w:r w:rsidRPr="00BE2253">
        <w:rPr>
          <w:b/>
          <w:bCs/>
        </w:rPr>
        <w:t>Support for male victims</w:t>
      </w:r>
    </w:p>
    <w:p w14:paraId="10674394" w14:textId="5E5BEDF7" w:rsidR="00BE2253" w:rsidRDefault="00BE2253" w:rsidP="00010F4B">
      <w:pPr>
        <w:pStyle w:val="BodyText"/>
      </w:pPr>
      <w:r w:rsidRPr="00BE2253">
        <w:rPr>
          <w:noProof/>
        </w:rPr>
        <w:drawing>
          <wp:inline distT="0" distB="0" distL="0" distR="0" wp14:anchorId="07C50290" wp14:editId="4DC3F2BA">
            <wp:extent cx="4825455" cy="4645572"/>
            <wp:effectExtent l="0" t="0" r="0" b="3175"/>
            <wp:docPr id="1339434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34643" name=""/>
                    <pic:cNvPicPr/>
                  </pic:nvPicPr>
                  <pic:blipFill>
                    <a:blip r:embed="rId21"/>
                    <a:stretch>
                      <a:fillRect/>
                    </a:stretch>
                  </pic:blipFill>
                  <pic:spPr>
                    <a:xfrm>
                      <a:off x="0" y="0"/>
                      <a:ext cx="4844689" cy="4664089"/>
                    </a:xfrm>
                    <a:prstGeom prst="rect">
                      <a:avLst/>
                    </a:prstGeom>
                  </pic:spPr>
                </pic:pic>
              </a:graphicData>
            </a:graphic>
          </wp:inline>
        </w:drawing>
      </w:r>
    </w:p>
    <w:p w14:paraId="47BDC47D" w14:textId="77777777" w:rsidR="00F92CE3" w:rsidRDefault="00F92CE3" w:rsidP="00010F4B">
      <w:pPr>
        <w:pStyle w:val="BodyText"/>
      </w:pPr>
    </w:p>
    <w:p w14:paraId="5627D29D" w14:textId="55138280" w:rsidR="00F92CE3" w:rsidRDefault="00F92CE3" w:rsidP="00010F4B">
      <w:pPr>
        <w:pStyle w:val="BodyText"/>
      </w:pPr>
    </w:p>
    <w:p w14:paraId="2F458B80" w14:textId="7E81F23B" w:rsidR="00F92CE3" w:rsidRDefault="00F92CE3" w:rsidP="00E74C92">
      <w:pPr>
        <w:pStyle w:val="Heading1"/>
        <w:numPr>
          <w:ilvl w:val="0"/>
          <w:numId w:val="0"/>
        </w:numPr>
        <w:ind w:left="1185" w:hanging="476"/>
      </w:pPr>
    </w:p>
    <w:sectPr w:rsidR="00F92CE3">
      <w:footerReference w:type="default" r:id="rId22"/>
      <w:pgSz w:w="11910" w:h="16840"/>
      <w:pgMar w:top="1400" w:right="0" w:bottom="1560" w:left="992" w:header="0" w:footer="13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2E834" w14:textId="77777777" w:rsidR="00EB5582" w:rsidRDefault="00EB5582" w:rsidP="00010F4B">
      <w:r>
        <w:separator/>
      </w:r>
    </w:p>
  </w:endnote>
  <w:endnote w:type="continuationSeparator" w:id="0">
    <w:p w14:paraId="7F17BE14" w14:textId="77777777" w:rsidR="00EB5582" w:rsidRDefault="00EB5582" w:rsidP="00010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3309548"/>
      <w:docPartObj>
        <w:docPartGallery w:val="Page Numbers (Bottom of Page)"/>
        <w:docPartUnique/>
      </w:docPartObj>
    </w:sdtPr>
    <w:sdtContent>
      <w:p w14:paraId="39B95196" w14:textId="05191120" w:rsidR="00122EB1" w:rsidRDefault="00122EB1">
        <w:pPr>
          <w:pStyle w:val="Footer"/>
          <w:jc w:val="center"/>
        </w:pPr>
        <w:r>
          <w:fldChar w:fldCharType="begin"/>
        </w:r>
        <w:r>
          <w:instrText>PAGE   \* MERGEFORMAT</w:instrText>
        </w:r>
        <w:r>
          <w:fldChar w:fldCharType="separate"/>
        </w:r>
        <w:r>
          <w:rPr>
            <w:lang w:val="en-GB"/>
          </w:rPr>
          <w:t>2</w:t>
        </w:r>
        <w:r>
          <w:fldChar w:fldCharType="end"/>
        </w:r>
      </w:p>
    </w:sdtContent>
  </w:sdt>
  <w:p w14:paraId="08910206" w14:textId="7F74AA61" w:rsidR="00F92CE3" w:rsidRDefault="00F92CE3" w:rsidP="00010F4B">
    <w:pPr>
      <w:pStyle w:val="Body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46385" w14:textId="77777777" w:rsidR="00F92CE3" w:rsidRDefault="00FE22D6" w:rsidP="00010F4B">
    <w:pPr>
      <w:pStyle w:val="BodyText"/>
    </w:pPr>
    <w:r>
      <w:rPr>
        <w:noProof/>
      </w:rPr>
      <mc:AlternateContent>
        <mc:Choice Requires="wps">
          <w:drawing>
            <wp:anchor distT="0" distB="0" distL="0" distR="0" simplePos="0" relativeHeight="251658240" behindDoc="1" locked="0" layoutInCell="1" allowOverlap="1" wp14:anchorId="662022D9" wp14:editId="79E5D78A">
              <wp:simplePos x="0" y="0"/>
              <wp:positionH relativeFrom="page">
                <wp:posOffset>3666109</wp:posOffset>
              </wp:positionH>
              <wp:positionV relativeFrom="page">
                <wp:posOffset>9681464</wp:posOffset>
              </wp:positionV>
              <wp:extent cx="244475" cy="177800"/>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3C8B7046" w14:textId="77777777" w:rsidR="00F92CE3" w:rsidRDefault="00FE22D6" w:rsidP="00010F4B">
                          <w:pPr>
                            <w:pStyle w:val="BodyText"/>
                          </w:pPr>
                          <w:r>
                            <w:fldChar w:fldCharType="begin"/>
                          </w:r>
                          <w:r>
                            <w:instrText xml:space="preserve"> PAGE </w:instrText>
                          </w:r>
                          <w:r>
                            <w:fldChar w:fldCharType="separate"/>
                          </w:r>
                          <w:r>
                            <w:t>60</w:t>
                          </w:r>
                          <w:r>
                            <w:fldChar w:fldCharType="end"/>
                          </w:r>
                        </w:p>
                      </w:txbxContent>
                    </wps:txbx>
                    <wps:bodyPr wrap="square" lIns="0" tIns="0" rIns="0" bIns="0" rtlCol="0">
                      <a:noAutofit/>
                    </wps:bodyPr>
                  </wps:wsp>
                </a:graphicData>
              </a:graphic>
            </wp:anchor>
          </w:drawing>
        </mc:Choice>
        <mc:Fallback>
          <w:pict>
            <v:shapetype w14:anchorId="662022D9" id="_x0000_t202" coordsize="21600,21600" o:spt="202" path="m,l,21600r21600,l21600,xe">
              <v:stroke joinstyle="miter"/>
              <v:path gradientshapeok="t" o:connecttype="rect"/>
            </v:shapetype>
            <v:shape id="Textbox 269" o:spid="_x0000_s1026" type="#_x0000_t202" style="position:absolute;left:0;text-align:left;margin-left:288.65pt;margin-top:762.3pt;width:19.25pt;height:1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" filled="f" stroked="f">
              <v:textbox inset="0,0,0,0">
                <w:txbxContent>
                  <w:p w14:paraId="3C8B7046" w14:textId="77777777" w:rsidR="00F92CE3" w:rsidRDefault="00FE22D6" w:rsidP="00010F4B">
                    <w:pPr>
                      <w:pStyle w:val="BodyText"/>
                    </w:pPr>
                    <w:r>
                      <w:fldChar w:fldCharType="begin"/>
                    </w:r>
                    <w:r>
                      <w:instrText xml:space="preserve"> PAGE </w:instrText>
                    </w:r>
                    <w:r>
                      <w:fldChar w:fldCharType="separate"/>
                    </w:r>
                    <w:r>
                      <w:t>60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4DF2F" w14:textId="77777777" w:rsidR="00EB5582" w:rsidRDefault="00EB5582" w:rsidP="00010F4B">
      <w:r>
        <w:separator/>
      </w:r>
    </w:p>
  </w:footnote>
  <w:footnote w:type="continuationSeparator" w:id="0">
    <w:p w14:paraId="2ED97EE2" w14:textId="77777777" w:rsidR="00EB5582" w:rsidRDefault="00EB5582" w:rsidP="00010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7C56A" w14:textId="77777777" w:rsidR="00122EB1" w:rsidRDefault="00122EB1" w:rsidP="00CF23FF">
    <w:pPr>
      <w:pStyle w:val="Header"/>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DB1"/>
    <w:multiLevelType w:val="hybridMultilevel"/>
    <w:tmpl w:val="F06CE378"/>
    <w:lvl w:ilvl="0" w:tplc="7A34917A">
      <w:start w:val="1"/>
      <w:numFmt w:val="decimal"/>
      <w:lvlText w:val="%1.0"/>
      <w:lvlJc w:val="left"/>
      <w:pPr>
        <w:ind w:left="1430" w:hanging="360"/>
      </w:pPr>
      <w:rPr>
        <w:rFonts w:hint="default"/>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1" w15:restartNumberingAfterBreak="0">
    <w:nsid w:val="00F44E14"/>
    <w:multiLevelType w:val="multilevel"/>
    <w:tmpl w:val="2D62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3C56D2"/>
    <w:multiLevelType w:val="multilevel"/>
    <w:tmpl w:val="51DCED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0BF9760F"/>
    <w:multiLevelType w:val="hybridMultilevel"/>
    <w:tmpl w:val="DC0E8306"/>
    <w:lvl w:ilvl="0" w:tplc="F14EF526">
      <w:numFmt w:val="bullet"/>
      <w:lvlText w:val="•"/>
      <w:lvlJc w:val="left"/>
      <w:pPr>
        <w:ind w:left="1137" w:hanging="428"/>
      </w:pPr>
      <w:rPr>
        <w:rFonts w:ascii="Calibri" w:eastAsia="Calibri" w:hAnsi="Calibri" w:cs="Calibri" w:hint="default"/>
        <w:b w:val="0"/>
        <w:bCs w:val="0"/>
        <w:i w:val="0"/>
        <w:iCs w:val="0"/>
        <w:spacing w:val="0"/>
        <w:w w:val="100"/>
        <w:sz w:val="24"/>
        <w:szCs w:val="24"/>
        <w:lang w:val="en-US" w:eastAsia="en-US" w:bidi="ar-SA"/>
      </w:rPr>
    </w:lvl>
    <w:lvl w:ilvl="1" w:tplc="5D5E3558">
      <w:numFmt w:val="bullet"/>
      <w:lvlText w:val="•"/>
      <w:lvlJc w:val="left"/>
      <w:pPr>
        <w:ind w:left="2117" w:hanging="428"/>
      </w:pPr>
      <w:rPr>
        <w:rFonts w:hint="default"/>
        <w:lang w:val="en-US" w:eastAsia="en-US" w:bidi="ar-SA"/>
      </w:rPr>
    </w:lvl>
    <w:lvl w:ilvl="2" w:tplc="CBD06584">
      <w:numFmt w:val="bullet"/>
      <w:lvlText w:val="•"/>
      <w:lvlJc w:val="left"/>
      <w:pPr>
        <w:ind w:left="3094" w:hanging="428"/>
      </w:pPr>
      <w:rPr>
        <w:rFonts w:hint="default"/>
        <w:lang w:val="en-US" w:eastAsia="en-US" w:bidi="ar-SA"/>
      </w:rPr>
    </w:lvl>
    <w:lvl w:ilvl="3" w:tplc="EEF49AFE">
      <w:numFmt w:val="bullet"/>
      <w:lvlText w:val="•"/>
      <w:lvlJc w:val="left"/>
      <w:pPr>
        <w:ind w:left="4072" w:hanging="428"/>
      </w:pPr>
      <w:rPr>
        <w:rFonts w:hint="default"/>
        <w:lang w:val="en-US" w:eastAsia="en-US" w:bidi="ar-SA"/>
      </w:rPr>
    </w:lvl>
    <w:lvl w:ilvl="4" w:tplc="A7C22948">
      <w:numFmt w:val="bullet"/>
      <w:lvlText w:val="•"/>
      <w:lvlJc w:val="left"/>
      <w:pPr>
        <w:ind w:left="5049" w:hanging="428"/>
      </w:pPr>
      <w:rPr>
        <w:rFonts w:hint="default"/>
        <w:lang w:val="en-US" w:eastAsia="en-US" w:bidi="ar-SA"/>
      </w:rPr>
    </w:lvl>
    <w:lvl w:ilvl="5" w:tplc="0324DE32">
      <w:numFmt w:val="bullet"/>
      <w:lvlText w:val="•"/>
      <w:lvlJc w:val="left"/>
      <w:pPr>
        <w:ind w:left="6027" w:hanging="428"/>
      </w:pPr>
      <w:rPr>
        <w:rFonts w:hint="default"/>
        <w:lang w:val="en-US" w:eastAsia="en-US" w:bidi="ar-SA"/>
      </w:rPr>
    </w:lvl>
    <w:lvl w:ilvl="6" w:tplc="A26A6DE6">
      <w:numFmt w:val="bullet"/>
      <w:lvlText w:val="•"/>
      <w:lvlJc w:val="left"/>
      <w:pPr>
        <w:ind w:left="7004" w:hanging="428"/>
      </w:pPr>
      <w:rPr>
        <w:rFonts w:hint="default"/>
        <w:lang w:val="en-US" w:eastAsia="en-US" w:bidi="ar-SA"/>
      </w:rPr>
    </w:lvl>
    <w:lvl w:ilvl="7" w:tplc="ABC2E6A4">
      <w:numFmt w:val="bullet"/>
      <w:lvlText w:val="•"/>
      <w:lvlJc w:val="left"/>
      <w:pPr>
        <w:ind w:left="7982" w:hanging="428"/>
      </w:pPr>
      <w:rPr>
        <w:rFonts w:hint="default"/>
        <w:lang w:val="en-US" w:eastAsia="en-US" w:bidi="ar-SA"/>
      </w:rPr>
    </w:lvl>
    <w:lvl w:ilvl="8" w:tplc="CC988454">
      <w:numFmt w:val="bullet"/>
      <w:lvlText w:val="•"/>
      <w:lvlJc w:val="left"/>
      <w:pPr>
        <w:ind w:left="8959" w:hanging="428"/>
      </w:pPr>
      <w:rPr>
        <w:rFonts w:hint="default"/>
        <w:lang w:val="en-US" w:eastAsia="en-US" w:bidi="ar-SA"/>
      </w:rPr>
    </w:lvl>
  </w:abstractNum>
  <w:abstractNum w:abstractNumId="4" w15:restartNumberingAfterBreak="0">
    <w:nsid w:val="0E3B2382"/>
    <w:multiLevelType w:val="multilevel"/>
    <w:tmpl w:val="D2FE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3F3FDB"/>
    <w:multiLevelType w:val="multilevel"/>
    <w:tmpl w:val="E806F06C"/>
    <w:lvl w:ilvl="0">
      <w:start w:val="2"/>
      <w:numFmt w:val="decimal"/>
      <w:lvlText w:val="%1"/>
      <w:lvlJc w:val="left"/>
      <w:pPr>
        <w:ind w:left="1096" w:hanging="387"/>
      </w:pPr>
      <w:rPr>
        <w:rFonts w:hint="default"/>
        <w:lang w:val="en-US" w:eastAsia="en-US" w:bidi="ar-SA"/>
      </w:rPr>
    </w:lvl>
    <w:lvl w:ilvl="1">
      <w:start w:val="1"/>
      <w:numFmt w:val="decimal"/>
      <w:lvlText w:val="%1.%2"/>
      <w:lvlJc w:val="left"/>
      <w:pPr>
        <w:ind w:left="1096" w:hanging="387"/>
      </w:pPr>
      <w:rPr>
        <w:rFonts w:ascii="Calibri" w:eastAsia="Calibri" w:hAnsi="Calibri" w:cs="Calibri" w:hint="default"/>
        <w:b w:val="0"/>
        <w:bCs w:val="0"/>
        <w:i w:val="0"/>
        <w:iCs w:val="0"/>
        <w:color w:val="5ABA7C"/>
        <w:spacing w:val="0"/>
        <w:w w:val="99"/>
        <w:sz w:val="26"/>
        <w:szCs w:val="26"/>
        <w:lang w:val="en-US" w:eastAsia="en-US" w:bidi="ar-SA"/>
      </w:rPr>
    </w:lvl>
    <w:lvl w:ilvl="2">
      <w:numFmt w:val="bullet"/>
      <w:lvlText w:val=""/>
      <w:lvlJc w:val="left"/>
      <w:pPr>
        <w:ind w:left="143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545"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650" w:hanging="360"/>
      </w:pPr>
      <w:rPr>
        <w:rFonts w:hint="default"/>
        <w:lang w:val="en-US" w:eastAsia="en-US" w:bidi="ar-SA"/>
      </w:rPr>
    </w:lvl>
    <w:lvl w:ilvl="6">
      <w:numFmt w:val="bullet"/>
      <w:lvlText w:val="•"/>
      <w:lvlJc w:val="left"/>
      <w:pPr>
        <w:ind w:left="6703" w:hanging="360"/>
      </w:pPr>
      <w:rPr>
        <w:rFonts w:hint="default"/>
        <w:lang w:val="en-US" w:eastAsia="en-US" w:bidi="ar-SA"/>
      </w:rPr>
    </w:lvl>
    <w:lvl w:ilvl="7">
      <w:numFmt w:val="bullet"/>
      <w:lvlText w:val="•"/>
      <w:lvlJc w:val="left"/>
      <w:pPr>
        <w:ind w:left="7756" w:hanging="360"/>
      </w:pPr>
      <w:rPr>
        <w:rFonts w:hint="default"/>
        <w:lang w:val="en-US" w:eastAsia="en-US" w:bidi="ar-SA"/>
      </w:rPr>
    </w:lvl>
    <w:lvl w:ilvl="8">
      <w:numFmt w:val="bullet"/>
      <w:lvlText w:val="•"/>
      <w:lvlJc w:val="left"/>
      <w:pPr>
        <w:ind w:left="8808" w:hanging="360"/>
      </w:pPr>
      <w:rPr>
        <w:rFonts w:hint="default"/>
        <w:lang w:val="en-US" w:eastAsia="en-US" w:bidi="ar-SA"/>
      </w:rPr>
    </w:lvl>
  </w:abstractNum>
  <w:abstractNum w:abstractNumId="6" w15:restartNumberingAfterBreak="0">
    <w:nsid w:val="11006E68"/>
    <w:multiLevelType w:val="hybridMultilevel"/>
    <w:tmpl w:val="9E521F76"/>
    <w:lvl w:ilvl="0" w:tplc="3C8293AC">
      <w:numFmt w:val="bullet"/>
      <w:lvlText w:val=""/>
      <w:lvlJc w:val="left"/>
      <w:pPr>
        <w:ind w:left="1430" w:hanging="360"/>
      </w:pPr>
      <w:rPr>
        <w:rFonts w:ascii="Symbol" w:eastAsia="Symbol" w:hAnsi="Symbol" w:cs="Symbol" w:hint="default"/>
        <w:b w:val="0"/>
        <w:bCs w:val="0"/>
        <w:i w:val="0"/>
        <w:iCs w:val="0"/>
        <w:spacing w:val="0"/>
        <w:w w:val="100"/>
        <w:sz w:val="24"/>
        <w:szCs w:val="24"/>
        <w:lang w:val="en-US" w:eastAsia="en-US" w:bidi="ar-SA"/>
      </w:rPr>
    </w:lvl>
    <w:lvl w:ilvl="1" w:tplc="B7780354">
      <w:numFmt w:val="bullet"/>
      <w:lvlText w:val=""/>
      <w:lvlJc w:val="left"/>
      <w:pPr>
        <w:ind w:left="2150" w:hanging="360"/>
      </w:pPr>
      <w:rPr>
        <w:rFonts w:ascii="Symbol" w:eastAsia="Symbol" w:hAnsi="Symbol" w:cs="Symbol" w:hint="default"/>
        <w:b w:val="0"/>
        <w:bCs w:val="0"/>
        <w:i w:val="0"/>
        <w:iCs w:val="0"/>
        <w:spacing w:val="0"/>
        <w:w w:val="100"/>
        <w:sz w:val="24"/>
        <w:szCs w:val="24"/>
        <w:lang w:val="en-US" w:eastAsia="en-US" w:bidi="ar-SA"/>
      </w:rPr>
    </w:lvl>
    <w:lvl w:ilvl="2" w:tplc="E5B4D3DA">
      <w:numFmt w:val="bullet"/>
      <w:lvlText w:val="•"/>
      <w:lvlJc w:val="left"/>
      <w:pPr>
        <w:ind w:left="3132" w:hanging="360"/>
      </w:pPr>
      <w:rPr>
        <w:rFonts w:hint="default"/>
        <w:lang w:val="en-US" w:eastAsia="en-US" w:bidi="ar-SA"/>
      </w:rPr>
    </w:lvl>
    <w:lvl w:ilvl="3" w:tplc="EC2C05F4">
      <w:numFmt w:val="bullet"/>
      <w:lvlText w:val="•"/>
      <w:lvlJc w:val="left"/>
      <w:pPr>
        <w:ind w:left="4105" w:hanging="360"/>
      </w:pPr>
      <w:rPr>
        <w:rFonts w:hint="default"/>
        <w:lang w:val="en-US" w:eastAsia="en-US" w:bidi="ar-SA"/>
      </w:rPr>
    </w:lvl>
    <w:lvl w:ilvl="4" w:tplc="A742FD5A">
      <w:numFmt w:val="bullet"/>
      <w:lvlText w:val="•"/>
      <w:lvlJc w:val="left"/>
      <w:pPr>
        <w:ind w:left="5078" w:hanging="360"/>
      </w:pPr>
      <w:rPr>
        <w:rFonts w:hint="default"/>
        <w:lang w:val="en-US" w:eastAsia="en-US" w:bidi="ar-SA"/>
      </w:rPr>
    </w:lvl>
    <w:lvl w:ilvl="5" w:tplc="106C50F2">
      <w:numFmt w:val="bullet"/>
      <w:lvlText w:val="•"/>
      <w:lvlJc w:val="left"/>
      <w:pPr>
        <w:ind w:left="6050" w:hanging="360"/>
      </w:pPr>
      <w:rPr>
        <w:rFonts w:hint="default"/>
        <w:lang w:val="en-US" w:eastAsia="en-US" w:bidi="ar-SA"/>
      </w:rPr>
    </w:lvl>
    <w:lvl w:ilvl="6" w:tplc="C060B6C2">
      <w:numFmt w:val="bullet"/>
      <w:lvlText w:val="•"/>
      <w:lvlJc w:val="left"/>
      <w:pPr>
        <w:ind w:left="7023" w:hanging="360"/>
      </w:pPr>
      <w:rPr>
        <w:rFonts w:hint="default"/>
        <w:lang w:val="en-US" w:eastAsia="en-US" w:bidi="ar-SA"/>
      </w:rPr>
    </w:lvl>
    <w:lvl w:ilvl="7" w:tplc="BF023484">
      <w:numFmt w:val="bullet"/>
      <w:lvlText w:val="•"/>
      <w:lvlJc w:val="left"/>
      <w:pPr>
        <w:ind w:left="7996" w:hanging="360"/>
      </w:pPr>
      <w:rPr>
        <w:rFonts w:hint="default"/>
        <w:lang w:val="en-US" w:eastAsia="en-US" w:bidi="ar-SA"/>
      </w:rPr>
    </w:lvl>
    <w:lvl w:ilvl="8" w:tplc="3C54B406">
      <w:numFmt w:val="bullet"/>
      <w:lvlText w:val="•"/>
      <w:lvlJc w:val="left"/>
      <w:pPr>
        <w:ind w:left="8968" w:hanging="360"/>
      </w:pPr>
      <w:rPr>
        <w:rFonts w:hint="default"/>
        <w:lang w:val="en-US" w:eastAsia="en-US" w:bidi="ar-SA"/>
      </w:rPr>
    </w:lvl>
  </w:abstractNum>
  <w:abstractNum w:abstractNumId="7" w15:restartNumberingAfterBreak="0">
    <w:nsid w:val="1A137A44"/>
    <w:multiLevelType w:val="multilevel"/>
    <w:tmpl w:val="B462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F10E8E"/>
    <w:multiLevelType w:val="multilevel"/>
    <w:tmpl w:val="2C5A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8E5C63"/>
    <w:multiLevelType w:val="hybridMultilevel"/>
    <w:tmpl w:val="1144CD8E"/>
    <w:lvl w:ilvl="0" w:tplc="7B04D14C">
      <w:numFmt w:val="bullet"/>
      <w:lvlText w:val=""/>
      <w:lvlJc w:val="left"/>
      <w:pPr>
        <w:ind w:left="1430" w:hanging="360"/>
      </w:pPr>
      <w:rPr>
        <w:rFonts w:ascii="Symbol" w:eastAsia="Symbol" w:hAnsi="Symbol" w:cs="Symbol" w:hint="default"/>
        <w:b w:val="0"/>
        <w:bCs w:val="0"/>
        <w:i w:val="0"/>
        <w:iCs w:val="0"/>
        <w:spacing w:val="0"/>
        <w:w w:val="100"/>
        <w:sz w:val="24"/>
        <w:szCs w:val="24"/>
        <w:lang w:val="en-US" w:eastAsia="en-US" w:bidi="ar-SA"/>
      </w:rPr>
    </w:lvl>
    <w:lvl w:ilvl="1" w:tplc="F74E2C90">
      <w:numFmt w:val="bullet"/>
      <w:lvlText w:val="•"/>
      <w:lvlJc w:val="left"/>
      <w:pPr>
        <w:ind w:left="2387" w:hanging="360"/>
      </w:pPr>
      <w:rPr>
        <w:rFonts w:hint="default"/>
        <w:lang w:val="en-US" w:eastAsia="en-US" w:bidi="ar-SA"/>
      </w:rPr>
    </w:lvl>
    <w:lvl w:ilvl="2" w:tplc="04D6C9FA">
      <w:numFmt w:val="bullet"/>
      <w:lvlText w:val="•"/>
      <w:lvlJc w:val="left"/>
      <w:pPr>
        <w:ind w:left="3334" w:hanging="360"/>
      </w:pPr>
      <w:rPr>
        <w:rFonts w:hint="default"/>
        <w:lang w:val="en-US" w:eastAsia="en-US" w:bidi="ar-SA"/>
      </w:rPr>
    </w:lvl>
    <w:lvl w:ilvl="3" w:tplc="2C123DFA">
      <w:numFmt w:val="bullet"/>
      <w:lvlText w:val="•"/>
      <w:lvlJc w:val="left"/>
      <w:pPr>
        <w:ind w:left="4282" w:hanging="360"/>
      </w:pPr>
      <w:rPr>
        <w:rFonts w:hint="default"/>
        <w:lang w:val="en-US" w:eastAsia="en-US" w:bidi="ar-SA"/>
      </w:rPr>
    </w:lvl>
    <w:lvl w:ilvl="4" w:tplc="FCC01FF8">
      <w:numFmt w:val="bullet"/>
      <w:lvlText w:val="•"/>
      <w:lvlJc w:val="left"/>
      <w:pPr>
        <w:ind w:left="5229" w:hanging="360"/>
      </w:pPr>
      <w:rPr>
        <w:rFonts w:hint="default"/>
        <w:lang w:val="en-US" w:eastAsia="en-US" w:bidi="ar-SA"/>
      </w:rPr>
    </w:lvl>
    <w:lvl w:ilvl="5" w:tplc="D2B04E80">
      <w:numFmt w:val="bullet"/>
      <w:lvlText w:val="•"/>
      <w:lvlJc w:val="left"/>
      <w:pPr>
        <w:ind w:left="6177" w:hanging="360"/>
      </w:pPr>
      <w:rPr>
        <w:rFonts w:hint="default"/>
        <w:lang w:val="en-US" w:eastAsia="en-US" w:bidi="ar-SA"/>
      </w:rPr>
    </w:lvl>
    <w:lvl w:ilvl="6" w:tplc="0B56578C">
      <w:numFmt w:val="bullet"/>
      <w:lvlText w:val="•"/>
      <w:lvlJc w:val="left"/>
      <w:pPr>
        <w:ind w:left="7124" w:hanging="360"/>
      </w:pPr>
      <w:rPr>
        <w:rFonts w:hint="default"/>
        <w:lang w:val="en-US" w:eastAsia="en-US" w:bidi="ar-SA"/>
      </w:rPr>
    </w:lvl>
    <w:lvl w:ilvl="7" w:tplc="05EA4898">
      <w:numFmt w:val="bullet"/>
      <w:lvlText w:val="•"/>
      <w:lvlJc w:val="left"/>
      <w:pPr>
        <w:ind w:left="8072" w:hanging="360"/>
      </w:pPr>
      <w:rPr>
        <w:rFonts w:hint="default"/>
        <w:lang w:val="en-US" w:eastAsia="en-US" w:bidi="ar-SA"/>
      </w:rPr>
    </w:lvl>
    <w:lvl w:ilvl="8" w:tplc="65ACFB50">
      <w:numFmt w:val="bullet"/>
      <w:lvlText w:val="•"/>
      <w:lvlJc w:val="left"/>
      <w:pPr>
        <w:ind w:left="9019" w:hanging="360"/>
      </w:pPr>
      <w:rPr>
        <w:rFonts w:hint="default"/>
        <w:lang w:val="en-US" w:eastAsia="en-US" w:bidi="ar-SA"/>
      </w:rPr>
    </w:lvl>
  </w:abstractNum>
  <w:abstractNum w:abstractNumId="10" w15:restartNumberingAfterBreak="0">
    <w:nsid w:val="2796677A"/>
    <w:multiLevelType w:val="multilevel"/>
    <w:tmpl w:val="F8A0B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A85140"/>
    <w:multiLevelType w:val="hybridMultilevel"/>
    <w:tmpl w:val="75B8899E"/>
    <w:lvl w:ilvl="0" w:tplc="0628B0D0">
      <w:start w:val="1"/>
      <w:numFmt w:val="lowerLetter"/>
      <w:lvlText w:val="%1)"/>
      <w:lvlJc w:val="left"/>
      <w:pPr>
        <w:ind w:left="1430" w:hanging="360"/>
      </w:pPr>
      <w:rPr>
        <w:rFonts w:ascii="Calibri" w:eastAsia="Calibri" w:hAnsi="Calibri" w:cs="Calibri" w:hint="default"/>
        <w:b w:val="0"/>
        <w:bCs w:val="0"/>
        <w:i w:val="0"/>
        <w:iCs w:val="0"/>
        <w:spacing w:val="0"/>
        <w:w w:val="100"/>
        <w:sz w:val="24"/>
        <w:szCs w:val="24"/>
        <w:lang w:val="en-US" w:eastAsia="en-US" w:bidi="ar-SA"/>
      </w:rPr>
    </w:lvl>
    <w:lvl w:ilvl="1" w:tplc="A7C22E56">
      <w:numFmt w:val="bullet"/>
      <w:lvlText w:val="•"/>
      <w:lvlJc w:val="left"/>
      <w:pPr>
        <w:ind w:left="2387" w:hanging="360"/>
      </w:pPr>
      <w:rPr>
        <w:rFonts w:hint="default"/>
        <w:lang w:val="en-US" w:eastAsia="en-US" w:bidi="ar-SA"/>
      </w:rPr>
    </w:lvl>
    <w:lvl w:ilvl="2" w:tplc="28861782">
      <w:numFmt w:val="bullet"/>
      <w:lvlText w:val="•"/>
      <w:lvlJc w:val="left"/>
      <w:pPr>
        <w:ind w:left="3334" w:hanging="360"/>
      </w:pPr>
      <w:rPr>
        <w:rFonts w:hint="default"/>
        <w:lang w:val="en-US" w:eastAsia="en-US" w:bidi="ar-SA"/>
      </w:rPr>
    </w:lvl>
    <w:lvl w:ilvl="3" w:tplc="559CA85E">
      <w:numFmt w:val="bullet"/>
      <w:lvlText w:val="•"/>
      <w:lvlJc w:val="left"/>
      <w:pPr>
        <w:ind w:left="4282" w:hanging="360"/>
      </w:pPr>
      <w:rPr>
        <w:rFonts w:hint="default"/>
        <w:lang w:val="en-US" w:eastAsia="en-US" w:bidi="ar-SA"/>
      </w:rPr>
    </w:lvl>
    <w:lvl w:ilvl="4" w:tplc="CBD07F32">
      <w:numFmt w:val="bullet"/>
      <w:lvlText w:val="•"/>
      <w:lvlJc w:val="left"/>
      <w:pPr>
        <w:ind w:left="5229" w:hanging="360"/>
      </w:pPr>
      <w:rPr>
        <w:rFonts w:hint="default"/>
        <w:lang w:val="en-US" w:eastAsia="en-US" w:bidi="ar-SA"/>
      </w:rPr>
    </w:lvl>
    <w:lvl w:ilvl="5" w:tplc="48B8522A">
      <w:numFmt w:val="bullet"/>
      <w:lvlText w:val="•"/>
      <w:lvlJc w:val="left"/>
      <w:pPr>
        <w:ind w:left="6177" w:hanging="360"/>
      </w:pPr>
      <w:rPr>
        <w:rFonts w:hint="default"/>
        <w:lang w:val="en-US" w:eastAsia="en-US" w:bidi="ar-SA"/>
      </w:rPr>
    </w:lvl>
    <w:lvl w:ilvl="6" w:tplc="9028E6C8">
      <w:numFmt w:val="bullet"/>
      <w:lvlText w:val="•"/>
      <w:lvlJc w:val="left"/>
      <w:pPr>
        <w:ind w:left="7124" w:hanging="360"/>
      </w:pPr>
      <w:rPr>
        <w:rFonts w:hint="default"/>
        <w:lang w:val="en-US" w:eastAsia="en-US" w:bidi="ar-SA"/>
      </w:rPr>
    </w:lvl>
    <w:lvl w:ilvl="7" w:tplc="29529DC6">
      <w:numFmt w:val="bullet"/>
      <w:lvlText w:val="•"/>
      <w:lvlJc w:val="left"/>
      <w:pPr>
        <w:ind w:left="8072" w:hanging="360"/>
      </w:pPr>
      <w:rPr>
        <w:rFonts w:hint="default"/>
        <w:lang w:val="en-US" w:eastAsia="en-US" w:bidi="ar-SA"/>
      </w:rPr>
    </w:lvl>
    <w:lvl w:ilvl="8" w:tplc="26AA94D4">
      <w:numFmt w:val="bullet"/>
      <w:lvlText w:val="•"/>
      <w:lvlJc w:val="left"/>
      <w:pPr>
        <w:ind w:left="9019" w:hanging="360"/>
      </w:pPr>
      <w:rPr>
        <w:rFonts w:hint="default"/>
        <w:lang w:val="en-US" w:eastAsia="en-US" w:bidi="ar-SA"/>
      </w:rPr>
    </w:lvl>
  </w:abstractNum>
  <w:abstractNum w:abstractNumId="12" w15:restartNumberingAfterBreak="0">
    <w:nsid w:val="316B0426"/>
    <w:multiLevelType w:val="multilevel"/>
    <w:tmpl w:val="51DCED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CE7547"/>
    <w:multiLevelType w:val="hybridMultilevel"/>
    <w:tmpl w:val="D206E046"/>
    <w:lvl w:ilvl="0" w:tplc="5EA0A374">
      <w:numFmt w:val="bullet"/>
      <w:lvlText w:val=""/>
      <w:lvlJc w:val="left"/>
      <w:pPr>
        <w:ind w:left="1430" w:hanging="360"/>
      </w:pPr>
      <w:rPr>
        <w:rFonts w:ascii="Symbol" w:eastAsia="Symbol" w:hAnsi="Symbol" w:cs="Symbol" w:hint="default"/>
        <w:b w:val="0"/>
        <w:bCs w:val="0"/>
        <w:i w:val="0"/>
        <w:iCs w:val="0"/>
        <w:spacing w:val="0"/>
        <w:w w:val="100"/>
        <w:sz w:val="24"/>
        <w:szCs w:val="24"/>
        <w:lang w:val="en-US" w:eastAsia="en-US" w:bidi="ar-SA"/>
      </w:rPr>
    </w:lvl>
    <w:lvl w:ilvl="1" w:tplc="07909916">
      <w:numFmt w:val="bullet"/>
      <w:lvlText w:val="•"/>
      <w:lvlJc w:val="left"/>
      <w:pPr>
        <w:ind w:left="2387" w:hanging="360"/>
      </w:pPr>
      <w:rPr>
        <w:rFonts w:hint="default"/>
        <w:lang w:val="en-US" w:eastAsia="en-US" w:bidi="ar-SA"/>
      </w:rPr>
    </w:lvl>
    <w:lvl w:ilvl="2" w:tplc="64FA50A8">
      <w:numFmt w:val="bullet"/>
      <w:lvlText w:val="•"/>
      <w:lvlJc w:val="left"/>
      <w:pPr>
        <w:ind w:left="3334" w:hanging="360"/>
      </w:pPr>
      <w:rPr>
        <w:rFonts w:hint="default"/>
        <w:lang w:val="en-US" w:eastAsia="en-US" w:bidi="ar-SA"/>
      </w:rPr>
    </w:lvl>
    <w:lvl w:ilvl="3" w:tplc="AC6C4648">
      <w:numFmt w:val="bullet"/>
      <w:lvlText w:val="•"/>
      <w:lvlJc w:val="left"/>
      <w:pPr>
        <w:ind w:left="4282" w:hanging="360"/>
      </w:pPr>
      <w:rPr>
        <w:rFonts w:hint="default"/>
        <w:lang w:val="en-US" w:eastAsia="en-US" w:bidi="ar-SA"/>
      </w:rPr>
    </w:lvl>
    <w:lvl w:ilvl="4" w:tplc="A748F78C">
      <w:numFmt w:val="bullet"/>
      <w:lvlText w:val="•"/>
      <w:lvlJc w:val="left"/>
      <w:pPr>
        <w:ind w:left="5229" w:hanging="360"/>
      </w:pPr>
      <w:rPr>
        <w:rFonts w:hint="default"/>
        <w:lang w:val="en-US" w:eastAsia="en-US" w:bidi="ar-SA"/>
      </w:rPr>
    </w:lvl>
    <w:lvl w:ilvl="5" w:tplc="70D073DC">
      <w:numFmt w:val="bullet"/>
      <w:lvlText w:val="•"/>
      <w:lvlJc w:val="left"/>
      <w:pPr>
        <w:ind w:left="6177" w:hanging="360"/>
      </w:pPr>
      <w:rPr>
        <w:rFonts w:hint="default"/>
        <w:lang w:val="en-US" w:eastAsia="en-US" w:bidi="ar-SA"/>
      </w:rPr>
    </w:lvl>
    <w:lvl w:ilvl="6" w:tplc="19C85700">
      <w:numFmt w:val="bullet"/>
      <w:lvlText w:val="•"/>
      <w:lvlJc w:val="left"/>
      <w:pPr>
        <w:ind w:left="7124" w:hanging="360"/>
      </w:pPr>
      <w:rPr>
        <w:rFonts w:hint="default"/>
        <w:lang w:val="en-US" w:eastAsia="en-US" w:bidi="ar-SA"/>
      </w:rPr>
    </w:lvl>
    <w:lvl w:ilvl="7" w:tplc="F738E594">
      <w:numFmt w:val="bullet"/>
      <w:lvlText w:val="•"/>
      <w:lvlJc w:val="left"/>
      <w:pPr>
        <w:ind w:left="8072" w:hanging="360"/>
      </w:pPr>
      <w:rPr>
        <w:rFonts w:hint="default"/>
        <w:lang w:val="en-US" w:eastAsia="en-US" w:bidi="ar-SA"/>
      </w:rPr>
    </w:lvl>
    <w:lvl w:ilvl="8" w:tplc="EA58F25A">
      <w:numFmt w:val="bullet"/>
      <w:lvlText w:val="•"/>
      <w:lvlJc w:val="left"/>
      <w:pPr>
        <w:ind w:left="9019" w:hanging="360"/>
      </w:pPr>
      <w:rPr>
        <w:rFonts w:hint="default"/>
        <w:lang w:val="en-US" w:eastAsia="en-US" w:bidi="ar-SA"/>
      </w:rPr>
    </w:lvl>
  </w:abstractNum>
  <w:abstractNum w:abstractNumId="14" w15:restartNumberingAfterBreak="0">
    <w:nsid w:val="33CE1D47"/>
    <w:multiLevelType w:val="hybridMultilevel"/>
    <w:tmpl w:val="D7149B00"/>
    <w:lvl w:ilvl="0" w:tplc="CB32B4B4">
      <w:start w:val="1"/>
      <w:numFmt w:val="decimal"/>
      <w:lvlText w:val="%1."/>
      <w:lvlJc w:val="left"/>
      <w:pPr>
        <w:ind w:left="1002" w:hanging="293"/>
      </w:pPr>
      <w:rPr>
        <w:rFonts w:hint="default"/>
        <w:spacing w:val="-1"/>
        <w:w w:val="100"/>
        <w:lang w:val="en-US" w:eastAsia="en-US" w:bidi="ar-SA"/>
      </w:rPr>
    </w:lvl>
    <w:lvl w:ilvl="1" w:tplc="F43434DE">
      <w:start w:val="1"/>
      <w:numFmt w:val="lowerLetter"/>
      <w:lvlText w:val="%2)"/>
      <w:lvlJc w:val="left"/>
      <w:pPr>
        <w:ind w:left="1430" w:hanging="360"/>
      </w:pPr>
      <w:rPr>
        <w:rFonts w:ascii="Calibri" w:eastAsia="Calibri" w:hAnsi="Calibri" w:cs="Calibri" w:hint="default"/>
        <w:b w:val="0"/>
        <w:bCs w:val="0"/>
        <w:i w:val="0"/>
        <w:iCs w:val="0"/>
        <w:spacing w:val="0"/>
        <w:w w:val="100"/>
        <w:sz w:val="24"/>
        <w:szCs w:val="24"/>
        <w:lang w:val="en-US" w:eastAsia="en-US" w:bidi="ar-SA"/>
      </w:rPr>
    </w:lvl>
    <w:lvl w:ilvl="2" w:tplc="9A9AAC38">
      <w:numFmt w:val="bullet"/>
      <w:lvlText w:val="•"/>
      <w:lvlJc w:val="left"/>
      <w:pPr>
        <w:ind w:left="2492" w:hanging="360"/>
      </w:pPr>
      <w:rPr>
        <w:rFonts w:hint="default"/>
        <w:lang w:val="en-US" w:eastAsia="en-US" w:bidi="ar-SA"/>
      </w:rPr>
    </w:lvl>
    <w:lvl w:ilvl="3" w:tplc="7584DF96">
      <w:numFmt w:val="bullet"/>
      <w:lvlText w:val="•"/>
      <w:lvlJc w:val="left"/>
      <w:pPr>
        <w:ind w:left="3545" w:hanging="360"/>
      </w:pPr>
      <w:rPr>
        <w:rFonts w:hint="default"/>
        <w:lang w:val="en-US" w:eastAsia="en-US" w:bidi="ar-SA"/>
      </w:rPr>
    </w:lvl>
    <w:lvl w:ilvl="4" w:tplc="2AD482BA">
      <w:numFmt w:val="bullet"/>
      <w:lvlText w:val="•"/>
      <w:lvlJc w:val="left"/>
      <w:pPr>
        <w:ind w:left="4598" w:hanging="360"/>
      </w:pPr>
      <w:rPr>
        <w:rFonts w:hint="default"/>
        <w:lang w:val="en-US" w:eastAsia="en-US" w:bidi="ar-SA"/>
      </w:rPr>
    </w:lvl>
    <w:lvl w:ilvl="5" w:tplc="BB94CB16">
      <w:numFmt w:val="bullet"/>
      <w:lvlText w:val="•"/>
      <w:lvlJc w:val="left"/>
      <w:pPr>
        <w:ind w:left="5650" w:hanging="360"/>
      </w:pPr>
      <w:rPr>
        <w:rFonts w:hint="default"/>
        <w:lang w:val="en-US" w:eastAsia="en-US" w:bidi="ar-SA"/>
      </w:rPr>
    </w:lvl>
    <w:lvl w:ilvl="6" w:tplc="946A1F8C">
      <w:numFmt w:val="bullet"/>
      <w:lvlText w:val="•"/>
      <w:lvlJc w:val="left"/>
      <w:pPr>
        <w:ind w:left="6703" w:hanging="360"/>
      </w:pPr>
      <w:rPr>
        <w:rFonts w:hint="default"/>
        <w:lang w:val="en-US" w:eastAsia="en-US" w:bidi="ar-SA"/>
      </w:rPr>
    </w:lvl>
    <w:lvl w:ilvl="7" w:tplc="ACE0B6E6">
      <w:numFmt w:val="bullet"/>
      <w:lvlText w:val="•"/>
      <w:lvlJc w:val="left"/>
      <w:pPr>
        <w:ind w:left="7756" w:hanging="360"/>
      </w:pPr>
      <w:rPr>
        <w:rFonts w:hint="default"/>
        <w:lang w:val="en-US" w:eastAsia="en-US" w:bidi="ar-SA"/>
      </w:rPr>
    </w:lvl>
    <w:lvl w:ilvl="8" w:tplc="2CBC9DA0">
      <w:numFmt w:val="bullet"/>
      <w:lvlText w:val="•"/>
      <w:lvlJc w:val="left"/>
      <w:pPr>
        <w:ind w:left="8808" w:hanging="360"/>
      </w:pPr>
      <w:rPr>
        <w:rFonts w:hint="default"/>
        <w:lang w:val="en-US" w:eastAsia="en-US" w:bidi="ar-SA"/>
      </w:rPr>
    </w:lvl>
  </w:abstractNum>
  <w:abstractNum w:abstractNumId="15" w15:restartNumberingAfterBreak="0">
    <w:nsid w:val="33E77202"/>
    <w:multiLevelType w:val="multilevel"/>
    <w:tmpl w:val="51DCED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AB4CE1"/>
    <w:multiLevelType w:val="multilevel"/>
    <w:tmpl w:val="566A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3E7D09"/>
    <w:multiLevelType w:val="hybridMultilevel"/>
    <w:tmpl w:val="0EC6144A"/>
    <w:lvl w:ilvl="0" w:tplc="BFAA907E">
      <w:numFmt w:val="bullet"/>
      <w:lvlText w:val=""/>
      <w:lvlJc w:val="left"/>
      <w:pPr>
        <w:ind w:left="1430" w:hanging="360"/>
      </w:pPr>
      <w:rPr>
        <w:rFonts w:ascii="Symbol" w:eastAsia="Symbol" w:hAnsi="Symbol" w:cs="Symbol" w:hint="default"/>
        <w:b w:val="0"/>
        <w:bCs w:val="0"/>
        <w:i w:val="0"/>
        <w:iCs w:val="0"/>
        <w:spacing w:val="0"/>
        <w:w w:val="100"/>
        <w:sz w:val="24"/>
        <w:szCs w:val="24"/>
        <w:lang w:val="en-US" w:eastAsia="en-US" w:bidi="ar-SA"/>
      </w:rPr>
    </w:lvl>
    <w:lvl w:ilvl="1" w:tplc="951CB86A">
      <w:numFmt w:val="bullet"/>
      <w:lvlText w:val="•"/>
      <w:lvlJc w:val="left"/>
      <w:pPr>
        <w:ind w:left="2387" w:hanging="360"/>
      </w:pPr>
      <w:rPr>
        <w:rFonts w:hint="default"/>
        <w:lang w:val="en-US" w:eastAsia="en-US" w:bidi="ar-SA"/>
      </w:rPr>
    </w:lvl>
    <w:lvl w:ilvl="2" w:tplc="5D1ECBF2">
      <w:numFmt w:val="bullet"/>
      <w:lvlText w:val="•"/>
      <w:lvlJc w:val="left"/>
      <w:pPr>
        <w:ind w:left="3334" w:hanging="360"/>
      </w:pPr>
      <w:rPr>
        <w:rFonts w:hint="default"/>
        <w:lang w:val="en-US" w:eastAsia="en-US" w:bidi="ar-SA"/>
      </w:rPr>
    </w:lvl>
    <w:lvl w:ilvl="3" w:tplc="B67AD8A8">
      <w:numFmt w:val="bullet"/>
      <w:lvlText w:val="•"/>
      <w:lvlJc w:val="left"/>
      <w:pPr>
        <w:ind w:left="4282" w:hanging="360"/>
      </w:pPr>
      <w:rPr>
        <w:rFonts w:hint="default"/>
        <w:lang w:val="en-US" w:eastAsia="en-US" w:bidi="ar-SA"/>
      </w:rPr>
    </w:lvl>
    <w:lvl w:ilvl="4" w:tplc="448AD6F6">
      <w:numFmt w:val="bullet"/>
      <w:lvlText w:val="•"/>
      <w:lvlJc w:val="left"/>
      <w:pPr>
        <w:ind w:left="5229" w:hanging="360"/>
      </w:pPr>
      <w:rPr>
        <w:rFonts w:hint="default"/>
        <w:lang w:val="en-US" w:eastAsia="en-US" w:bidi="ar-SA"/>
      </w:rPr>
    </w:lvl>
    <w:lvl w:ilvl="5" w:tplc="53C415B4">
      <w:numFmt w:val="bullet"/>
      <w:lvlText w:val="•"/>
      <w:lvlJc w:val="left"/>
      <w:pPr>
        <w:ind w:left="6177" w:hanging="360"/>
      </w:pPr>
      <w:rPr>
        <w:rFonts w:hint="default"/>
        <w:lang w:val="en-US" w:eastAsia="en-US" w:bidi="ar-SA"/>
      </w:rPr>
    </w:lvl>
    <w:lvl w:ilvl="6" w:tplc="FCCA582E">
      <w:numFmt w:val="bullet"/>
      <w:lvlText w:val="•"/>
      <w:lvlJc w:val="left"/>
      <w:pPr>
        <w:ind w:left="7124" w:hanging="360"/>
      </w:pPr>
      <w:rPr>
        <w:rFonts w:hint="default"/>
        <w:lang w:val="en-US" w:eastAsia="en-US" w:bidi="ar-SA"/>
      </w:rPr>
    </w:lvl>
    <w:lvl w:ilvl="7" w:tplc="61C2C188">
      <w:numFmt w:val="bullet"/>
      <w:lvlText w:val="•"/>
      <w:lvlJc w:val="left"/>
      <w:pPr>
        <w:ind w:left="8072" w:hanging="360"/>
      </w:pPr>
      <w:rPr>
        <w:rFonts w:hint="default"/>
        <w:lang w:val="en-US" w:eastAsia="en-US" w:bidi="ar-SA"/>
      </w:rPr>
    </w:lvl>
    <w:lvl w:ilvl="8" w:tplc="1AA6CD9A">
      <w:numFmt w:val="bullet"/>
      <w:lvlText w:val="•"/>
      <w:lvlJc w:val="left"/>
      <w:pPr>
        <w:ind w:left="9019" w:hanging="360"/>
      </w:pPr>
      <w:rPr>
        <w:rFonts w:hint="default"/>
        <w:lang w:val="en-US" w:eastAsia="en-US" w:bidi="ar-SA"/>
      </w:rPr>
    </w:lvl>
  </w:abstractNum>
  <w:abstractNum w:abstractNumId="18" w15:restartNumberingAfterBreak="0">
    <w:nsid w:val="37E04201"/>
    <w:multiLevelType w:val="hybridMultilevel"/>
    <w:tmpl w:val="C4CAF75A"/>
    <w:lvl w:ilvl="0" w:tplc="ED6E55F8">
      <w:numFmt w:val="bullet"/>
      <w:lvlText w:val=""/>
      <w:lvlJc w:val="left"/>
      <w:pPr>
        <w:ind w:left="2150" w:hanging="360"/>
      </w:pPr>
      <w:rPr>
        <w:rFonts w:ascii="Symbol" w:eastAsia="Symbol" w:hAnsi="Symbol" w:cs="Symbol" w:hint="default"/>
        <w:b w:val="0"/>
        <w:bCs w:val="0"/>
        <w:i w:val="0"/>
        <w:iCs w:val="0"/>
        <w:spacing w:val="0"/>
        <w:w w:val="100"/>
        <w:sz w:val="24"/>
        <w:szCs w:val="24"/>
        <w:lang w:val="en-US" w:eastAsia="en-US" w:bidi="ar-SA"/>
      </w:rPr>
    </w:lvl>
    <w:lvl w:ilvl="1" w:tplc="901269E4">
      <w:numFmt w:val="bullet"/>
      <w:lvlText w:val="•"/>
      <w:lvlJc w:val="left"/>
      <w:pPr>
        <w:ind w:left="3035" w:hanging="360"/>
      </w:pPr>
      <w:rPr>
        <w:rFonts w:hint="default"/>
        <w:lang w:val="en-US" w:eastAsia="en-US" w:bidi="ar-SA"/>
      </w:rPr>
    </w:lvl>
    <w:lvl w:ilvl="2" w:tplc="EDF6B0A6">
      <w:numFmt w:val="bullet"/>
      <w:lvlText w:val="•"/>
      <w:lvlJc w:val="left"/>
      <w:pPr>
        <w:ind w:left="3910" w:hanging="360"/>
      </w:pPr>
      <w:rPr>
        <w:rFonts w:hint="default"/>
        <w:lang w:val="en-US" w:eastAsia="en-US" w:bidi="ar-SA"/>
      </w:rPr>
    </w:lvl>
    <w:lvl w:ilvl="3" w:tplc="7C38DDE4">
      <w:numFmt w:val="bullet"/>
      <w:lvlText w:val="•"/>
      <w:lvlJc w:val="left"/>
      <w:pPr>
        <w:ind w:left="4786" w:hanging="360"/>
      </w:pPr>
      <w:rPr>
        <w:rFonts w:hint="default"/>
        <w:lang w:val="en-US" w:eastAsia="en-US" w:bidi="ar-SA"/>
      </w:rPr>
    </w:lvl>
    <w:lvl w:ilvl="4" w:tplc="11F8B436">
      <w:numFmt w:val="bullet"/>
      <w:lvlText w:val="•"/>
      <w:lvlJc w:val="left"/>
      <w:pPr>
        <w:ind w:left="5661" w:hanging="360"/>
      </w:pPr>
      <w:rPr>
        <w:rFonts w:hint="default"/>
        <w:lang w:val="en-US" w:eastAsia="en-US" w:bidi="ar-SA"/>
      </w:rPr>
    </w:lvl>
    <w:lvl w:ilvl="5" w:tplc="1D909206">
      <w:numFmt w:val="bullet"/>
      <w:lvlText w:val="•"/>
      <w:lvlJc w:val="left"/>
      <w:pPr>
        <w:ind w:left="6537" w:hanging="360"/>
      </w:pPr>
      <w:rPr>
        <w:rFonts w:hint="default"/>
        <w:lang w:val="en-US" w:eastAsia="en-US" w:bidi="ar-SA"/>
      </w:rPr>
    </w:lvl>
    <w:lvl w:ilvl="6" w:tplc="94C00CAA">
      <w:numFmt w:val="bullet"/>
      <w:lvlText w:val="•"/>
      <w:lvlJc w:val="left"/>
      <w:pPr>
        <w:ind w:left="7412" w:hanging="360"/>
      </w:pPr>
      <w:rPr>
        <w:rFonts w:hint="default"/>
        <w:lang w:val="en-US" w:eastAsia="en-US" w:bidi="ar-SA"/>
      </w:rPr>
    </w:lvl>
    <w:lvl w:ilvl="7" w:tplc="53AC5DFE">
      <w:numFmt w:val="bullet"/>
      <w:lvlText w:val="•"/>
      <w:lvlJc w:val="left"/>
      <w:pPr>
        <w:ind w:left="8288" w:hanging="360"/>
      </w:pPr>
      <w:rPr>
        <w:rFonts w:hint="default"/>
        <w:lang w:val="en-US" w:eastAsia="en-US" w:bidi="ar-SA"/>
      </w:rPr>
    </w:lvl>
    <w:lvl w:ilvl="8" w:tplc="7504B328">
      <w:numFmt w:val="bullet"/>
      <w:lvlText w:val="•"/>
      <w:lvlJc w:val="left"/>
      <w:pPr>
        <w:ind w:left="9163" w:hanging="360"/>
      </w:pPr>
      <w:rPr>
        <w:rFonts w:hint="default"/>
        <w:lang w:val="en-US" w:eastAsia="en-US" w:bidi="ar-SA"/>
      </w:rPr>
    </w:lvl>
  </w:abstractNum>
  <w:abstractNum w:abstractNumId="19" w15:restartNumberingAfterBreak="0">
    <w:nsid w:val="3B0201E6"/>
    <w:multiLevelType w:val="multilevel"/>
    <w:tmpl w:val="E7A8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2A1960"/>
    <w:multiLevelType w:val="hybridMultilevel"/>
    <w:tmpl w:val="72E2BD42"/>
    <w:lvl w:ilvl="0" w:tplc="236657BE">
      <w:numFmt w:val="bullet"/>
      <w:lvlText w:val=""/>
      <w:lvlJc w:val="left"/>
      <w:pPr>
        <w:ind w:left="1430" w:hanging="360"/>
      </w:pPr>
      <w:rPr>
        <w:rFonts w:ascii="Symbol" w:eastAsia="Symbol" w:hAnsi="Symbol" w:cs="Symbol" w:hint="default"/>
        <w:b w:val="0"/>
        <w:bCs w:val="0"/>
        <w:i w:val="0"/>
        <w:iCs w:val="0"/>
        <w:spacing w:val="0"/>
        <w:w w:val="100"/>
        <w:sz w:val="24"/>
        <w:szCs w:val="24"/>
        <w:lang w:val="en-US" w:eastAsia="en-US" w:bidi="ar-SA"/>
      </w:rPr>
    </w:lvl>
    <w:lvl w:ilvl="1" w:tplc="A51C93BE">
      <w:numFmt w:val="bullet"/>
      <w:lvlText w:val="•"/>
      <w:lvlJc w:val="left"/>
      <w:pPr>
        <w:ind w:left="2387" w:hanging="360"/>
      </w:pPr>
      <w:rPr>
        <w:rFonts w:hint="default"/>
        <w:lang w:val="en-US" w:eastAsia="en-US" w:bidi="ar-SA"/>
      </w:rPr>
    </w:lvl>
    <w:lvl w:ilvl="2" w:tplc="749045D4">
      <w:numFmt w:val="bullet"/>
      <w:lvlText w:val="•"/>
      <w:lvlJc w:val="left"/>
      <w:pPr>
        <w:ind w:left="3334" w:hanging="360"/>
      </w:pPr>
      <w:rPr>
        <w:rFonts w:hint="default"/>
        <w:lang w:val="en-US" w:eastAsia="en-US" w:bidi="ar-SA"/>
      </w:rPr>
    </w:lvl>
    <w:lvl w:ilvl="3" w:tplc="2DE0425E">
      <w:numFmt w:val="bullet"/>
      <w:lvlText w:val="•"/>
      <w:lvlJc w:val="left"/>
      <w:pPr>
        <w:ind w:left="4282" w:hanging="360"/>
      </w:pPr>
      <w:rPr>
        <w:rFonts w:hint="default"/>
        <w:lang w:val="en-US" w:eastAsia="en-US" w:bidi="ar-SA"/>
      </w:rPr>
    </w:lvl>
    <w:lvl w:ilvl="4" w:tplc="A2480E08">
      <w:numFmt w:val="bullet"/>
      <w:lvlText w:val="•"/>
      <w:lvlJc w:val="left"/>
      <w:pPr>
        <w:ind w:left="5229" w:hanging="360"/>
      </w:pPr>
      <w:rPr>
        <w:rFonts w:hint="default"/>
        <w:lang w:val="en-US" w:eastAsia="en-US" w:bidi="ar-SA"/>
      </w:rPr>
    </w:lvl>
    <w:lvl w:ilvl="5" w:tplc="99BAFE58">
      <w:numFmt w:val="bullet"/>
      <w:lvlText w:val="•"/>
      <w:lvlJc w:val="left"/>
      <w:pPr>
        <w:ind w:left="6177" w:hanging="360"/>
      </w:pPr>
      <w:rPr>
        <w:rFonts w:hint="default"/>
        <w:lang w:val="en-US" w:eastAsia="en-US" w:bidi="ar-SA"/>
      </w:rPr>
    </w:lvl>
    <w:lvl w:ilvl="6" w:tplc="2E9C6136">
      <w:numFmt w:val="bullet"/>
      <w:lvlText w:val="•"/>
      <w:lvlJc w:val="left"/>
      <w:pPr>
        <w:ind w:left="7124" w:hanging="360"/>
      </w:pPr>
      <w:rPr>
        <w:rFonts w:hint="default"/>
        <w:lang w:val="en-US" w:eastAsia="en-US" w:bidi="ar-SA"/>
      </w:rPr>
    </w:lvl>
    <w:lvl w:ilvl="7" w:tplc="E0DCD888">
      <w:numFmt w:val="bullet"/>
      <w:lvlText w:val="•"/>
      <w:lvlJc w:val="left"/>
      <w:pPr>
        <w:ind w:left="8072" w:hanging="360"/>
      </w:pPr>
      <w:rPr>
        <w:rFonts w:hint="default"/>
        <w:lang w:val="en-US" w:eastAsia="en-US" w:bidi="ar-SA"/>
      </w:rPr>
    </w:lvl>
    <w:lvl w:ilvl="8" w:tplc="6E6EEDE8">
      <w:numFmt w:val="bullet"/>
      <w:lvlText w:val="•"/>
      <w:lvlJc w:val="left"/>
      <w:pPr>
        <w:ind w:left="9019" w:hanging="360"/>
      </w:pPr>
      <w:rPr>
        <w:rFonts w:hint="default"/>
        <w:lang w:val="en-US" w:eastAsia="en-US" w:bidi="ar-SA"/>
      </w:rPr>
    </w:lvl>
  </w:abstractNum>
  <w:abstractNum w:abstractNumId="21" w15:restartNumberingAfterBreak="0">
    <w:nsid w:val="3EAB5F47"/>
    <w:multiLevelType w:val="hybridMultilevel"/>
    <w:tmpl w:val="F37C8374"/>
    <w:lvl w:ilvl="0" w:tplc="6E3A0088">
      <w:start w:val="1"/>
      <w:numFmt w:val="decimal"/>
      <w:lvlText w:val="%1."/>
      <w:lvlJc w:val="left"/>
      <w:pPr>
        <w:ind w:left="1430" w:hanging="360"/>
      </w:pPr>
      <w:rPr>
        <w:rFonts w:ascii="Calibri" w:eastAsia="Calibri" w:hAnsi="Calibri" w:cs="Calibri" w:hint="default"/>
        <w:b w:val="0"/>
        <w:bCs w:val="0"/>
        <w:i w:val="0"/>
        <w:iCs w:val="0"/>
        <w:spacing w:val="0"/>
        <w:w w:val="100"/>
        <w:sz w:val="24"/>
        <w:szCs w:val="24"/>
        <w:lang w:val="en-US" w:eastAsia="en-US" w:bidi="ar-SA"/>
      </w:rPr>
    </w:lvl>
    <w:lvl w:ilvl="1" w:tplc="B1D4AB26">
      <w:numFmt w:val="bullet"/>
      <w:lvlText w:val=""/>
      <w:lvlJc w:val="left"/>
      <w:pPr>
        <w:ind w:left="2150" w:hanging="360"/>
      </w:pPr>
      <w:rPr>
        <w:rFonts w:ascii="Symbol" w:eastAsia="Symbol" w:hAnsi="Symbol" w:cs="Symbol" w:hint="default"/>
        <w:b w:val="0"/>
        <w:bCs w:val="0"/>
        <w:i w:val="0"/>
        <w:iCs w:val="0"/>
        <w:spacing w:val="0"/>
        <w:w w:val="100"/>
        <w:sz w:val="24"/>
        <w:szCs w:val="24"/>
        <w:lang w:val="en-US" w:eastAsia="en-US" w:bidi="ar-SA"/>
      </w:rPr>
    </w:lvl>
    <w:lvl w:ilvl="2" w:tplc="40F8C82E">
      <w:numFmt w:val="bullet"/>
      <w:lvlText w:val="•"/>
      <w:lvlJc w:val="left"/>
      <w:pPr>
        <w:ind w:left="3132" w:hanging="360"/>
      </w:pPr>
      <w:rPr>
        <w:rFonts w:hint="default"/>
        <w:lang w:val="en-US" w:eastAsia="en-US" w:bidi="ar-SA"/>
      </w:rPr>
    </w:lvl>
    <w:lvl w:ilvl="3" w:tplc="1870EA00">
      <w:numFmt w:val="bullet"/>
      <w:lvlText w:val="•"/>
      <w:lvlJc w:val="left"/>
      <w:pPr>
        <w:ind w:left="4105" w:hanging="360"/>
      </w:pPr>
      <w:rPr>
        <w:rFonts w:hint="default"/>
        <w:lang w:val="en-US" w:eastAsia="en-US" w:bidi="ar-SA"/>
      </w:rPr>
    </w:lvl>
    <w:lvl w:ilvl="4" w:tplc="9BFED5EC">
      <w:numFmt w:val="bullet"/>
      <w:lvlText w:val="•"/>
      <w:lvlJc w:val="left"/>
      <w:pPr>
        <w:ind w:left="5078" w:hanging="360"/>
      </w:pPr>
      <w:rPr>
        <w:rFonts w:hint="default"/>
        <w:lang w:val="en-US" w:eastAsia="en-US" w:bidi="ar-SA"/>
      </w:rPr>
    </w:lvl>
    <w:lvl w:ilvl="5" w:tplc="48123C26">
      <w:numFmt w:val="bullet"/>
      <w:lvlText w:val="•"/>
      <w:lvlJc w:val="left"/>
      <w:pPr>
        <w:ind w:left="6050" w:hanging="360"/>
      </w:pPr>
      <w:rPr>
        <w:rFonts w:hint="default"/>
        <w:lang w:val="en-US" w:eastAsia="en-US" w:bidi="ar-SA"/>
      </w:rPr>
    </w:lvl>
    <w:lvl w:ilvl="6" w:tplc="DAB021FC">
      <w:numFmt w:val="bullet"/>
      <w:lvlText w:val="•"/>
      <w:lvlJc w:val="left"/>
      <w:pPr>
        <w:ind w:left="7023" w:hanging="360"/>
      </w:pPr>
      <w:rPr>
        <w:rFonts w:hint="default"/>
        <w:lang w:val="en-US" w:eastAsia="en-US" w:bidi="ar-SA"/>
      </w:rPr>
    </w:lvl>
    <w:lvl w:ilvl="7" w:tplc="39ACFC18">
      <w:numFmt w:val="bullet"/>
      <w:lvlText w:val="•"/>
      <w:lvlJc w:val="left"/>
      <w:pPr>
        <w:ind w:left="7996" w:hanging="360"/>
      </w:pPr>
      <w:rPr>
        <w:rFonts w:hint="default"/>
        <w:lang w:val="en-US" w:eastAsia="en-US" w:bidi="ar-SA"/>
      </w:rPr>
    </w:lvl>
    <w:lvl w:ilvl="8" w:tplc="C4240CA6">
      <w:numFmt w:val="bullet"/>
      <w:lvlText w:val="•"/>
      <w:lvlJc w:val="left"/>
      <w:pPr>
        <w:ind w:left="8968" w:hanging="360"/>
      </w:pPr>
      <w:rPr>
        <w:rFonts w:hint="default"/>
        <w:lang w:val="en-US" w:eastAsia="en-US" w:bidi="ar-SA"/>
      </w:rPr>
    </w:lvl>
  </w:abstractNum>
  <w:abstractNum w:abstractNumId="22" w15:restartNumberingAfterBreak="0">
    <w:nsid w:val="43FC5956"/>
    <w:multiLevelType w:val="multilevel"/>
    <w:tmpl w:val="54862506"/>
    <w:lvl w:ilvl="0">
      <w:start w:val="3"/>
      <w:numFmt w:val="decimal"/>
      <w:pStyle w:val="Heading1"/>
      <w:lvlText w:val="%1.0"/>
      <w:lvlJc w:val="left"/>
      <w:pPr>
        <w:ind w:left="6147" w:hanging="476"/>
      </w:pPr>
      <w:rPr>
        <w:rFonts w:ascii="Calibri" w:eastAsia="Calibri" w:hAnsi="Calibri" w:cs="Calibri" w:hint="default"/>
        <w:b w:val="0"/>
        <w:bCs w:val="0"/>
        <w:i w:val="0"/>
        <w:iCs w:val="0"/>
        <w:color w:val="5ABA7C"/>
        <w:spacing w:val="-1"/>
        <w:w w:val="99"/>
        <w:sz w:val="32"/>
        <w:szCs w:val="32"/>
        <w:lang w:val="en-US" w:eastAsia="en-US" w:bidi="ar-SA"/>
      </w:rPr>
    </w:lvl>
    <w:lvl w:ilvl="1">
      <w:start w:val="1"/>
      <w:numFmt w:val="decimal"/>
      <w:lvlText w:val="%1.%2"/>
      <w:lvlJc w:val="left"/>
      <w:pPr>
        <w:ind w:left="1096" w:hanging="387"/>
      </w:pPr>
      <w:rPr>
        <w:rFonts w:ascii="Calibri" w:eastAsia="Calibri" w:hAnsi="Calibri" w:cs="Calibri" w:hint="default"/>
        <w:b w:val="0"/>
        <w:bCs w:val="0"/>
        <w:i w:val="0"/>
        <w:iCs w:val="0"/>
        <w:color w:val="5ABA7C"/>
        <w:spacing w:val="0"/>
        <w:w w:val="99"/>
        <w:sz w:val="26"/>
        <w:szCs w:val="26"/>
        <w:lang w:val="en-US" w:eastAsia="en-US" w:bidi="ar-SA"/>
      </w:rPr>
    </w:lvl>
    <w:lvl w:ilvl="2">
      <w:start w:val="1"/>
      <w:numFmt w:val="decimal"/>
      <w:lvlText w:val="%1.%2.%3"/>
      <w:lvlJc w:val="left"/>
      <w:pPr>
        <w:ind w:left="1295" w:hanging="586"/>
      </w:pPr>
      <w:rPr>
        <w:rFonts w:ascii="Calibri" w:eastAsia="Calibri" w:hAnsi="Calibri" w:cs="Calibri" w:hint="default"/>
        <w:b w:val="0"/>
        <w:bCs w:val="0"/>
        <w:i w:val="0"/>
        <w:iCs w:val="0"/>
        <w:color w:val="5ABA7C"/>
        <w:spacing w:val="0"/>
        <w:w w:val="99"/>
        <w:sz w:val="26"/>
        <w:szCs w:val="26"/>
        <w:lang w:val="en-US" w:eastAsia="en-US" w:bidi="ar-SA"/>
      </w:rPr>
    </w:lvl>
    <w:lvl w:ilvl="3">
      <w:numFmt w:val="bullet"/>
      <w:lvlText w:val="•"/>
      <w:lvlJc w:val="left"/>
      <w:pPr>
        <w:ind w:left="1070" w:hanging="360"/>
      </w:pPr>
      <w:rPr>
        <w:rFonts w:ascii="Calibri" w:eastAsia="Calibri" w:hAnsi="Calibri" w:cs="Calibri" w:hint="default"/>
        <w:b w:val="0"/>
        <w:bCs w:val="0"/>
        <w:i w:val="0"/>
        <w:iCs w:val="0"/>
        <w:spacing w:val="0"/>
        <w:w w:val="100"/>
        <w:sz w:val="24"/>
        <w:szCs w:val="24"/>
        <w:lang w:val="en-US" w:eastAsia="en-US" w:bidi="ar-SA"/>
      </w:rPr>
    </w:lvl>
    <w:lvl w:ilvl="4">
      <w:numFmt w:val="bullet"/>
      <w:lvlText w:val="•"/>
      <w:lvlJc w:val="left"/>
      <w:pPr>
        <w:ind w:left="2673" w:hanging="360"/>
      </w:pPr>
      <w:rPr>
        <w:rFonts w:hint="default"/>
        <w:lang w:val="en-US" w:eastAsia="en-US" w:bidi="ar-SA"/>
      </w:rPr>
    </w:lvl>
    <w:lvl w:ilvl="5">
      <w:numFmt w:val="bullet"/>
      <w:lvlText w:val="•"/>
      <w:lvlJc w:val="left"/>
      <w:pPr>
        <w:ind w:left="4046" w:hanging="360"/>
      </w:pPr>
      <w:rPr>
        <w:rFonts w:hint="default"/>
        <w:lang w:val="en-US" w:eastAsia="en-US" w:bidi="ar-SA"/>
      </w:rPr>
    </w:lvl>
    <w:lvl w:ilvl="6">
      <w:numFmt w:val="bullet"/>
      <w:lvlText w:val="•"/>
      <w:lvlJc w:val="left"/>
      <w:pPr>
        <w:ind w:left="5420" w:hanging="360"/>
      </w:pPr>
      <w:rPr>
        <w:rFonts w:hint="default"/>
        <w:lang w:val="en-US" w:eastAsia="en-US" w:bidi="ar-SA"/>
      </w:rPr>
    </w:lvl>
    <w:lvl w:ilvl="7">
      <w:numFmt w:val="bullet"/>
      <w:lvlText w:val="•"/>
      <w:lvlJc w:val="left"/>
      <w:pPr>
        <w:ind w:left="6793" w:hanging="360"/>
      </w:pPr>
      <w:rPr>
        <w:rFonts w:hint="default"/>
        <w:lang w:val="en-US" w:eastAsia="en-US" w:bidi="ar-SA"/>
      </w:rPr>
    </w:lvl>
    <w:lvl w:ilvl="8">
      <w:numFmt w:val="bullet"/>
      <w:lvlText w:val="•"/>
      <w:lvlJc w:val="left"/>
      <w:pPr>
        <w:ind w:left="8167" w:hanging="360"/>
      </w:pPr>
      <w:rPr>
        <w:rFonts w:hint="default"/>
        <w:lang w:val="en-US" w:eastAsia="en-US" w:bidi="ar-SA"/>
      </w:rPr>
    </w:lvl>
  </w:abstractNum>
  <w:abstractNum w:abstractNumId="23" w15:restartNumberingAfterBreak="0">
    <w:nsid w:val="4C0A526C"/>
    <w:multiLevelType w:val="hybridMultilevel"/>
    <w:tmpl w:val="6D9C7434"/>
    <w:lvl w:ilvl="0" w:tplc="5AE80EBC">
      <w:numFmt w:val="bullet"/>
      <w:lvlText w:val=""/>
      <w:lvlJc w:val="left"/>
      <w:pPr>
        <w:ind w:left="1490" w:hanging="360"/>
      </w:pPr>
      <w:rPr>
        <w:rFonts w:ascii="Symbol" w:eastAsia="Symbol" w:hAnsi="Symbol" w:cs="Symbol" w:hint="default"/>
        <w:b w:val="0"/>
        <w:bCs w:val="0"/>
        <w:i w:val="0"/>
        <w:iCs w:val="0"/>
        <w:spacing w:val="0"/>
        <w:w w:val="100"/>
        <w:sz w:val="24"/>
        <w:szCs w:val="24"/>
        <w:lang w:val="en-US" w:eastAsia="en-US" w:bidi="ar-SA"/>
      </w:rPr>
    </w:lvl>
    <w:lvl w:ilvl="1" w:tplc="8FECDF54">
      <w:numFmt w:val="bullet"/>
      <w:lvlText w:val="•"/>
      <w:lvlJc w:val="left"/>
      <w:pPr>
        <w:ind w:left="2441" w:hanging="360"/>
      </w:pPr>
      <w:rPr>
        <w:rFonts w:hint="default"/>
        <w:lang w:val="en-US" w:eastAsia="en-US" w:bidi="ar-SA"/>
      </w:rPr>
    </w:lvl>
    <w:lvl w:ilvl="2" w:tplc="3B0835CC">
      <w:numFmt w:val="bullet"/>
      <w:lvlText w:val="•"/>
      <w:lvlJc w:val="left"/>
      <w:pPr>
        <w:ind w:left="3382" w:hanging="360"/>
      </w:pPr>
      <w:rPr>
        <w:rFonts w:hint="default"/>
        <w:lang w:val="en-US" w:eastAsia="en-US" w:bidi="ar-SA"/>
      </w:rPr>
    </w:lvl>
    <w:lvl w:ilvl="3" w:tplc="1FBE1AF4">
      <w:numFmt w:val="bullet"/>
      <w:lvlText w:val="•"/>
      <w:lvlJc w:val="left"/>
      <w:pPr>
        <w:ind w:left="4324" w:hanging="360"/>
      </w:pPr>
      <w:rPr>
        <w:rFonts w:hint="default"/>
        <w:lang w:val="en-US" w:eastAsia="en-US" w:bidi="ar-SA"/>
      </w:rPr>
    </w:lvl>
    <w:lvl w:ilvl="4" w:tplc="62D89738">
      <w:numFmt w:val="bullet"/>
      <w:lvlText w:val="•"/>
      <w:lvlJc w:val="left"/>
      <w:pPr>
        <w:ind w:left="5265" w:hanging="360"/>
      </w:pPr>
      <w:rPr>
        <w:rFonts w:hint="default"/>
        <w:lang w:val="en-US" w:eastAsia="en-US" w:bidi="ar-SA"/>
      </w:rPr>
    </w:lvl>
    <w:lvl w:ilvl="5" w:tplc="D4F2DE76">
      <w:numFmt w:val="bullet"/>
      <w:lvlText w:val="•"/>
      <w:lvlJc w:val="left"/>
      <w:pPr>
        <w:ind w:left="6207" w:hanging="360"/>
      </w:pPr>
      <w:rPr>
        <w:rFonts w:hint="default"/>
        <w:lang w:val="en-US" w:eastAsia="en-US" w:bidi="ar-SA"/>
      </w:rPr>
    </w:lvl>
    <w:lvl w:ilvl="6" w:tplc="D7CA1AA0">
      <w:numFmt w:val="bullet"/>
      <w:lvlText w:val="•"/>
      <w:lvlJc w:val="left"/>
      <w:pPr>
        <w:ind w:left="7148" w:hanging="360"/>
      </w:pPr>
      <w:rPr>
        <w:rFonts w:hint="default"/>
        <w:lang w:val="en-US" w:eastAsia="en-US" w:bidi="ar-SA"/>
      </w:rPr>
    </w:lvl>
    <w:lvl w:ilvl="7" w:tplc="DFD81D3A">
      <w:numFmt w:val="bullet"/>
      <w:lvlText w:val="•"/>
      <w:lvlJc w:val="left"/>
      <w:pPr>
        <w:ind w:left="8090" w:hanging="360"/>
      </w:pPr>
      <w:rPr>
        <w:rFonts w:hint="default"/>
        <w:lang w:val="en-US" w:eastAsia="en-US" w:bidi="ar-SA"/>
      </w:rPr>
    </w:lvl>
    <w:lvl w:ilvl="8" w:tplc="7E10B626">
      <w:numFmt w:val="bullet"/>
      <w:lvlText w:val="•"/>
      <w:lvlJc w:val="left"/>
      <w:pPr>
        <w:ind w:left="9031" w:hanging="360"/>
      </w:pPr>
      <w:rPr>
        <w:rFonts w:hint="default"/>
        <w:lang w:val="en-US" w:eastAsia="en-US" w:bidi="ar-SA"/>
      </w:rPr>
    </w:lvl>
  </w:abstractNum>
  <w:abstractNum w:abstractNumId="24" w15:restartNumberingAfterBreak="0">
    <w:nsid w:val="4C5806CA"/>
    <w:multiLevelType w:val="hybridMultilevel"/>
    <w:tmpl w:val="5EF424D8"/>
    <w:lvl w:ilvl="0" w:tplc="C7BE669E">
      <w:numFmt w:val="bullet"/>
      <w:lvlText w:val=""/>
      <w:lvlJc w:val="left"/>
      <w:pPr>
        <w:ind w:left="885" w:hanging="360"/>
      </w:pPr>
      <w:rPr>
        <w:rFonts w:ascii="Symbol" w:eastAsia="Symbol" w:hAnsi="Symbol" w:cs="Symbol" w:hint="default"/>
        <w:b w:val="0"/>
        <w:bCs w:val="0"/>
        <w:i w:val="0"/>
        <w:iCs w:val="0"/>
        <w:spacing w:val="0"/>
        <w:w w:val="100"/>
        <w:sz w:val="24"/>
        <w:szCs w:val="24"/>
        <w:lang w:val="en-US" w:eastAsia="en-US" w:bidi="ar-SA"/>
      </w:rPr>
    </w:lvl>
    <w:lvl w:ilvl="1" w:tplc="14183DFC">
      <w:numFmt w:val="bullet"/>
      <w:lvlText w:val="•"/>
      <w:lvlJc w:val="left"/>
      <w:pPr>
        <w:ind w:left="1276" w:hanging="360"/>
      </w:pPr>
      <w:rPr>
        <w:rFonts w:hint="default"/>
        <w:lang w:val="en-US" w:eastAsia="en-US" w:bidi="ar-SA"/>
      </w:rPr>
    </w:lvl>
    <w:lvl w:ilvl="2" w:tplc="572A50B4">
      <w:numFmt w:val="bullet"/>
      <w:lvlText w:val="•"/>
      <w:lvlJc w:val="left"/>
      <w:pPr>
        <w:ind w:left="1673" w:hanging="360"/>
      </w:pPr>
      <w:rPr>
        <w:rFonts w:hint="default"/>
        <w:lang w:val="en-US" w:eastAsia="en-US" w:bidi="ar-SA"/>
      </w:rPr>
    </w:lvl>
    <w:lvl w:ilvl="3" w:tplc="7C764CD8">
      <w:numFmt w:val="bullet"/>
      <w:lvlText w:val="•"/>
      <w:lvlJc w:val="left"/>
      <w:pPr>
        <w:ind w:left="2070" w:hanging="360"/>
      </w:pPr>
      <w:rPr>
        <w:rFonts w:hint="default"/>
        <w:lang w:val="en-US" w:eastAsia="en-US" w:bidi="ar-SA"/>
      </w:rPr>
    </w:lvl>
    <w:lvl w:ilvl="4" w:tplc="872632FC">
      <w:numFmt w:val="bullet"/>
      <w:lvlText w:val="•"/>
      <w:lvlJc w:val="left"/>
      <w:pPr>
        <w:ind w:left="2466" w:hanging="360"/>
      </w:pPr>
      <w:rPr>
        <w:rFonts w:hint="default"/>
        <w:lang w:val="en-US" w:eastAsia="en-US" w:bidi="ar-SA"/>
      </w:rPr>
    </w:lvl>
    <w:lvl w:ilvl="5" w:tplc="58AE6266">
      <w:numFmt w:val="bullet"/>
      <w:lvlText w:val="•"/>
      <w:lvlJc w:val="left"/>
      <w:pPr>
        <w:ind w:left="2863" w:hanging="360"/>
      </w:pPr>
      <w:rPr>
        <w:rFonts w:hint="default"/>
        <w:lang w:val="en-US" w:eastAsia="en-US" w:bidi="ar-SA"/>
      </w:rPr>
    </w:lvl>
    <w:lvl w:ilvl="6" w:tplc="444C6E7A">
      <w:numFmt w:val="bullet"/>
      <w:lvlText w:val="•"/>
      <w:lvlJc w:val="left"/>
      <w:pPr>
        <w:ind w:left="3260" w:hanging="360"/>
      </w:pPr>
      <w:rPr>
        <w:rFonts w:hint="default"/>
        <w:lang w:val="en-US" w:eastAsia="en-US" w:bidi="ar-SA"/>
      </w:rPr>
    </w:lvl>
    <w:lvl w:ilvl="7" w:tplc="E2160B10">
      <w:numFmt w:val="bullet"/>
      <w:lvlText w:val="•"/>
      <w:lvlJc w:val="left"/>
      <w:pPr>
        <w:ind w:left="3656" w:hanging="360"/>
      </w:pPr>
      <w:rPr>
        <w:rFonts w:hint="default"/>
        <w:lang w:val="en-US" w:eastAsia="en-US" w:bidi="ar-SA"/>
      </w:rPr>
    </w:lvl>
    <w:lvl w:ilvl="8" w:tplc="C6A8C19E">
      <w:numFmt w:val="bullet"/>
      <w:lvlText w:val="•"/>
      <w:lvlJc w:val="left"/>
      <w:pPr>
        <w:ind w:left="4053" w:hanging="360"/>
      </w:pPr>
      <w:rPr>
        <w:rFonts w:hint="default"/>
        <w:lang w:val="en-US" w:eastAsia="en-US" w:bidi="ar-SA"/>
      </w:rPr>
    </w:lvl>
  </w:abstractNum>
  <w:abstractNum w:abstractNumId="25" w15:restartNumberingAfterBreak="0">
    <w:nsid w:val="4DE80CB0"/>
    <w:multiLevelType w:val="multilevel"/>
    <w:tmpl w:val="D90C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252D00"/>
    <w:multiLevelType w:val="hybridMultilevel"/>
    <w:tmpl w:val="404C10DE"/>
    <w:lvl w:ilvl="0" w:tplc="8334E9C2">
      <w:start w:val="3"/>
      <w:numFmt w:val="decimal"/>
      <w:lvlText w:val="%1."/>
      <w:lvlJc w:val="left"/>
      <w:pPr>
        <w:ind w:left="740" w:hanging="293"/>
      </w:pPr>
      <w:rPr>
        <w:rFonts w:ascii="Calibri" w:eastAsia="Calibri" w:hAnsi="Calibri" w:cs="Calibri" w:hint="default"/>
        <w:b w:val="0"/>
        <w:bCs w:val="0"/>
        <w:i w:val="0"/>
        <w:iCs w:val="0"/>
        <w:spacing w:val="-1"/>
        <w:w w:val="100"/>
        <w:sz w:val="24"/>
        <w:szCs w:val="24"/>
        <w:lang w:val="en-US" w:eastAsia="en-US" w:bidi="ar-SA"/>
      </w:rPr>
    </w:lvl>
    <w:lvl w:ilvl="1" w:tplc="68CE08F6">
      <w:numFmt w:val="bullet"/>
      <w:lvlText w:val="•"/>
      <w:lvlJc w:val="left"/>
      <w:pPr>
        <w:ind w:left="1757" w:hanging="293"/>
      </w:pPr>
      <w:rPr>
        <w:rFonts w:hint="default"/>
        <w:lang w:val="en-US" w:eastAsia="en-US" w:bidi="ar-SA"/>
      </w:rPr>
    </w:lvl>
    <w:lvl w:ilvl="2" w:tplc="04FA6724">
      <w:numFmt w:val="bullet"/>
      <w:lvlText w:val="•"/>
      <w:lvlJc w:val="left"/>
      <w:pPr>
        <w:ind w:left="2774" w:hanging="293"/>
      </w:pPr>
      <w:rPr>
        <w:rFonts w:hint="default"/>
        <w:lang w:val="en-US" w:eastAsia="en-US" w:bidi="ar-SA"/>
      </w:rPr>
    </w:lvl>
    <w:lvl w:ilvl="3" w:tplc="35E4CBA2">
      <w:numFmt w:val="bullet"/>
      <w:lvlText w:val="•"/>
      <w:lvlJc w:val="left"/>
      <w:pPr>
        <w:ind w:left="3792" w:hanging="293"/>
      </w:pPr>
      <w:rPr>
        <w:rFonts w:hint="default"/>
        <w:lang w:val="en-US" w:eastAsia="en-US" w:bidi="ar-SA"/>
      </w:rPr>
    </w:lvl>
    <w:lvl w:ilvl="4" w:tplc="879AAF08">
      <w:numFmt w:val="bullet"/>
      <w:lvlText w:val="•"/>
      <w:lvlJc w:val="left"/>
      <w:pPr>
        <w:ind w:left="4809" w:hanging="293"/>
      </w:pPr>
      <w:rPr>
        <w:rFonts w:hint="default"/>
        <w:lang w:val="en-US" w:eastAsia="en-US" w:bidi="ar-SA"/>
      </w:rPr>
    </w:lvl>
    <w:lvl w:ilvl="5" w:tplc="71100FC2">
      <w:numFmt w:val="bullet"/>
      <w:lvlText w:val="•"/>
      <w:lvlJc w:val="left"/>
      <w:pPr>
        <w:ind w:left="5827" w:hanging="293"/>
      </w:pPr>
      <w:rPr>
        <w:rFonts w:hint="default"/>
        <w:lang w:val="en-US" w:eastAsia="en-US" w:bidi="ar-SA"/>
      </w:rPr>
    </w:lvl>
    <w:lvl w:ilvl="6" w:tplc="CBCCF05A">
      <w:numFmt w:val="bullet"/>
      <w:lvlText w:val="•"/>
      <w:lvlJc w:val="left"/>
      <w:pPr>
        <w:ind w:left="6844" w:hanging="293"/>
      </w:pPr>
      <w:rPr>
        <w:rFonts w:hint="default"/>
        <w:lang w:val="en-US" w:eastAsia="en-US" w:bidi="ar-SA"/>
      </w:rPr>
    </w:lvl>
    <w:lvl w:ilvl="7" w:tplc="48EE41BE">
      <w:numFmt w:val="bullet"/>
      <w:lvlText w:val="•"/>
      <w:lvlJc w:val="left"/>
      <w:pPr>
        <w:ind w:left="7862" w:hanging="293"/>
      </w:pPr>
      <w:rPr>
        <w:rFonts w:hint="default"/>
        <w:lang w:val="en-US" w:eastAsia="en-US" w:bidi="ar-SA"/>
      </w:rPr>
    </w:lvl>
    <w:lvl w:ilvl="8" w:tplc="6A0CC7F6">
      <w:numFmt w:val="bullet"/>
      <w:lvlText w:val="•"/>
      <w:lvlJc w:val="left"/>
      <w:pPr>
        <w:ind w:left="8879" w:hanging="293"/>
      </w:pPr>
      <w:rPr>
        <w:rFonts w:hint="default"/>
        <w:lang w:val="en-US" w:eastAsia="en-US" w:bidi="ar-SA"/>
      </w:rPr>
    </w:lvl>
  </w:abstractNum>
  <w:abstractNum w:abstractNumId="27" w15:restartNumberingAfterBreak="0">
    <w:nsid w:val="50482A01"/>
    <w:multiLevelType w:val="hybridMultilevel"/>
    <w:tmpl w:val="3E5A9342"/>
    <w:lvl w:ilvl="0" w:tplc="ED904CB6">
      <w:start w:val="9"/>
      <w:numFmt w:val="decimal"/>
      <w:lvlText w:val="%1."/>
      <w:lvlJc w:val="left"/>
      <w:pPr>
        <w:ind w:left="287" w:hanging="238"/>
      </w:pPr>
      <w:rPr>
        <w:rFonts w:ascii="Calibri" w:eastAsia="Calibri" w:hAnsi="Calibri" w:cs="Calibri" w:hint="default"/>
        <w:b w:val="0"/>
        <w:bCs w:val="0"/>
        <w:i w:val="0"/>
        <w:iCs w:val="0"/>
        <w:spacing w:val="-1"/>
        <w:w w:val="100"/>
        <w:sz w:val="24"/>
        <w:szCs w:val="24"/>
        <w:lang w:val="en-US" w:eastAsia="en-US" w:bidi="ar-SA"/>
      </w:rPr>
    </w:lvl>
    <w:lvl w:ilvl="1" w:tplc="7422B22A">
      <w:start w:val="1"/>
      <w:numFmt w:val="lowerLetter"/>
      <w:lvlText w:val="%2."/>
      <w:lvlJc w:val="left"/>
      <w:pPr>
        <w:ind w:left="661" w:hanging="393"/>
      </w:pPr>
      <w:rPr>
        <w:rFonts w:ascii="Calibri" w:eastAsia="Calibri" w:hAnsi="Calibri" w:cs="Calibri" w:hint="default"/>
        <w:b w:val="0"/>
        <w:bCs w:val="0"/>
        <w:i w:val="0"/>
        <w:iCs w:val="0"/>
        <w:spacing w:val="-1"/>
        <w:w w:val="100"/>
        <w:sz w:val="24"/>
        <w:szCs w:val="24"/>
        <w:lang w:val="en-US" w:eastAsia="en-US" w:bidi="ar-SA"/>
      </w:rPr>
    </w:lvl>
    <w:lvl w:ilvl="2" w:tplc="A5B20CD8">
      <w:numFmt w:val="bullet"/>
      <w:lvlText w:val="•"/>
      <w:lvlJc w:val="left"/>
      <w:pPr>
        <w:ind w:left="1153" w:hanging="393"/>
      </w:pPr>
      <w:rPr>
        <w:rFonts w:hint="default"/>
        <w:lang w:val="en-US" w:eastAsia="en-US" w:bidi="ar-SA"/>
      </w:rPr>
    </w:lvl>
    <w:lvl w:ilvl="3" w:tplc="147C4D24">
      <w:numFmt w:val="bullet"/>
      <w:lvlText w:val="•"/>
      <w:lvlJc w:val="left"/>
      <w:pPr>
        <w:ind w:left="1646" w:hanging="393"/>
      </w:pPr>
      <w:rPr>
        <w:rFonts w:hint="default"/>
        <w:lang w:val="en-US" w:eastAsia="en-US" w:bidi="ar-SA"/>
      </w:rPr>
    </w:lvl>
    <w:lvl w:ilvl="4" w:tplc="E6169FBC">
      <w:numFmt w:val="bullet"/>
      <w:lvlText w:val="•"/>
      <w:lvlJc w:val="left"/>
      <w:pPr>
        <w:ind w:left="2139" w:hanging="393"/>
      </w:pPr>
      <w:rPr>
        <w:rFonts w:hint="default"/>
        <w:lang w:val="en-US" w:eastAsia="en-US" w:bidi="ar-SA"/>
      </w:rPr>
    </w:lvl>
    <w:lvl w:ilvl="5" w:tplc="75B0796A">
      <w:numFmt w:val="bullet"/>
      <w:lvlText w:val="•"/>
      <w:lvlJc w:val="left"/>
      <w:pPr>
        <w:ind w:left="2632" w:hanging="393"/>
      </w:pPr>
      <w:rPr>
        <w:rFonts w:hint="default"/>
        <w:lang w:val="en-US" w:eastAsia="en-US" w:bidi="ar-SA"/>
      </w:rPr>
    </w:lvl>
    <w:lvl w:ilvl="6" w:tplc="4E823120">
      <w:numFmt w:val="bullet"/>
      <w:lvlText w:val="•"/>
      <w:lvlJc w:val="left"/>
      <w:pPr>
        <w:ind w:left="3126" w:hanging="393"/>
      </w:pPr>
      <w:rPr>
        <w:rFonts w:hint="default"/>
        <w:lang w:val="en-US" w:eastAsia="en-US" w:bidi="ar-SA"/>
      </w:rPr>
    </w:lvl>
    <w:lvl w:ilvl="7" w:tplc="218A0B6E">
      <w:numFmt w:val="bullet"/>
      <w:lvlText w:val="•"/>
      <w:lvlJc w:val="left"/>
      <w:pPr>
        <w:ind w:left="3619" w:hanging="393"/>
      </w:pPr>
      <w:rPr>
        <w:rFonts w:hint="default"/>
        <w:lang w:val="en-US" w:eastAsia="en-US" w:bidi="ar-SA"/>
      </w:rPr>
    </w:lvl>
    <w:lvl w:ilvl="8" w:tplc="B9C07916">
      <w:numFmt w:val="bullet"/>
      <w:lvlText w:val="•"/>
      <w:lvlJc w:val="left"/>
      <w:pPr>
        <w:ind w:left="4112" w:hanging="393"/>
      </w:pPr>
      <w:rPr>
        <w:rFonts w:hint="default"/>
        <w:lang w:val="en-US" w:eastAsia="en-US" w:bidi="ar-SA"/>
      </w:rPr>
    </w:lvl>
  </w:abstractNum>
  <w:abstractNum w:abstractNumId="28" w15:restartNumberingAfterBreak="0">
    <w:nsid w:val="56DE44A4"/>
    <w:multiLevelType w:val="hybridMultilevel"/>
    <w:tmpl w:val="205CB204"/>
    <w:lvl w:ilvl="0" w:tplc="F57AE0C8">
      <w:numFmt w:val="bullet"/>
      <w:lvlText w:val=""/>
      <w:lvlJc w:val="left"/>
      <w:pPr>
        <w:ind w:left="652" w:hanging="360"/>
      </w:pPr>
      <w:rPr>
        <w:rFonts w:ascii="Wingdings" w:eastAsia="Wingdings" w:hAnsi="Wingdings" w:cs="Wingdings" w:hint="default"/>
        <w:b w:val="0"/>
        <w:bCs w:val="0"/>
        <w:i w:val="0"/>
        <w:iCs w:val="0"/>
        <w:spacing w:val="0"/>
        <w:w w:val="100"/>
        <w:sz w:val="24"/>
        <w:szCs w:val="24"/>
        <w:lang w:val="en-US" w:eastAsia="en-US" w:bidi="ar-SA"/>
      </w:rPr>
    </w:lvl>
    <w:lvl w:ilvl="1" w:tplc="1004EA80">
      <w:numFmt w:val="bullet"/>
      <w:lvlText w:val="•"/>
      <w:lvlJc w:val="left"/>
      <w:pPr>
        <w:ind w:left="1423" w:hanging="360"/>
      </w:pPr>
      <w:rPr>
        <w:rFonts w:hint="default"/>
        <w:lang w:val="en-US" w:eastAsia="en-US" w:bidi="ar-SA"/>
      </w:rPr>
    </w:lvl>
    <w:lvl w:ilvl="2" w:tplc="F358F7C2">
      <w:numFmt w:val="bullet"/>
      <w:lvlText w:val="•"/>
      <w:lvlJc w:val="left"/>
      <w:pPr>
        <w:ind w:left="2187" w:hanging="360"/>
      </w:pPr>
      <w:rPr>
        <w:rFonts w:hint="default"/>
        <w:lang w:val="en-US" w:eastAsia="en-US" w:bidi="ar-SA"/>
      </w:rPr>
    </w:lvl>
    <w:lvl w:ilvl="3" w:tplc="8A08B6FC">
      <w:numFmt w:val="bullet"/>
      <w:lvlText w:val="•"/>
      <w:lvlJc w:val="left"/>
      <w:pPr>
        <w:ind w:left="2951" w:hanging="360"/>
      </w:pPr>
      <w:rPr>
        <w:rFonts w:hint="default"/>
        <w:lang w:val="en-US" w:eastAsia="en-US" w:bidi="ar-SA"/>
      </w:rPr>
    </w:lvl>
    <w:lvl w:ilvl="4" w:tplc="771C09E6">
      <w:numFmt w:val="bullet"/>
      <w:lvlText w:val="•"/>
      <w:lvlJc w:val="left"/>
      <w:pPr>
        <w:ind w:left="3715" w:hanging="360"/>
      </w:pPr>
      <w:rPr>
        <w:rFonts w:hint="default"/>
        <w:lang w:val="en-US" w:eastAsia="en-US" w:bidi="ar-SA"/>
      </w:rPr>
    </w:lvl>
    <w:lvl w:ilvl="5" w:tplc="1870D0C0">
      <w:numFmt w:val="bullet"/>
      <w:lvlText w:val="•"/>
      <w:lvlJc w:val="left"/>
      <w:pPr>
        <w:ind w:left="4479" w:hanging="360"/>
      </w:pPr>
      <w:rPr>
        <w:rFonts w:hint="default"/>
        <w:lang w:val="en-US" w:eastAsia="en-US" w:bidi="ar-SA"/>
      </w:rPr>
    </w:lvl>
    <w:lvl w:ilvl="6" w:tplc="D7D48324">
      <w:numFmt w:val="bullet"/>
      <w:lvlText w:val="•"/>
      <w:lvlJc w:val="left"/>
      <w:pPr>
        <w:ind w:left="5243" w:hanging="360"/>
      </w:pPr>
      <w:rPr>
        <w:rFonts w:hint="default"/>
        <w:lang w:val="en-US" w:eastAsia="en-US" w:bidi="ar-SA"/>
      </w:rPr>
    </w:lvl>
    <w:lvl w:ilvl="7" w:tplc="A3C68F68">
      <w:numFmt w:val="bullet"/>
      <w:lvlText w:val="•"/>
      <w:lvlJc w:val="left"/>
      <w:pPr>
        <w:ind w:left="6007" w:hanging="360"/>
      </w:pPr>
      <w:rPr>
        <w:rFonts w:hint="default"/>
        <w:lang w:val="en-US" w:eastAsia="en-US" w:bidi="ar-SA"/>
      </w:rPr>
    </w:lvl>
    <w:lvl w:ilvl="8" w:tplc="1D165E88">
      <w:numFmt w:val="bullet"/>
      <w:lvlText w:val="•"/>
      <w:lvlJc w:val="left"/>
      <w:pPr>
        <w:ind w:left="6770" w:hanging="360"/>
      </w:pPr>
      <w:rPr>
        <w:rFonts w:hint="default"/>
        <w:lang w:val="en-US" w:eastAsia="en-US" w:bidi="ar-SA"/>
      </w:rPr>
    </w:lvl>
  </w:abstractNum>
  <w:abstractNum w:abstractNumId="29" w15:restartNumberingAfterBreak="0">
    <w:nsid w:val="58364C17"/>
    <w:multiLevelType w:val="multilevel"/>
    <w:tmpl w:val="51DCED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BB57E8"/>
    <w:multiLevelType w:val="hybridMultilevel"/>
    <w:tmpl w:val="5B509640"/>
    <w:lvl w:ilvl="0" w:tplc="A12ECB2A">
      <w:numFmt w:val="bullet"/>
      <w:lvlText w:val="•"/>
      <w:lvlJc w:val="left"/>
      <w:pPr>
        <w:ind w:left="104" w:hanging="1515"/>
      </w:pPr>
      <w:rPr>
        <w:rFonts w:ascii="Calibri" w:eastAsia="Calibri" w:hAnsi="Calibri" w:cs="Calibri" w:hint="default"/>
        <w:b w:val="0"/>
        <w:bCs w:val="0"/>
        <w:i w:val="0"/>
        <w:iCs w:val="0"/>
        <w:spacing w:val="0"/>
        <w:w w:val="100"/>
        <w:sz w:val="24"/>
        <w:szCs w:val="24"/>
        <w:lang w:val="en-US" w:eastAsia="en-US" w:bidi="ar-SA"/>
      </w:rPr>
    </w:lvl>
    <w:lvl w:ilvl="1" w:tplc="C0B4599E">
      <w:numFmt w:val="bullet"/>
      <w:lvlText w:val="•"/>
      <w:lvlJc w:val="left"/>
      <w:pPr>
        <w:ind w:left="574" w:hanging="1515"/>
      </w:pPr>
      <w:rPr>
        <w:rFonts w:hint="default"/>
        <w:lang w:val="en-US" w:eastAsia="en-US" w:bidi="ar-SA"/>
      </w:rPr>
    </w:lvl>
    <w:lvl w:ilvl="2" w:tplc="9E1ABD86">
      <w:numFmt w:val="bullet"/>
      <w:lvlText w:val="•"/>
      <w:lvlJc w:val="left"/>
      <w:pPr>
        <w:ind w:left="1049" w:hanging="1515"/>
      </w:pPr>
      <w:rPr>
        <w:rFonts w:hint="default"/>
        <w:lang w:val="en-US" w:eastAsia="en-US" w:bidi="ar-SA"/>
      </w:rPr>
    </w:lvl>
    <w:lvl w:ilvl="3" w:tplc="4F6A2878">
      <w:numFmt w:val="bullet"/>
      <w:lvlText w:val="•"/>
      <w:lvlJc w:val="left"/>
      <w:pPr>
        <w:ind w:left="1524" w:hanging="1515"/>
      </w:pPr>
      <w:rPr>
        <w:rFonts w:hint="default"/>
        <w:lang w:val="en-US" w:eastAsia="en-US" w:bidi="ar-SA"/>
      </w:rPr>
    </w:lvl>
    <w:lvl w:ilvl="4" w:tplc="E5CA1168">
      <w:numFmt w:val="bullet"/>
      <w:lvlText w:val="•"/>
      <w:lvlJc w:val="left"/>
      <w:pPr>
        <w:ind w:left="1998" w:hanging="1515"/>
      </w:pPr>
      <w:rPr>
        <w:rFonts w:hint="default"/>
        <w:lang w:val="en-US" w:eastAsia="en-US" w:bidi="ar-SA"/>
      </w:rPr>
    </w:lvl>
    <w:lvl w:ilvl="5" w:tplc="382C4552">
      <w:numFmt w:val="bullet"/>
      <w:lvlText w:val="•"/>
      <w:lvlJc w:val="left"/>
      <w:pPr>
        <w:ind w:left="2473" w:hanging="1515"/>
      </w:pPr>
      <w:rPr>
        <w:rFonts w:hint="default"/>
        <w:lang w:val="en-US" w:eastAsia="en-US" w:bidi="ar-SA"/>
      </w:rPr>
    </w:lvl>
    <w:lvl w:ilvl="6" w:tplc="E6F84FCA">
      <w:numFmt w:val="bullet"/>
      <w:lvlText w:val="•"/>
      <w:lvlJc w:val="left"/>
      <w:pPr>
        <w:ind w:left="2948" w:hanging="1515"/>
      </w:pPr>
      <w:rPr>
        <w:rFonts w:hint="default"/>
        <w:lang w:val="en-US" w:eastAsia="en-US" w:bidi="ar-SA"/>
      </w:rPr>
    </w:lvl>
    <w:lvl w:ilvl="7" w:tplc="606CA3C4">
      <w:numFmt w:val="bullet"/>
      <w:lvlText w:val="•"/>
      <w:lvlJc w:val="left"/>
      <w:pPr>
        <w:ind w:left="3422" w:hanging="1515"/>
      </w:pPr>
      <w:rPr>
        <w:rFonts w:hint="default"/>
        <w:lang w:val="en-US" w:eastAsia="en-US" w:bidi="ar-SA"/>
      </w:rPr>
    </w:lvl>
    <w:lvl w:ilvl="8" w:tplc="1362F5A0">
      <w:numFmt w:val="bullet"/>
      <w:lvlText w:val="•"/>
      <w:lvlJc w:val="left"/>
      <w:pPr>
        <w:ind w:left="3897" w:hanging="1515"/>
      </w:pPr>
      <w:rPr>
        <w:rFonts w:hint="default"/>
        <w:lang w:val="en-US" w:eastAsia="en-US" w:bidi="ar-SA"/>
      </w:rPr>
    </w:lvl>
  </w:abstractNum>
  <w:abstractNum w:abstractNumId="31" w15:restartNumberingAfterBreak="0">
    <w:nsid w:val="5B2F5596"/>
    <w:multiLevelType w:val="multilevel"/>
    <w:tmpl w:val="51DCE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5E7AA2"/>
    <w:multiLevelType w:val="multilevel"/>
    <w:tmpl w:val="40545B10"/>
    <w:lvl w:ilvl="0">
      <w:start w:val="2"/>
      <w:numFmt w:val="decimal"/>
      <w:lvlText w:val="%1.0"/>
      <w:lvlJc w:val="left"/>
      <w:pPr>
        <w:ind w:left="1044" w:hanging="476"/>
      </w:pPr>
      <w:rPr>
        <w:rFonts w:hint="default"/>
        <w:b w:val="0"/>
        <w:bCs w:val="0"/>
        <w:i w:val="0"/>
        <w:iCs w:val="0"/>
        <w:color w:val="5ABA7C"/>
        <w:spacing w:val="-1"/>
        <w:w w:val="99"/>
        <w:sz w:val="32"/>
        <w:szCs w:val="32"/>
        <w:lang w:val="en-US" w:eastAsia="en-US" w:bidi="ar-SA"/>
      </w:rPr>
    </w:lvl>
    <w:lvl w:ilvl="1">
      <w:start w:val="1"/>
      <w:numFmt w:val="decimal"/>
      <w:lvlText w:val="%1.%2"/>
      <w:lvlJc w:val="left"/>
      <w:pPr>
        <w:ind w:left="1096" w:hanging="387"/>
      </w:pPr>
      <w:rPr>
        <w:rFonts w:ascii="Calibri" w:eastAsia="Calibri" w:hAnsi="Calibri" w:cs="Calibri" w:hint="default"/>
        <w:b w:val="0"/>
        <w:bCs w:val="0"/>
        <w:i w:val="0"/>
        <w:iCs w:val="0"/>
        <w:color w:val="5ABA7C"/>
        <w:spacing w:val="0"/>
        <w:w w:val="99"/>
        <w:sz w:val="26"/>
        <w:szCs w:val="26"/>
        <w:lang w:val="en-US" w:eastAsia="en-US" w:bidi="ar-SA"/>
      </w:rPr>
    </w:lvl>
    <w:lvl w:ilvl="2">
      <w:start w:val="1"/>
      <w:numFmt w:val="decimal"/>
      <w:lvlText w:val="%1.%2.%3"/>
      <w:lvlJc w:val="left"/>
      <w:pPr>
        <w:ind w:left="1295" w:hanging="586"/>
      </w:pPr>
      <w:rPr>
        <w:rFonts w:ascii="Calibri" w:eastAsia="Calibri" w:hAnsi="Calibri" w:cs="Calibri" w:hint="default"/>
        <w:b w:val="0"/>
        <w:bCs w:val="0"/>
        <w:i w:val="0"/>
        <w:iCs w:val="0"/>
        <w:color w:val="5ABA7C"/>
        <w:spacing w:val="0"/>
        <w:w w:val="99"/>
        <w:sz w:val="26"/>
        <w:szCs w:val="26"/>
        <w:lang w:val="en-US" w:eastAsia="en-US" w:bidi="ar-SA"/>
      </w:rPr>
    </w:lvl>
    <w:lvl w:ilvl="3">
      <w:numFmt w:val="bullet"/>
      <w:lvlText w:val="•"/>
      <w:lvlJc w:val="left"/>
      <w:pPr>
        <w:ind w:left="1070" w:hanging="360"/>
      </w:pPr>
      <w:rPr>
        <w:rFonts w:ascii="Calibri" w:eastAsia="Calibri" w:hAnsi="Calibri" w:cs="Calibri" w:hint="default"/>
        <w:b w:val="0"/>
        <w:bCs w:val="0"/>
        <w:i w:val="0"/>
        <w:iCs w:val="0"/>
        <w:spacing w:val="0"/>
        <w:w w:val="100"/>
        <w:sz w:val="24"/>
        <w:szCs w:val="24"/>
        <w:lang w:val="en-US" w:eastAsia="en-US" w:bidi="ar-SA"/>
      </w:rPr>
    </w:lvl>
    <w:lvl w:ilvl="4">
      <w:numFmt w:val="bullet"/>
      <w:lvlText w:val="•"/>
      <w:lvlJc w:val="left"/>
      <w:pPr>
        <w:ind w:left="2673" w:hanging="360"/>
      </w:pPr>
      <w:rPr>
        <w:rFonts w:hint="default"/>
        <w:lang w:val="en-US" w:eastAsia="en-US" w:bidi="ar-SA"/>
      </w:rPr>
    </w:lvl>
    <w:lvl w:ilvl="5">
      <w:numFmt w:val="bullet"/>
      <w:lvlText w:val="•"/>
      <w:lvlJc w:val="left"/>
      <w:pPr>
        <w:ind w:left="4046" w:hanging="360"/>
      </w:pPr>
      <w:rPr>
        <w:rFonts w:hint="default"/>
        <w:lang w:val="en-US" w:eastAsia="en-US" w:bidi="ar-SA"/>
      </w:rPr>
    </w:lvl>
    <w:lvl w:ilvl="6">
      <w:numFmt w:val="bullet"/>
      <w:lvlText w:val="•"/>
      <w:lvlJc w:val="left"/>
      <w:pPr>
        <w:ind w:left="5420" w:hanging="360"/>
      </w:pPr>
      <w:rPr>
        <w:rFonts w:hint="default"/>
        <w:lang w:val="en-US" w:eastAsia="en-US" w:bidi="ar-SA"/>
      </w:rPr>
    </w:lvl>
    <w:lvl w:ilvl="7">
      <w:numFmt w:val="bullet"/>
      <w:lvlText w:val="•"/>
      <w:lvlJc w:val="left"/>
      <w:pPr>
        <w:ind w:left="6793" w:hanging="360"/>
      </w:pPr>
      <w:rPr>
        <w:rFonts w:hint="default"/>
        <w:lang w:val="en-US" w:eastAsia="en-US" w:bidi="ar-SA"/>
      </w:rPr>
    </w:lvl>
    <w:lvl w:ilvl="8">
      <w:numFmt w:val="bullet"/>
      <w:lvlText w:val="•"/>
      <w:lvlJc w:val="left"/>
      <w:pPr>
        <w:ind w:left="8167" w:hanging="360"/>
      </w:pPr>
      <w:rPr>
        <w:rFonts w:hint="default"/>
        <w:lang w:val="en-US" w:eastAsia="en-US" w:bidi="ar-SA"/>
      </w:rPr>
    </w:lvl>
  </w:abstractNum>
  <w:abstractNum w:abstractNumId="33" w15:restartNumberingAfterBreak="0">
    <w:nsid w:val="5EF7623E"/>
    <w:multiLevelType w:val="hybridMultilevel"/>
    <w:tmpl w:val="67687514"/>
    <w:lvl w:ilvl="0" w:tplc="242AA816">
      <w:start w:val="1"/>
      <w:numFmt w:val="decimal"/>
      <w:lvlText w:val="%1."/>
      <w:lvlJc w:val="left"/>
      <w:pPr>
        <w:ind w:left="947" w:hanging="238"/>
      </w:pPr>
      <w:rPr>
        <w:rFonts w:ascii="Calibri" w:eastAsia="Calibri" w:hAnsi="Calibri" w:cs="Calibri" w:hint="default"/>
        <w:b w:val="0"/>
        <w:bCs w:val="0"/>
        <w:i w:val="0"/>
        <w:iCs w:val="0"/>
        <w:spacing w:val="-1"/>
        <w:w w:val="100"/>
        <w:sz w:val="24"/>
        <w:szCs w:val="24"/>
        <w:lang w:val="en-US" w:eastAsia="en-US" w:bidi="ar-SA"/>
      </w:rPr>
    </w:lvl>
    <w:lvl w:ilvl="1" w:tplc="F7AAD91C">
      <w:numFmt w:val="bullet"/>
      <w:lvlText w:val="•"/>
      <w:lvlJc w:val="left"/>
      <w:pPr>
        <w:ind w:left="1937" w:hanging="238"/>
      </w:pPr>
      <w:rPr>
        <w:rFonts w:hint="default"/>
        <w:lang w:val="en-US" w:eastAsia="en-US" w:bidi="ar-SA"/>
      </w:rPr>
    </w:lvl>
    <w:lvl w:ilvl="2" w:tplc="974A556C">
      <w:numFmt w:val="bullet"/>
      <w:lvlText w:val="•"/>
      <w:lvlJc w:val="left"/>
      <w:pPr>
        <w:ind w:left="2934" w:hanging="238"/>
      </w:pPr>
      <w:rPr>
        <w:rFonts w:hint="default"/>
        <w:lang w:val="en-US" w:eastAsia="en-US" w:bidi="ar-SA"/>
      </w:rPr>
    </w:lvl>
    <w:lvl w:ilvl="3" w:tplc="66C875D8">
      <w:numFmt w:val="bullet"/>
      <w:lvlText w:val="•"/>
      <w:lvlJc w:val="left"/>
      <w:pPr>
        <w:ind w:left="3932" w:hanging="238"/>
      </w:pPr>
      <w:rPr>
        <w:rFonts w:hint="default"/>
        <w:lang w:val="en-US" w:eastAsia="en-US" w:bidi="ar-SA"/>
      </w:rPr>
    </w:lvl>
    <w:lvl w:ilvl="4" w:tplc="6D6AEE20">
      <w:numFmt w:val="bullet"/>
      <w:lvlText w:val="•"/>
      <w:lvlJc w:val="left"/>
      <w:pPr>
        <w:ind w:left="4929" w:hanging="238"/>
      </w:pPr>
      <w:rPr>
        <w:rFonts w:hint="default"/>
        <w:lang w:val="en-US" w:eastAsia="en-US" w:bidi="ar-SA"/>
      </w:rPr>
    </w:lvl>
    <w:lvl w:ilvl="5" w:tplc="00AC3402">
      <w:numFmt w:val="bullet"/>
      <w:lvlText w:val="•"/>
      <w:lvlJc w:val="left"/>
      <w:pPr>
        <w:ind w:left="5927" w:hanging="238"/>
      </w:pPr>
      <w:rPr>
        <w:rFonts w:hint="default"/>
        <w:lang w:val="en-US" w:eastAsia="en-US" w:bidi="ar-SA"/>
      </w:rPr>
    </w:lvl>
    <w:lvl w:ilvl="6" w:tplc="A1D4F0EC">
      <w:numFmt w:val="bullet"/>
      <w:lvlText w:val="•"/>
      <w:lvlJc w:val="left"/>
      <w:pPr>
        <w:ind w:left="6924" w:hanging="238"/>
      </w:pPr>
      <w:rPr>
        <w:rFonts w:hint="default"/>
        <w:lang w:val="en-US" w:eastAsia="en-US" w:bidi="ar-SA"/>
      </w:rPr>
    </w:lvl>
    <w:lvl w:ilvl="7" w:tplc="2C261C10">
      <w:numFmt w:val="bullet"/>
      <w:lvlText w:val="•"/>
      <w:lvlJc w:val="left"/>
      <w:pPr>
        <w:ind w:left="7922" w:hanging="238"/>
      </w:pPr>
      <w:rPr>
        <w:rFonts w:hint="default"/>
        <w:lang w:val="en-US" w:eastAsia="en-US" w:bidi="ar-SA"/>
      </w:rPr>
    </w:lvl>
    <w:lvl w:ilvl="8" w:tplc="F6BC285E">
      <w:numFmt w:val="bullet"/>
      <w:lvlText w:val="•"/>
      <w:lvlJc w:val="left"/>
      <w:pPr>
        <w:ind w:left="8919" w:hanging="238"/>
      </w:pPr>
      <w:rPr>
        <w:rFonts w:hint="default"/>
        <w:lang w:val="en-US" w:eastAsia="en-US" w:bidi="ar-SA"/>
      </w:rPr>
    </w:lvl>
  </w:abstractNum>
  <w:abstractNum w:abstractNumId="34" w15:restartNumberingAfterBreak="0">
    <w:nsid w:val="5FA500FC"/>
    <w:multiLevelType w:val="multilevel"/>
    <w:tmpl w:val="F6082DAC"/>
    <w:lvl w:ilvl="0">
      <w:start w:val="1"/>
      <w:numFmt w:val="decimal"/>
      <w:lvlText w:val="%1.0"/>
      <w:lvlJc w:val="left"/>
      <w:pPr>
        <w:ind w:left="1044" w:hanging="476"/>
      </w:pPr>
      <w:rPr>
        <w:rFonts w:hint="default"/>
        <w:b w:val="0"/>
        <w:bCs w:val="0"/>
        <w:i w:val="0"/>
        <w:iCs w:val="0"/>
        <w:color w:val="5ABA7C"/>
        <w:spacing w:val="-1"/>
        <w:w w:val="99"/>
        <w:sz w:val="32"/>
        <w:szCs w:val="32"/>
        <w:lang w:val="en-US" w:eastAsia="en-US" w:bidi="ar-SA"/>
      </w:rPr>
    </w:lvl>
    <w:lvl w:ilvl="1">
      <w:start w:val="1"/>
      <w:numFmt w:val="decimal"/>
      <w:lvlText w:val="%1.%2"/>
      <w:lvlJc w:val="left"/>
      <w:pPr>
        <w:ind w:left="1096" w:hanging="387"/>
      </w:pPr>
      <w:rPr>
        <w:rFonts w:ascii="Calibri" w:eastAsia="Calibri" w:hAnsi="Calibri" w:cs="Calibri" w:hint="default"/>
        <w:b w:val="0"/>
        <w:bCs w:val="0"/>
        <w:i w:val="0"/>
        <w:iCs w:val="0"/>
        <w:color w:val="5ABA7C"/>
        <w:spacing w:val="0"/>
        <w:w w:val="99"/>
        <w:sz w:val="26"/>
        <w:szCs w:val="26"/>
        <w:lang w:val="en-US" w:eastAsia="en-US" w:bidi="ar-SA"/>
      </w:rPr>
    </w:lvl>
    <w:lvl w:ilvl="2">
      <w:start w:val="1"/>
      <w:numFmt w:val="decimal"/>
      <w:lvlText w:val="%1.%2.%3"/>
      <w:lvlJc w:val="left"/>
      <w:pPr>
        <w:ind w:left="1295" w:hanging="586"/>
      </w:pPr>
      <w:rPr>
        <w:rFonts w:ascii="Calibri" w:eastAsia="Calibri" w:hAnsi="Calibri" w:cs="Calibri" w:hint="default"/>
        <w:b w:val="0"/>
        <w:bCs w:val="0"/>
        <w:i w:val="0"/>
        <w:iCs w:val="0"/>
        <w:color w:val="5ABA7C"/>
        <w:spacing w:val="0"/>
        <w:w w:val="99"/>
        <w:sz w:val="26"/>
        <w:szCs w:val="26"/>
        <w:lang w:val="en-US" w:eastAsia="en-US" w:bidi="ar-SA"/>
      </w:rPr>
    </w:lvl>
    <w:lvl w:ilvl="3">
      <w:numFmt w:val="bullet"/>
      <w:lvlText w:val="•"/>
      <w:lvlJc w:val="left"/>
      <w:pPr>
        <w:ind w:left="1070" w:hanging="360"/>
      </w:pPr>
      <w:rPr>
        <w:rFonts w:ascii="Calibri" w:eastAsia="Calibri" w:hAnsi="Calibri" w:cs="Calibri" w:hint="default"/>
        <w:b w:val="0"/>
        <w:bCs w:val="0"/>
        <w:i w:val="0"/>
        <w:iCs w:val="0"/>
        <w:spacing w:val="0"/>
        <w:w w:val="100"/>
        <w:sz w:val="24"/>
        <w:szCs w:val="24"/>
        <w:lang w:val="en-US" w:eastAsia="en-US" w:bidi="ar-SA"/>
      </w:rPr>
    </w:lvl>
    <w:lvl w:ilvl="4">
      <w:numFmt w:val="bullet"/>
      <w:lvlText w:val="•"/>
      <w:lvlJc w:val="left"/>
      <w:pPr>
        <w:ind w:left="2673" w:hanging="360"/>
      </w:pPr>
      <w:rPr>
        <w:rFonts w:hint="default"/>
        <w:lang w:val="en-US" w:eastAsia="en-US" w:bidi="ar-SA"/>
      </w:rPr>
    </w:lvl>
    <w:lvl w:ilvl="5">
      <w:numFmt w:val="bullet"/>
      <w:lvlText w:val="•"/>
      <w:lvlJc w:val="left"/>
      <w:pPr>
        <w:ind w:left="4046" w:hanging="360"/>
      </w:pPr>
      <w:rPr>
        <w:rFonts w:hint="default"/>
        <w:lang w:val="en-US" w:eastAsia="en-US" w:bidi="ar-SA"/>
      </w:rPr>
    </w:lvl>
    <w:lvl w:ilvl="6">
      <w:numFmt w:val="bullet"/>
      <w:lvlText w:val="•"/>
      <w:lvlJc w:val="left"/>
      <w:pPr>
        <w:ind w:left="5420" w:hanging="360"/>
      </w:pPr>
      <w:rPr>
        <w:rFonts w:hint="default"/>
        <w:lang w:val="en-US" w:eastAsia="en-US" w:bidi="ar-SA"/>
      </w:rPr>
    </w:lvl>
    <w:lvl w:ilvl="7">
      <w:numFmt w:val="bullet"/>
      <w:lvlText w:val="•"/>
      <w:lvlJc w:val="left"/>
      <w:pPr>
        <w:ind w:left="6793" w:hanging="360"/>
      </w:pPr>
      <w:rPr>
        <w:rFonts w:hint="default"/>
        <w:lang w:val="en-US" w:eastAsia="en-US" w:bidi="ar-SA"/>
      </w:rPr>
    </w:lvl>
    <w:lvl w:ilvl="8">
      <w:numFmt w:val="bullet"/>
      <w:lvlText w:val="•"/>
      <w:lvlJc w:val="left"/>
      <w:pPr>
        <w:ind w:left="8167" w:hanging="360"/>
      </w:pPr>
      <w:rPr>
        <w:rFonts w:hint="default"/>
        <w:lang w:val="en-US" w:eastAsia="en-US" w:bidi="ar-SA"/>
      </w:rPr>
    </w:lvl>
  </w:abstractNum>
  <w:abstractNum w:abstractNumId="35" w15:restartNumberingAfterBreak="0">
    <w:nsid w:val="673931B5"/>
    <w:multiLevelType w:val="hybridMultilevel"/>
    <w:tmpl w:val="552007C8"/>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36" w15:restartNumberingAfterBreak="0">
    <w:nsid w:val="731D60F8"/>
    <w:multiLevelType w:val="multilevel"/>
    <w:tmpl w:val="C1A2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480A21"/>
    <w:multiLevelType w:val="hybridMultilevel"/>
    <w:tmpl w:val="A894B042"/>
    <w:lvl w:ilvl="0" w:tplc="557C068E">
      <w:numFmt w:val="bullet"/>
      <w:lvlText w:val=""/>
      <w:lvlJc w:val="left"/>
      <w:pPr>
        <w:ind w:left="1137" w:hanging="428"/>
      </w:pPr>
      <w:rPr>
        <w:rFonts w:ascii="Symbol" w:eastAsia="Symbol" w:hAnsi="Symbol" w:cs="Symbol" w:hint="default"/>
        <w:b w:val="0"/>
        <w:bCs w:val="0"/>
        <w:i w:val="0"/>
        <w:iCs w:val="0"/>
        <w:spacing w:val="0"/>
        <w:w w:val="100"/>
        <w:sz w:val="24"/>
        <w:szCs w:val="24"/>
        <w:lang w:val="en-US" w:eastAsia="en-US" w:bidi="ar-SA"/>
      </w:rPr>
    </w:lvl>
    <w:lvl w:ilvl="1" w:tplc="FA1C8770">
      <w:numFmt w:val="bullet"/>
      <w:lvlText w:val="•"/>
      <w:lvlJc w:val="left"/>
      <w:pPr>
        <w:ind w:left="2117" w:hanging="428"/>
      </w:pPr>
      <w:rPr>
        <w:rFonts w:hint="default"/>
        <w:lang w:val="en-US" w:eastAsia="en-US" w:bidi="ar-SA"/>
      </w:rPr>
    </w:lvl>
    <w:lvl w:ilvl="2" w:tplc="49EC50CE">
      <w:numFmt w:val="bullet"/>
      <w:lvlText w:val="•"/>
      <w:lvlJc w:val="left"/>
      <w:pPr>
        <w:ind w:left="3094" w:hanging="428"/>
      </w:pPr>
      <w:rPr>
        <w:rFonts w:hint="default"/>
        <w:lang w:val="en-US" w:eastAsia="en-US" w:bidi="ar-SA"/>
      </w:rPr>
    </w:lvl>
    <w:lvl w:ilvl="3" w:tplc="4440E178">
      <w:numFmt w:val="bullet"/>
      <w:lvlText w:val="•"/>
      <w:lvlJc w:val="left"/>
      <w:pPr>
        <w:ind w:left="4072" w:hanging="428"/>
      </w:pPr>
      <w:rPr>
        <w:rFonts w:hint="default"/>
        <w:lang w:val="en-US" w:eastAsia="en-US" w:bidi="ar-SA"/>
      </w:rPr>
    </w:lvl>
    <w:lvl w:ilvl="4" w:tplc="47CA84DE">
      <w:numFmt w:val="bullet"/>
      <w:lvlText w:val="•"/>
      <w:lvlJc w:val="left"/>
      <w:pPr>
        <w:ind w:left="5049" w:hanging="428"/>
      </w:pPr>
      <w:rPr>
        <w:rFonts w:hint="default"/>
        <w:lang w:val="en-US" w:eastAsia="en-US" w:bidi="ar-SA"/>
      </w:rPr>
    </w:lvl>
    <w:lvl w:ilvl="5" w:tplc="CB82CCA8">
      <w:numFmt w:val="bullet"/>
      <w:lvlText w:val="•"/>
      <w:lvlJc w:val="left"/>
      <w:pPr>
        <w:ind w:left="6027" w:hanging="428"/>
      </w:pPr>
      <w:rPr>
        <w:rFonts w:hint="default"/>
        <w:lang w:val="en-US" w:eastAsia="en-US" w:bidi="ar-SA"/>
      </w:rPr>
    </w:lvl>
    <w:lvl w:ilvl="6" w:tplc="D8C46FCA">
      <w:numFmt w:val="bullet"/>
      <w:lvlText w:val="•"/>
      <w:lvlJc w:val="left"/>
      <w:pPr>
        <w:ind w:left="7004" w:hanging="428"/>
      </w:pPr>
      <w:rPr>
        <w:rFonts w:hint="default"/>
        <w:lang w:val="en-US" w:eastAsia="en-US" w:bidi="ar-SA"/>
      </w:rPr>
    </w:lvl>
    <w:lvl w:ilvl="7" w:tplc="28DCFD9A">
      <w:numFmt w:val="bullet"/>
      <w:lvlText w:val="•"/>
      <w:lvlJc w:val="left"/>
      <w:pPr>
        <w:ind w:left="7982" w:hanging="428"/>
      </w:pPr>
      <w:rPr>
        <w:rFonts w:hint="default"/>
        <w:lang w:val="en-US" w:eastAsia="en-US" w:bidi="ar-SA"/>
      </w:rPr>
    </w:lvl>
    <w:lvl w:ilvl="8" w:tplc="A16C2A20">
      <w:numFmt w:val="bullet"/>
      <w:lvlText w:val="•"/>
      <w:lvlJc w:val="left"/>
      <w:pPr>
        <w:ind w:left="8959" w:hanging="428"/>
      </w:pPr>
      <w:rPr>
        <w:rFonts w:hint="default"/>
        <w:lang w:val="en-US" w:eastAsia="en-US" w:bidi="ar-SA"/>
      </w:rPr>
    </w:lvl>
  </w:abstractNum>
  <w:abstractNum w:abstractNumId="38" w15:restartNumberingAfterBreak="0">
    <w:nsid w:val="76637337"/>
    <w:multiLevelType w:val="hybridMultilevel"/>
    <w:tmpl w:val="B48ACA36"/>
    <w:lvl w:ilvl="0" w:tplc="EF02B9F0">
      <w:numFmt w:val="bullet"/>
      <w:lvlText w:val=""/>
      <w:lvlJc w:val="left"/>
      <w:pPr>
        <w:ind w:left="1430" w:hanging="360"/>
      </w:pPr>
      <w:rPr>
        <w:rFonts w:ascii="Symbol" w:eastAsia="Symbol" w:hAnsi="Symbol" w:cs="Symbol" w:hint="default"/>
        <w:b w:val="0"/>
        <w:bCs w:val="0"/>
        <w:i w:val="0"/>
        <w:iCs w:val="0"/>
        <w:spacing w:val="0"/>
        <w:w w:val="100"/>
        <w:sz w:val="24"/>
        <w:szCs w:val="24"/>
        <w:lang w:val="en-US" w:eastAsia="en-US" w:bidi="ar-SA"/>
      </w:rPr>
    </w:lvl>
    <w:lvl w:ilvl="1" w:tplc="BE2C1888">
      <w:numFmt w:val="bullet"/>
      <w:lvlText w:val="•"/>
      <w:lvlJc w:val="left"/>
      <w:pPr>
        <w:ind w:left="2387" w:hanging="360"/>
      </w:pPr>
      <w:rPr>
        <w:rFonts w:hint="default"/>
        <w:lang w:val="en-US" w:eastAsia="en-US" w:bidi="ar-SA"/>
      </w:rPr>
    </w:lvl>
    <w:lvl w:ilvl="2" w:tplc="6D98D8C0">
      <w:numFmt w:val="bullet"/>
      <w:lvlText w:val="•"/>
      <w:lvlJc w:val="left"/>
      <w:pPr>
        <w:ind w:left="3334" w:hanging="360"/>
      </w:pPr>
      <w:rPr>
        <w:rFonts w:hint="default"/>
        <w:lang w:val="en-US" w:eastAsia="en-US" w:bidi="ar-SA"/>
      </w:rPr>
    </w:lvl>
    <w:lvl w:ilvl="3" w:tplc="FEBC1996">
      <w:numFmt w:val="bullet"/>
      <w:lvlText w:val="•"/>
      <w:lvlJc w:val="left"/>
      <w:pPr>
        <w:ind w:left="4282" w:hanging="360"/>
      </w:pPr>
      <w:rPr>
        <w:rFonts w:hint="default"/>
        <w:lang w:val="en-US" w:eastAsia="en-US" w:bidi="ar-SA"/>
      </w:rPr>
    </w:lvl>
    <w:lvl w:ilvl="4" w:tplc="DC764DE6">
      <w:numFmt w:val="bullet"/>
      <w:lvlText w:val="•"/>
      <w:lvlJc w:val="left"/>
      <w:pPr>
        <w:ind w:left="5229" w:hanging="360"/>
      </w:pPr>
      <w:rPr>
        <w:rFonts w:hint="default"/>
        <w:lang w:val="en-US" w:eastAsia="en-US" w:bidi="ar-SA"/>
      </w:rPr>
    </w:lvl>
    <w:lvl w:ilvl="5" w:tplc="F84AC5AA">
      <w:numFmt w:val="bullet"/>
      <w:lvlText w:val="•"/>
      <w:lvlJc w:val="left"/>
      <w:pPr>
        <w:ind w:left="6177" w:hanging="360"/>
      </w:pPr>
      <w:rPr>
        <w:rFonts w:hint="default"/>
        <w:lang w:val="en-US" w:eastAsia="en-US" w:bidi="ar-SA"/>
      </w:rPr>
    </w:lvl>
    <w:lvl w:ilvl="6" w:tplc="B4EA193E">
      <w:numFmt w:val="bullet"/>
      <w:lvlText w:val="•"/>
      <w:lvlJc w:val="left"/>
      <w:pPr>
        <w:ind w:left="7124" w:hanging="360"/>
      </w:pPr>
      <w:rPr>
        <w:rFonts w:hint="default"/>
        <w:lang w:val="en-US" w:eastAsia="en-US" w:bidi="ar-SA"/>
      </w:rPr>
    </w:lvl>
    <w:lvl w:ilvl="7" w:tplc="E068AE44">
      <w:numFmt w:val="bullet"/>
      <w:lvlText w:val="•"/>
      <w:lvlJc w:val="left"/>
      <w:pPr>
        <w:ind w:left="8072" w:hanging="360"/>
      </w:pPr>
      <w:rPr>
        <w:rFonts w:hint="default"/>
        <w:lang w:val="en-US" w:eastAsia="en-US" w:bidi="ar-SA"/>
      </w:rPr>
    </w:lvl>
    <w:lvl w:ilvl="8" w:tplc="D2B4D0E8">
      <w:numFmt w:val="bullet"/>
      <w:lvlText w:val="•"/>
      <w:lvlJc w:val="left"/>
      <w:pPr>
        <w:ind w:left="9019" w:hanging="360"/>
      </w:pPr>
      <w:rPr>
        <w:rFonts w:hint="default"/>
        <w:lang w:val="en-US" w:eastAsia="en-US" w:bidi="ar-SA"/>
      </w:rPr>
    </w:lvl>
  </w:abstractNum>
  <w:abstractNum w:abstractNumId="39" w15:restartNumberingAfterBreak="0">
    <w:nsid w:val="767775C9"/>
    <w:multiLevelType w:val="hybridMultilevel"/>
    <w:tmpl w:val="DE9C94C6"/>
    <w:lvl w:ilvl="0" w:tplc="D5E8C8B0">
      <w:numFmt w:val="bullet"/>
      <w:lvlText w:val="-"/>
      <w:lvlJc w:val="left"/>
      <w:pPr>
        <w:ind w:left="71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E4AE696">
      <w:numFmt w:val="bullet"/>
      <w:lvlText w:val="•"/>
      <w:lvlJc w:val="left"/>
      <w:pPr>
        <w:ind w:left="1739" w:hanging="360"/>
      </w:pPr>
      <w:rPr>
        <w:rFonts w:hint="default"/>
        <w:lang w:val="en-US" w:eastAsia="en-US" w:bidi="ar-SA"/>
      </w:rPr>
    </w:lvl>
    <w:lvl w:ilvl="2" w:tplc="C0368A38">
      <w:numFmt w:val="bullet"/>
      <w:lvlText w:val="•"/>
      <w:lvlJc w:val="left"/>
      <w:pPr>
        <w:ind w:left="2758" w:hanging="360"/>
      </w:pPr>
      <w:rPr>
        <w:rFonts w:hint="default"/>
        <w:lang w:val="en-US" w:eastAsia="en-US" w:bidi="ar-SA"/>
      </w:rPr>
    </w:lvl>
    <w:lvl w:ilvl="3" w:tplc="0ED8FAF4">
      <w:numFmt w:val="bullet"/>
      <w:lvlText w:val="•"/>
      <w:lvlJc w:val="left"/>
      <w:pPr>
        <w:ind w:left="3778" w:hanging="360"/>
      </w:pPr>
      <w:rPr>
        <w:rFonts w:hint="default"/>
        <w:lang w:val="en-US" w:eastAsia="en-US" w:bidi="ar-SA"/>
      </w:rPr>
    </w:lvl>
    <w:lvl w:ilvl="4" w:tplc="EDA8EA5A">
      <w:numFmt w:val="bullet"/>
      <w:lvlText w:val="•"/>
      <w:lvlJc w:val="left"/>
      <w:pPr>
        <w:ind w:left="4797" w:hanging="360"/>
      </w:pPr>
      <w:rPr>
        <w:rFonts w:hint="default"/>
        <w:lang w:val="en-US" w:eastAsia="en-US" w:bidi="ar-SA"/>
      </w:rPr>
    </w:lvl>
    <w:lvl w:ilvl="5" w:tplc="216A551C">
      <w:numFmt w:val="bullet"/>
      <w:lvlText w:val="•"/>
      <w:lvlJc w:val="left"/>
      <w:pPr>
        <w:ind w:left="5817" w:hanging="360"/>
      </w:pPr>
      <w:rPr>
        <w:rFonts w:hint="default"/>
        <w:lang w:val="en-US" w:eastAsia="en-US" w:bidi="ar-SA"/>
      </w:rPr>
    </w:lvl>
    <w:lvl w:ilvl="6" w:tplc="A32AEE1C">
      <w:numFmt w:val="bullet"/>
      <w:lvlText w:val="•"/>
      <w:lvlJc w:val="left"/>
      <w:pPr>
        <w:ind w:left="6836" w:hanging="360"/>
      </w:pPr>
      <w:rPr>
        <w:rFonts w:hint="default"/>
        <w:lang w:val="en-US" w:eastAsia="en-US" w:bidi="ar-SA"/>
      </w:rPr>
    </w:lvl>
    <w:lvl w:ilvl="7" w:tplc="62BAD8BE">
      <w:numFmt w:val="bullet"/>
      <w:lvlText w:val="•"/>
      <w:lvlJc w:val="left"/>
      <w:pPr>
        <w:ind w:left="7856" w:hanging="360"/>
      </w:pPr>
      <w:rPr>
        <w:rFonts w:hint="default"/>
        <w:lang w:val="en-US" w:eastAsia="en-US" w:bidi="ar-SA"/>
      </w:rPr>
    </w:lvl>
    <w:lvl w:ilvl="8" w:tplc="9D369BB0">
      <w:numFmt w:val="bullet"/>
      <w:lvlText w:val="•"/>
      <w:lvlJc w:val="left"/>
      <w:pPr>
        <w:ind w:left="8875" w:hanging="360"/>
      </w:pPr>
      <w:rPr>
        <w:rFonts w:hint="default"/>
        <w:lang w:val="en-US" w:eastAsia="en-US" w:bidi="ar-SA"/>
      </w:rPr>
    </w:lvl>
  </w:abstractNum>
  <w:abstractNum w:abstractNumId="40" w15:restartNumberingAfterBreak="0">
    <w:nsid w:val="7796126F"/>
    <w:multiLevelType w:val="multilevel"/>
    <w:tmpl w:val="AE9C1454"/>
    <w:lvl w:ilvl="0">
      <w:start w:val="1"/>
      <w:numFmt w:val="decimal"/>
      <w:lvlText w:val="%1.0"/>
      <w:lvlJc w:val="left"/>
      <w:pPr>
        <w:ind w:left="1040" w:hanging="331"/>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261" w:hanging="331"/>
      </w:pPr>
      <w:rPr>
        <w:rFonts w:ascii="Calibri" w:eastAsia="Calibri" w:hAnsi="Calibri" w:cs="Calibri" w:hint="default"/>
        <w:b w:val="0"/>
        <w:bCs w:val="0"/>
        <w:i w:val="0"/>
        <w:iCs w:val="0"/>
        <w:spacing w:val="-1"/>
        <w:w w:val="100"/>
        <w:sz w:val="22"/>
        <w:szCs w:val="22"/>
        <w:lang w:val="en-US" w:eastAsia="en-US" w:bidi="ar-SA"/>
      </w:rPr>
    </w:lvl>
    <w:lvl w:ilvl="2">
      <w:start w:val="1"/>
      <w:numFmt w:val="decimal"/>
      <w:lvlText w:val="%1.%2.%3"/>
      <w:lvlJc w:val="left"/>
      <w:pPr>
        <w:ind w:left="1427" w:hanging="497"/>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2606" w:hanging="497"/>
      </w:pPr>
      <w:rPr>
        <w:rFonts w:hint="default"/>
        <w:lang w:val="en-US" w:eastAsia="en-US" w:bidi="ar-SA"/>
      </w:rPr>
    </w:lvl>
    <w:lvl w:ilvl="4">
      <w:numFmt w:val="bullet"/>
      <w:lvlText w:val="•"/>
      <w:lvlJc w:val="left"/>
      <w:pPr>
        <w:ind w:left="3793" w:hanging="497"/>
      </w:pPr>
      <w:rPr>
        <w:rFonts w:hint="default"/>
        <w:lang w:val="en-US" w:eastAsia="en-US" w:bidi="ar-SA"/>
      </w:rPr>
    </w:lvl>
    <w:lvl w:ilvl="5">
      <w:numFmt w:val="bullet"/>
      <w:lvlText w:val="•"/>
      <w:lvlJc w:val="left"/>
      <w:pPr>
        <w:ind w:left="4980" w:hanging="497"/>
      </w:pPr>
      <w:rPr>
        <w:rFonts w:hint="default"/>
        <w:lang w:val="en-US" w:eastAsia="en-US" w:bidi="ar-SA"/>
      </w:rPr>
    </w:lvl>
    <w:lvl w:ilvl="6">
      <w:numFmt w:val="bullet"/>
      <w:lvlText w:val="•"/>
      <w:lvlJc w:val="left"/>
      <w:pPr>
        <w:ind w:left="6167" w:hanging="497"/>
      </w:pPr>
      <w:rPr>
        <w:rFonts w:hint="default"/>
        <w:lang w:val="en-US" w:eastAsia="en-US" w:bidi="ar-SA"/>
      </w:rPr>
    </w:lvl>
    <w:lvl w:ilvl="7">
      <w:numFmt w:val="bullet"/>
      <w:lvlText w:val="•"/>
      <w:lvlJc w:val="left"/>
      <w:pPr>
        <w:ind w:left="7354" w:hanging="497"/>
      </w:pPr>
      <w:rPr>
        <w:rFonts w:hint="default"/>
        <w:lang w:val="en-US" w:eastAsia="en-US" w:bidi="ar-SA"/>
      </w:rPr>
    </w:lvl>
    <w:lvl w:ilvl="8">
      <w:numFmt w:val="bullet"/>
      <w:lvlText w:val="•"/>
      <w:lvlJc w:val="left"/>
      <w:pPr>
        <w:ind w:left="8540" w:hanging="497"/>
      </w:pPr>
      <w:rPr>
        <w:rFonts w:hint="default"/>
        <w:lang w:val="en-US" w:eastAsia="en-US" w:bidi="ar-SA"/>
      </w:rPr>
    </w:lvl>
  </w:abstractNum>
  <w:abstractNum w:abstractNumId="41" w15:restartNumberingAfterBreak="0">
    <w:nsid w:val="785950AA"/>
    <w:multiLevelType w:val="hybridMultilevel"/>
    <w:tmpl w:val="AC245EDA"/>
    <w:lvl w:ilvl="0" w:tplc="2BA026A6">
      <w:numFmt w:val="bullet"/>
      <w:lvlText w:val="-"/>
      <w:lvlJc w:val="left"/>
      <w:pPr>
        <w:ind w:left="143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C2653BA">
      <w:numFmt w:val="bullet"/>
      <w:lvlText w:val="•"/>
      <w:lvlJc w:val="left"/>
      <w:pPr>
        <w:ind w:left="2387" w:hanging="360"/>
      </w:pPr>
      <w:rPr>
        <w:rFonts w:hint="default"/>
        <w:lang w:val="en-US" w:eastAsia="en-US" w:bidi="ar-SA"/>
      </w:rPr>
    </w:lvl>
    <w:lvl w:ilvl="2" w:tplc="6C24FFCA">
      <w:numFmt w:val="bullet"/>
      <w:lvlText w:val="•"/>
      <w:lvlJc w:val="left"/>
      <w:pPr>
        <w:ind w:left="3334" w:hanging="360"/>
      </w:pPr>
      <w:rPr>
        <w:rFonts w:hint="default"/>
        <w:lang w:val="en-US" w:eastAsia="en-US" w:bidi="ar-SA"/>
      </w:rPr>
    </w:lvl>
    <w:lvl w:ilvl="3" w:tplc="A8B269BA">
      <w:numFmt w:val="bullet"/>
      <w:lvlText w:val="•"/>
      <w:lvlJc w:val="left"/>
      <w:pPr>
        <w:ind w:left="4282" w:hanging="360"/>
      </w:pPr>
      <w:rPr>
        <w:rFonts w:hint="default"/>
        <w:lang w:val="en-US" w:eastAsia="en-US" w:bidi="ar-SA"/>
      </w:rPr>
    </w:lvl>
    <w:lvl w:ilvl="4" w:tplc="94BA2190">
      <w:numFmt w:val="bullet"/>
      <w:lvlText w:val="•"/>
      <w:lvlJc w:val="left"/>
      <w:pPr>
        <w:ind w:left="5229" w:hanging="360"/>
      </w:pPr>
      <w:rPr>
        <w:rFonts w:hint="default"/>
        <w:lang w:val="en-US" w:eastAsia="en-US" w:bidi="ar-SA"/>
      </w:rPr>
    </w:lvl>
    <w:lvl w:ilvl="5" w:tplc="F356C174">
      <w:numFmt w:val="bullet"/>
      <w:lvlText w:val="•"/>
      <w:lvlJc w:val="left"/>
      <w:pPr>
        <w:ind w:left="6177" w:hanging="360"/>
      </w:pPr>
      <w:rPr>
        <w:rFonts w:hint="default"/>
        <w:lang w:val="en-US" w:eastAsia="en-US" w:bidi="ar-SA"/>
      </w:rPr>
    </w:lvl>
    <w:lvl w:ilvl="6" w:tplc="EF5C2D5A">
      <w:numFmt w:val="bullet"/>
      <w:lvlText w:val="•"/>
      <w:lvlJc w:val="left"/>
      <w:pPr>
        <w:ind w:left="7124" w:hanging="360"/>
      </w:pPr>
      <w:rPr>
        <w:rFonts w:hint="default"/>
        <w:lang w:val="en-US" w:eastAsia="en-US" w:bidi="ar-SA"/>
      </w:rPr>
    </w:lvl>
    <w:lvl w:ilvl="7" w:tplc="29C0122E">
      <w:numFmt w:val="bullet"/>
      <w:lvlText w:val="•"/>
      <w:lvlJc w:val="left"/>
      <w:pPr>
        <w:ind w:left="8072" w:hanging="360"/>
      </w:pPr>
      <w:rPr>
        <w:rFonts w:hint="default"/>
        <w:lang w:val="en-US" w:eastAsia="en-US" w:bidi="ar-SA"/>
      </w:rPr>
    </w:lvl>
    <w:lvl w:ilvl="8" w:tplc="F45E6460">
      <w:numFmt w:val="bullet"/>
      <w:lvlText w:val="•"/>
      <w:lvlJc w:val="left"/>
      <w:pPr>
        <w:ind w:left="9019" w:hanging="360"/>
      </w:pPr>
      <w:rPr>
        <w:rFonts w:hint="default"/>
        <w:lang w:val="en-US" w:eastAsia="en-US" w:bidi="ar-SA"/>
      </w:rPr>
    </w:lvl>
  </w:abstractNum>
  <w:num w:numId="1" w16cid:durableId="648557928">
    <w:abstractNumId w:val="27"/>
  </w:num>
  <w:num w:numId="2" w16cid:durableId="609358090">
    <w:abstractNumId w:val="26"/>
  </w:num>
  <w:num w:numId="3" w16cid:durableId="854418785">
    <w:abstractNumId w:val="33"/>
  </w:num>
  <w:num w:numId="4" w16cid:durableId="2019623204">
    <w:abstractNumId w:val="21"/>
  </w:num>
  <w:num w:numId="5" w16cid:durableId="661277799">
    <w:abstractNumId w:val="41"/>
  </w:num>
  <w:num w:numId="6" w16cid:durableId="606930201">
    <w:abstractNumId w:val="39"/>
  </w:num>
  <w:num w:numId="7" w16cid:durableId="1898272247">
    <w:abstractNumId w:val="14"/>
  </w:num>
  <w:num w:numId="8" w16cid:durableId="1270236003">
    <w:abstractNumId w:val="38"/>
  </w:num>
  <w:num w:numId="9" w16cid:durableId="415245533">
    <w:abstractNumId w:val="28"/>
  </w:num>
  <w:num w:numId="10" w16cid:durableId="769198064">
    <w:abstractNumId w:val="23"/>
  </w:num>
  <w:num w:numId="11" w16cid:durableId="606960682">
    <w:abstractNumId w:val="24"/>
  </w:num>
  <w:num w:numId="12" w16cid:durableId="1431588204">
    <w:abstractNumId w:val="30"/>
  </w:num>
  <w:num w:numId="13" w16cid:durableId="1561942839">
    <w:abstractNumId w:val="20"/>
  </w:num>
  <w:num w:numId="14" w16cid:durableId="1713994330">
    <w:abstractNumId w:val="18"/>
  </w:num>
  <w:num w:numId="15" w16cid:durableId="2029483206">
    <w:abstractNumId w:val="6"/>
  </w:num>
  <w:num w:numId="16" w16cid:durableId="931551512">
    <w:abstractNumId w:val="9"/>
  </w:num>
  <w:num w:numId="17" w16cid:durableId="606041292">
    <w:abstractNumId w:val="17"/>
  </w:num>
  <w:num w:numId="18" w16cid:durableId="660622108">
    <w:abstractNumId w:val="37"/>
  </w:num>
  <w:num w:numId="19" w16cid:durableId="848636211">
    <w:abstractNumId w:val="3"/>
  </w:num>
  <w:num w:numId="20" w16cid:durableId="1512069185">
    <w:abstractNumId w:val="11"/>
  </w:num>
  <w:num w:numId="21" w16cid:durableId="1021585308">
    <w:abstractNumId w:val="5"/>
  </w:num>
  <w:num w:numId="22" w16cid:durableId="1822229828">
    <w:abstractNumId w:val="13"/>
  </w:num>
  <w:num w:numId="23" w16cid:durableId="1975595150">
    <w:abstractNumId w:val="22"/>
  </w:num>
  <w:num w:numId="24" w16cid:durableId="1412384989">
    <w:abstractNumId w:val="40"/>
  </w:num>
  <w:num w:numId="25" w16cid:durableId="1589074204">
    <w:abstractNumId w:val="8"/>
  </w:num>
  <w:num w:numId="26" w16cid:durableId="1604455843">
    <w:abstractNumId w:val="31"/>
  </w:num>
  <w:num w:numId="27" w16cid:durableId="520239621">
    <w:abstractNumId w:val="25"/>
  </w:num>
  <w:num w:numId="28" w16cid:durableId="596132815">
    <w:abstractNumId w:val="4"/>
  </w:num>
  <w:num w:numId="29" w16cid:durableId="1811046777">
    <w:abstractNumId w:val="7"/>
  </w:num>
  <w:num w:numId="30" w16cid:durableId="1417365419">
    <w:abstractNumId w:val="10"/>
  </w:num>
  <w:num w:numId="31" w16cid:durableId="929193512">
    <w:abstractNumId w:val="19"/>
  </w:num>
  <w:num w:numId="32" w16cid:durableId="258567004">
    <w:abstractNumId w:val="36"/>
  </w:num>
  <w:num w:numId="33" w16cid:durableId="1913587756">
    <w:abstractNumId w:val="1"/>
  </w:num>
  <w:num w:numId="34" w16cid:durableId="401299380">
    <w:abstractNumId w:val="16"/>
  </w:num>
  <w:num w:numId="35" w16cid:durableId="1459954158">
    <w:abstractNumId w:val="35"/>
  </w:num>
  <w:num w:numId="36" w16cid:durableId="2119986404">
    <w:abstractNumId w:val="12"/>
  </w:num>
  <w:num w:numId="37" w16cid:durableId="403262086">
    <w:abstractNumId w:val="15"/>
  </w:num>
  <w:num w:numId="38" w16cid:durableId="774904451">
    <w:abstractNumId w:val="29"/>
  </w:num>
  <w:num w:numId="39" w16cid:durableId="1786995992">
    <w:abstractNumId w:val="2"/>
  </w:num>
  <w:num w:numId="40" w16cid:durableId="137454011">
    <w:abstractNumId w:val="0"/>
  </w:num>
  <w:num w:numId="41" w16cid:durableId="1571304628">
    <w:abstractNumId w:val="22"/>
    <w:lvlOverride w:ilvl="0">
      <w:startOverride w:val="14"/>
    </w:lvlOverride>
    <w:lvlOverride w:ilvl="1"/>
  </w:num>
  <w:num w:numId="42" w16cid:durableId="1605192922">
    <w:abstractNumId w:val="34"/>
  </w:num>
  <w:num w:numId="43" w16cid:durableId="2057662691">
    <w:abstractNumId w:val="32"/>
  </w:num>
  <w:num w:numId="44" w16cid:durableId="1602495630">
    <w:abstractNumId w:val="22"/>
    <w:lvlOverride w:ilvl="0">
      <w:lvl w:ilvl="0">
        <w:start w:val="3"/>
        <w:numFmt w:val="decimal"/>
        <w:pStyle w:val="Heading1"/>
        <w:lvlText w:val="%1.0"/>
        <w:lvlJc w:val="left"/>
        <w:pPr>
          <w:ind w:left="1044" w:hanging="476"/>
        </w:pPr>
        <w:rPr>
          <w:rFonts w:ascii="Calibri" w:eastAsia="Calibri" w:hAnsi="Calibri" w:cs="Calibri" w:hint="default"/>
          <w:b w:val="0"/>
          <w:bCs w:val="0"/>
          <w:i w:val="0"/>
          <w:iCs w:val="0"/>
          <w:color w:val="5ABA7C"/>
          <w:spacing w:val="-1"/>
          <w:w w:val="99"/>
          <w:sz w:val="32"/>
          <w:szCs w:val="32"/>
        </w:rPr>
      </w:lvl>
    </w:lvlOverride>
    <w:lvlOverride w:ilvl="1">
      <w:lvl w:ilvl="1">
        <w:start w:val="1"/>
        <w:numFmt w:val="decimal"/>
        <w:lvlText w:val="%1.%2"/>
        <w:lvlJc w:val="left"/>
        <w:pPr>
          <w:ind w:left="1096" w:hanging="387"/>
        </w:pPr>
        <w:rPr>
          <w:rFonts w:ascii="Calibri" w:eastAsia="Calibri" w:hAnsi="Calibri" w:cs="Calibri" w:hint="default"/>
          <w:b w:val="0"/>
          <w:bCs w:val="0"/>
          <w:i w:val="0"/>
          <w:iCs w:val="0"/>
          <w:color w:val="5ABA7C"/>
          <w:spacing w:val="0"/>
          <w:w w:val="99"/>
          <w:sz w:val="26"/>
          <w:szCs w:val="26"/>
        </w:rPr>
      </w:lvl>
    </w:lvlOverride>
    <w:lvlOverride w:ilvl="2">
      <w:lvl w:ilvl="2">
        <w:start w:val="1"/>
        <w:numFmt w:val="decimal"/>
        <w:lvlText w:val="%1.%2.%3"/>
        <w:lvlJc w:val="left"/>
        <w:pPr>
          <w:ind w:left="1295" w:hanging="586"/>
        </w:pPr>
        <w:rPr>
          <w:rFonts w:ascii="Calibri" w:eastAsia="Calibri" w:hAnsi="Calibri" w:cs="Calibri" w:hint="default"/>
          <w:b w:val="0"/>
          <w:bCs w:val="0"/>
          <w:i w:val="0"/>
          <w:iCs w:val="0"/>
          <w:color w:val="5ABA7C"/>
          <w:spacing w:val="0"/>
          <w:w w:val="99"/>
          <w:sz w:val="26"/>
          <w:szCs w:val="26"/>
        </w:rPr>
      </w:lvl>
    </w:lvlOverride>
    <w:lvlOverride w:ilvl="3">
      <w:lvl w:ilvl="3">
        <w:numFmt w:val="bullet"/>
        <w:lvlText w:val="•"/>
        <w:lvlJc w:val="left"/>
        <w:pPr>
          <w:ind w:left="1070" w:hanging="360"/>
        </w:pPr>
        <w:rPr>
          <w:rFonts w:ascii="Calibri" w:eastAsia="Calibri" w:hAnsi="Calibri" w:cs="Calibri" w:hint="default"/>
          <w:b w:val="0"/>
          <w:bCs w:val="0"/>
          <w:i w:val="0"/>
          <w:iCs w:val="0"/>
          <w:spacing w:val="0"/>
          <w:w w:val="100"/>
          <w:sz w:val="24"/>
          <w:szCs w:val="24"/>
        </w:rPr>
      </w:lvl>
    </w:lvlOverride>
    <w:lvlOverride w:ilvl="4">
      <w:lvl w:ilvl="4">
        <w:numFmt w:val="bullet"/>
        <w:lvlText w:val="•"/>
        <w:lvlJc w:val="left"/>
        <w:pPr>
          <w:ind w:left="2673" w:hanging="360"/>
        </w:pPr>
        <w:rPr>
          <w:rFonts w:hint="default"/>
        </w:rPr>
      </w:lvl>
    </w:lvlOverride>
    <w:lvlOverride w:ilvl="5">
      <w:lvl w:ilvl="5">
        <w:numFmt w:val="bullet"/>
        <w:lvlText w:val="•"/>
        <w:lvlJc w:val="left"/>
        <w:pPr>
          <w:ind w:left="4046" w:hanging="360"/>
        </w:pPr>
        <w:rPr>
          <w:rFonts w:hint="default"/>
        </w:rPr>
      </w:lvl>
    </w:lvlOverride>
    <w:lvlOverride w:ilvl="6">
      <w:lvl w:ilvl="6">
        <w:numFmt w:val="bullet"/>
        <w:lvlText w:val="•"/>
        <w:lvlJc w:val="left"/>
        <w:pPr>
          <w:ind w:left="5420" w:hanging="360"/>
        </w:pPr>
        <w:rPr>
          <w:rFonts w:hint="default"/>
        </w:rPr>
      </w:lvl>
    </w:lvlOverride>
    <w:lvlOverride w:ilvl="7">
      <w:lvl w:ilvl="7">
        <w:numFmt w:val="bullet"/>
        <w:lvlText w:val="•"/>
        <w:lvlJc w:val="left"/>
        <w:pPr>
          <w:ind w:left="6793" w:hanging="360"/>
        </w:pPr>
        <w:rPr>
          <w:rFonts w:hint="default"/>
        </w:rPr>
      </w:lvl>
    </w:lvlOverride>
    <w:lvlOverride w:ilvl="8">
      <w:lvl w:ilvl="8">
        <w:numFmt w:val="bullet"/>
        <w:lvlText w:val="•"/>
        <w:lvlJc w:val="left"/>
        <w:pPr>
          <w:ind w:left="8167"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92CE3"/>
    <w:rsid w:val="00010F4B"/>
    <w:rsid w:val="000422FB"/>
    <w:rsid w:val="00084465"/>
    <w:rsid w:val="000C17B2"/>
    <w:rsid w:val="000D293D"/>
    <w:rsid w:val="00106E9C"/>
    <w:rsid w:val="00115B77"/>
    <w:rsid w:val="00122EB1"/>
    <w:rsid w:val="001453CB"/>
    <w:rsid w:val="00151ED3"/>
    <w:rsid w:val="001A37BC"/>
    <w:rsid w:val="00205770"/>
    <w:rsid w:val="00212819"/>
    <w:rsid w:val="00226682"/>
    <w:rsid w:val="002A47DA"/>
    <w:rsid w:val="002C33E9"/>
    <w:rsid w:val="003302DB"/>
    <w:rsid w:val="00336DF0"/>
    <w:rsid w:val="00381BBA"/>
    <w:rsid w:val="00401034"/>
    <w:rsid w:val="00401574"/>
    <w:rsid w:val="0045781B"/>
    <w:rsid w:val="004F0A66"/>
    <w:rsid w:val="005148FB"/>
    <w:rsid w:val="00514A01"/>
    <w:rsid w:val="00552D28"/>
    <w:rsid w:val="00577951"/>
    <w:rsid w:val="00586B0A"/>
    <w:rsid w:val="005A0B28"/>
    <w:rsid w:val="005B735C"/>
    <w:rsid w:val="00611F2B"/>
    <w:rsid w:val="0064694B"/>
    <w:rsid w:val="00680461"/>
    <w:rsid w:val="006A4C7B"/>
    <w:rsid w:val="006A7976"/>
    <w:rsid w:val="006C6E0B"/>
    <w:rsid w:val="006E4D3B"/>
    <w:rsid w:val="006E5915"/>
    <w:rsid w:val="0073467C"/>
    <w:rsid w:val="00746A57"/>
    <w:rsid w:val="00763F43"/>
    <w:rsid w:val="00791E3C"/>
    <w:rsid w:val="007A63E9"/>
    <w:rsid w:val="007B3F0F"/>
    <w:rsid w:val="007F6579"/>
    <w:rsid w:val="00810407"/>
    <w:rsid w:val="00862411"/>
    <w:rsid w:val="008D371D"/>
    <w:rsid w:val="009575D9"/>
    <w:rsid w:val="0096227B"/>
    <w:rsid w:val="00993714"/>
    <w:rsid w:val="00996579"/>
    <w:rsid w:val="009F09D6"/>
    <w:rsid w:val="00A20405"/>
    <w:rsid w:val="00A36784"/>
    <w:rsid w:val="00A60351"/>
    <w:rsid w:val="00AF67A4"/>
    <w:rsid w:val="00B6560B"/>
    <w:rsid w:val="00B83F7F"/>
    <w:rsid w:val="00B97E90"/>
    <w:rsid w:val="00BD062C"/>
    <w:rsid w:val="00BE2253"/>
    <w:rsid w:val="00C363C0"/>
    <w:rsid w:val="00CA6521"/>
    <w:rsid w:val="00CC0AA9"/>
    <w:rsid w:val="00CF23FF"/>
    <w:rsid w:val="00E242CC"/>
    <w:rsid w:val="00E40B8E"/>
    <w:rsid w:val="00E46677"/>
    <w:rsid w:val="00E46C80"/>
    <w:rsid w:val="00E74C92"/>
    <w:rsid w:val="00E91219"/>
    <w:rsid w:val="00E93CDF"/>
    <w:rsid w:val="00EB5582"/>
    <w:rsid w:val="00ED7EAF"/>
    <w:rsid w:val="00F11672"/>
    <w:rsid w:val="00F131E0"/>
    <w:rsid w:val="00F47108"/>
    <w:rsid w:val="00F4717F"/>
    <w:rsid w:val="00F83861"/>
    <w:rsid w:val="00F8406D"/>
    <w:rsid w:val="00F92CE3"/>
    <w:rsid w:val="00FB3DB5"/>
    <w:rsid w:val="00FC0042"/>
    <w:rsid w:val="00FE22D6"/>
    <w:rsid w:val="03596E82"/>
    <w:rsid w:val="03EB5050"/>
    <w:rsid w:val="06BD04A4"/>
    <w:rsid w:val="08B81A31"/>
    <w:rsid w:val="0B61362D"/>
    <w:rsid w:val="110D24CB"/>
    <w:rsid w:val="16359C62"/>
    <w:rsid w:val="17DC36B7"/>
    <w:rsid w:val="1B74C0C6"/>
    <w:rsid w:val="1DA3E2E3"/>
    <w:rsid w:val="1EDAF03C"/>
    <w:rsid w:val="20C3B5CE"/>
    <w:rsid w:val="2B59F246"/>
    <w:rsid w:val="31E2C91B"/>
    <w:rsid w:val="397C8D13"/>
    <w:rsid w:val="41B91977"/>
    <w:rsid w:val="43912A5E"/>
    <w:rsid w:val="4A8B7863"/>
    <w:rsid w:val="61E9FFE8"/>
    <w:rsid w:val="6AFD6BD3"/>
    <w:rsid w:val="6FA62993"/>
    <w:rsid w:val="6FCF4585"/>
    <w:rsid w:val="714E401C"/>
    <w:rsid w:val="7F736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61D19"/>
  <w15:docId w15:val="{59098097-EDB0-41D3-93D1-74C71B60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F4B"/>
    <w:pPr>
      <w:spacing w:before="298" w:line="276" w:lineRule="auto"/>
      <w:ind w:left="710" w:right="1699"/>
      <w:jc w:val="both"/>
    </w:pPr>
    <w:rPr>
      <w:rFonts w:ascii="Calibri" w:eastAsia="Calibri" w:hAnsi="Calibri" w:cs="Calibri"/>
      <w:sz w:val="24"/>
      <w:szCs w:val="24"/>
    </w:rPr>
  </w:style>
  <w:style w:type="paragraph" w:styleId="Heading1">
    <w:name w:val="heading 1"/>
    <w:basedOn w:val="Normal"/>
    <w:uiPriority w:val="9"/>
    <w:qFormat/>
    <w:rsid w:val="00010F4B"/>
    <w:pPr>
      <w:numPr>
        <w:numId w:val="23"/>
      </w:numPr>
      <w:tabs>
        <w:tab w:val="left" w:pos="1183"/>
      </w:tabs>
      <w:spacing w:before="20"/>
      <w:jc w:val="left"/>
      <w:outlineLvl w:val="0"/>
    </w:pPr>
    <w:rPr>
      <w:color w:val="5ABA7C"/>
      <w:spacing w:val="-2"/>
      <w:sz w:val="32"/>
      <w:szCs w:val="32"/>
    </w:rPr>
  </w:style>
  <w:style w:type="paragraph" w:styleId="Heading2">
    <w:name w:val="heading 2"/>
    <w:basedOn w:val="Normal"/>
    <w:uiPriority w:val="9"/>
    <w:unhideWhenUsed/>
    <w:qFormat/>
    <w:rsid w:val="00381BBA"/>
    <w:pPr>
      <w:spacing w:before="198"/>
      <w:ind w:left="1095" w:hanging="385"/>
      <w:outlineLvl w:val="1"/>
    </w:pPr>
    <w:rPr>
      <w:color w:val="5ABB7D"/>
      <w:sz w:val="26"/>
      <w:szCs w:val="26"/>
    </w:rPr>
  </w:style>
  <w:style w:type="paragraph" w:styleId="Heading3">
    <w:name w:val="heading 3"/>
    <w:basedOn w:val="Normal"/>
    <w:uiPriority w:val="9"/>
    <w:unhideWhenUsed/>
    <w:qFormat/>
    <w:pPr>
      <w:spacing w:line="292" w:lineRule="exact"/>
      <w:ind w:left="-1" w:right="-1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62"/>
    </w:pPr>
    <w:rPr>
      <w:sz w:val="22"/>
      <w:szCs w:val="22"/>
    </w:rPr>
  </w:style>
  <w:style w:type="paragraph" w:styleId="TOC2">
    <w:name w:val="toc 2"/>
    <w:basedOn w:val="Normal"/>
    <w:uiPriority w:val="1"/>
    <w:qFormat/>
    <w:pPr>
      <w:spacing w:before="262"/>
      <w:ind w:left="1259" w:hanging="329"/>
    </w:pPr>
    <w:rPr>
      <w:sz w:val="22"/>
      <w:szCs w:val="22"/>
    </w:rPr>
  </w:style>
  <w:style w:type="paragraph" w:styleId="BodyText">
    <w:name w:val="Body Text"/>
    <w:basedOn w:val="Normal"/>
    <w:uiPriority w:val="1"/>
    <w:qFormat/>
  </w:style>
  <w:style w:type="paragraph" w:styleId="Title">
    <w:name w:val="Title"/>
    <w:basedOn w:val="Normal"/>
    <w:uiPriority w:val="10"/>
    <w:qFormat/>
    <w:pPr>
      <w:spacing w:before="1"/>
    </w:pPr>
    <w:rPr>
      <w:b/>
      <w:bCs/>
      <w:sz w:val="52"/>
      <w:szCs w:val="52"/>
    </w:rPr>
  </w:style>
  <w:style w:type="paragraph" w:styleId="ListParagraph">
    <w:name w:val="List Paragraph"/>
    <w:basedOn w:val="Normal"/>
    <w:uiPriority w:val="1"/>
    <w:qFormat/>
    <w:pPr>
      <w:ind w:left="1430" w:hanging="360"/>
    </w:pPr>
  </w:style>
  <w:style w:type="paragraph" w:customStyle="1" w:styleId="TableParagraph">
    <w:name w:val="Table Paragraph"/>
    <w:basedOn w:val="Normal"/>
    <w:uiPriority w:val="1"/>
    <w:qFormat/>
  </w:style>
  <w:style w:type="paragraph" w:customStyle="1" w:styleId="paragraph">
    <w:name w:val="paragraph"/>
    <w:basedOn w:val="Normal"/>
    <w:rsid w:val="00F8406D"/>
    <w:pPr>
      <w:widowControl/>
      <w:autoSpaceDE/>
      <w:autoSpaceDN/>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F8406D"/>
  </w:style>
  <w:style w:type="character" w:customStyle="1" w:styleId="eop">
    <w:name w:val="eop"/>
    <w:basedOn w:val="DefaultParagraphFont"/>
    <w:rsid w:val="00F8406D"/>
  </w:style>
  <w:style w:type="character" w:styleId="Hyperlink">
    <w:name w:val="Hyperlink"/>
    <w:basedOn w:val="DefaultParagraphFont"/>
    <w:uiPriority w:val="99"/>
    <w:semiHidden/>
    <w:unhideWhenUsed/>
    <w:rsid w:val="00BE2253"/>
    <w:rPr>
      <w:color w:val="0000FF"/>
      <w:u w:val="single"/>
    </w:rPr>
  </w:style>
  <w:style w:type="table" w:styleId="TableGrid">
    <w:name w:val="Table Grid"/>
    <w:basedOn w:val="TableNormal"/>
    <w:uiPriority w:val="39"/>
    <w:rsid w:val="008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4717F"/>
    <w:pPr>
      <w:keepNext/>
      <w:keepLines/>
      <w:widowControl/>
      <w:numPr>
        <w:numId w:val="0"/>
      </w:numPr>
      <w:tabs>
        <w:tab w:val="clear" w:pos="1183"/>
      </w:tabs>
      <w:autoSpaceDE/>
      <w:autoSpaceDN/>
      <w:spacing w:before="240" w:line="259" w:lineRule="auto"/>
      <w:ind w:right="0"/>
      <w:outlineLvl w:val="9"/>
    </w:pPr>
    <w:rPr>
      <w:rFonts w:asciiTheme="majorHAnsi" w:eastAsiaTheme="majorEastAsia" w:hAnsiTheme="majorHAnsi" w:cstheme="majorBidi"/>
      <w:color w:val="365F91" w:themeColor="accent1" w:themeShade="BF"/>
      <w:spacing w:val="0"/>
      <w:lang w:val="en-GB" w:eastAsia="en-GB"/>
    </w:rPr>
  </w:style>
  <w:style w:type="paragraph" w:styleId="Header">
    <w:name w:val="header"/>
    <w:basedOn w:val="Normal"/>
    <w:link w:val="HeaderChar"/>
    <w:uiPriority w:val="99"/>
    <w:unhideWhenUsed/>
    <w:rsid w:val="00611F2B"/>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11F2B"/>
    <w:rPr>
      <w:rFonts w:ascii="Calibri" w:eastAsia="Calibri" w:hAnsi="Calibri" w:cs="Calibri"/>
      <w:sz w:val="24"/>
      <w:szCs w:val="24"/>
    </w:rPr>
  </w:style>
  <w:style w:type="paragraph" w:styleId="Footer">
    <w:name w:val="footer"/>
    <w:basedOn w:val="Normal"/>
    <w:link w:val="FooterChar"/>
    <w:uiPriority w:val="99"/>
    <w:unhideWhenUsed/>
    <w:rsid w:val="00611F2B"/>
    <w:pPr>
      <w:tabs>
        <w:tab w:val="center" w:pos="4513"/>
        <w:tab w:val="right" w:pos="9026"/>
      </w:tabs>
      <w:spacing w:before="0" w:line="240" w:lineRule="auto"/>
    </w:pPr>
  </w:style>
  <w:style w:type="character" w:customStyle="1" w:styleId="FooterChar">
    <w:name w:val="Footer Char"/>
    <w:basedOn w:val="DefaultParagraphFont"/>
    <w:link w:val="Footer"/>
    <w:uiPriority w:val="99"/>
    <w:rsid w:val="00611F2B"/>
    <w:rPr>
      <w:rFonts w:ascii="Calibri" w:eastAsia="Calibri" w:hAnsi="Calibri" w:cs="Calibri"/>
      <w:sz w:val="24"/>
      <w:szCs w:val="24"/>
    </w:rPr>
  </w:style>
  <w:style w:type="paragraph" w:styleId="CommentText">
    <w:name w:val="annotation text"/>
    <w:basedOn w:val="Normal"/>
    <w:link w:val="CommentTextChar"/>
    <w:uiPriority w:val="99"/>
    <w:unhideWhenUsed/>
    <w:rsid w:val="00611F2B"/>
    <w:pPr>
      <w:spacing w:line="240" w:lineRule="auto"/>
    </w:pPr>
    <w:rPr>
      <w:sz w:val="20"/>
      <w:szCs w:val="20"/>
    </w:rPr>
  </w:style>
  <w:style w:type="character" w:customStyle="1" w:styleId="CommentTextChar">
    <w:name w:val="Comment Text Char"/>
    <w:basedOn w:val="DefaultParagraphFont"/>
    <w:link w:val="CommentText"/>
    <w:uiPriority w:val="99"/>
    <w:rsid w:val="00611F2B"/>
    <w:rPr>
      <w:rFonts w:ascii="Calibri" w:eastAsia="Calibri" w:hAnsi="Calibri" w:cs="Calibri"/>
      <w:sz w:val="20"/>
      <w:szCs w:val="20"/>
    </w:rPr>
  </w:style>
  <w:style w:type="character" w:styleId="CommentReference">
    <w:name w:val="annotation reference"/>
    <w:basedOn w:val="DefaultParagraphFont"/>
    <w:uiPriority w:val="99"/>
    <w:semiHidden/>
    <w:unhideWhenUsed/>
    <w:rsid w:val="00611F2B"/>
    <w:rPr>
      <w:sz w:val="16"/>
      <w:szCs w:val="16"/>
    </w:rPr>
  </w:style>
  <w:style w:type="paragraph" w:styleId="Revision">
    <w:name w:val="Revision"/>
    <w:hidden/>
    <w:uiPriority w:val="99"/>
    <w:semiHidden/>
    <w:rsid w:val="00611F2B"/>
    <w:pPr>
      <w:widowControl/>
      <w:autoSpaceDE/>
      <w:autoSpaceDN/>
    </w:pPr>
    <w:rPr>
      <w:rFonts w:ascii="Calibri" w:eastAsia="Calibri" w:hAnsi="Calibri" w:cs="Calibri"/>
      <w:sz w:val="24"/>
      <w:szCs w:val="24"/>
    </w:rPr>
  </w:style>
  <w:style w:type="paragraph" w:styleId="CommentSubject">
    <w:name w:val="annotation subject"/>
    <w:basedOn w:val="CommentText"/>
    <w:next w:val="CommentText"/>
    <w:link w:val="CommentSubjectChar"/>
    <w:uiPriority w:val="99"/>
    <w:semiHidden/>
    <w:unhideWhenUsed/>
    <w:rsid w:val="00FB3DB5"/>
    <w:rPr>
      <w:b/>
      <w:bCs/>
    </w:rPr>
  </w:style>
  <w:style w:type="character" w:customStyle="1" w:styleId="CommentSubjectChar">
    <w:name w:val="Comment Subject Char"/>
    <w:basedOn w:val="CommentTextChar"/>
    <w:link w:val="CommentSubject"/>
    <w:uiPriority w:val="99"/>
    <w:semiHidden/>
    <w:rsid w:val="00FB3DB5"/>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fha.co.uk/sites/default/files/2025-06/PDF%20-%20Domestic%20Abuse%20Toolkit.pdf"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mygov.scot/domestic-abuse/what-is-domestic-abuse" TargetMode="External"/><Relationship Id="rId2" Type="http://schemas.openxmlformats.org/officeDocument/2006/relationships/customXml" Target="../customXml/item2.xml"/><Relationship Id="rId16" Type="http://schemas.openxmlformats.org/officeDocument/2006/relationships/hyperlink" Target="https://www.cih.org/media/1gqp31pe/domestic-abuse-guidance-for-social-landlords-final.pdf"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rkha.org.uk/about-u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afelives.org.uk/resources-for-professionals/safelives-scotla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arkad1/general/Policies%20and%20Procedures/Housing/Housing%20Policies/HM01%20-%20Allocations%20Policy.doc"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FF17552442974895ED98F8612F7163" ma:contentTypeVersion="13" ma:contentTypeDescription="Create a new document." ma:contentTypeScope="" ma:versionID="836eda421a7bd73a7d71a8a2cb3ac719">
  <xsd:schema xmlns:xsd="http://www.w3.org/2001/XMLSchema" xmlns:xs="http://www.w3.org/2001/XMLSchema" xmlns:p="http://schemas.microsoft.com/office/2006/metadata/properties" xmlns:ns2="1c4fd522-4c6c-4705-9904-9019119a00c3" xmlns:ns3="efd8fe54-1cb9-482e-b6a7-d12372b92c62" targetNamespace="http://schemas.microsoft.com/office/2006/metadata/properties" ma:root="true" ma:fieldsID="ea2e71d9a6286f59d19ca5bfdf374214" ns2:_="" ns3:_="">
    <xsd:import namespace="1c4fd522-4c6c-4705-9904-9019119a00c3"/>
    <xsd:import namespace="efd8fe54-1cb9-482e-b6a7-d12372b92c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fd522-4c6c-4705-9904-9019119a0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2b93a9-6d3c-4850-9cad-875cccbaa3c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d8fe54-1cb9-482e-b6a7-d12372b92c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cdb510b-1705-4a2c-83c3-5a2ad68a42b3}" ma:internalName="TaxCatchAll" ma:showField="CatchAllData" ma:web="efd8fe54-1cb9-482e-b6a7-d12372b92c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4fd522-4c6c-4705-9904-9019119a00c3">
      <Terms xmlns="http://schemas.microsoft.com/office/infopath/2007/PartnerControls"/>
    </lcf76f155ced4ddcb4097134ff3c332f>
    <TaxCatchAll xmlns="efd8fe54-1cb9-482e-b6a7-d12372b92c62" xsi:nil="true"/>
  </documentManagement>
</p:properties>
</file>

<file path=customXml/itemProps1.xml><?xml version="1.0" encoding="utf-8"?>
<ds:datastoreItem xmlns:ds="http://schemas.openxmlformats.org/officeDocument/2006/customXml" ds:itemID="{20E83519-7029-4483-8C12-0395816F3D79}">
  <ds:schemaRefs>
    <ds:schemaRef ds:uri="http://schemas.openxmlformats.org/officeDocument/2006/bibliography"/>
  </ds:schemaRefs>
</ds:datastoreItem>
</file>

<file path=customXml/itemProps2.xml><?xml version="1.0" encoding="utf-8"?>
<ds:datastoreItem xmlns:ds="http://schemas.openxmlformats.org/officeDocument/2006/customXml" ds:itemID="{0D5FDE14-F1CC-41EC-ADDA-A6383B1DC31F}">
  <ds:schemaRefs>
    <ds:schemaRef ds:uri="http://schemas.microsoft.com/sharepoint/v3/contenttype/forms"/>
  </ds:schemaRefs>
</ds:datastoreItem>
</file>

<file path=customXml/itemProps3.xml><?xml version="1.0" encoding="utf-8"?>
<ds:datastoreItem xmlns:ds="http://schemas.openxmlformats.org/officeDocument/2006/customXml" ds:itemID="{096ECA76-1E04-4A9F-A996-A1ADC3D3D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fd522-4c6c-4705-9904-9019119a00c3"/>
    <ds:schemaRef ds:uri="efd8fe54-1cb9-482e-b6a7-d12372b92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2AB5A4-87E9-4E34-A314-7330BE0D0704}">
  <ds:schemaRefs>
    <ds:schemaRef ds:uri="http://schemas.microsoft.com/office/2006/metadata/properties"/>
    <ds:schemaRef ds:uri="http://schemas.microsoft.com/office/infopath/2007/PartnerControls"/>
    <ds:schemaRef ds:uri="1c4fd522-4c6c-4705-9904-9019119a00c3"/>
    <ds:schemaRef ds:uri="efd8fe54-1cb9-482e-b6a7-d12372b92c6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3006</Words>
  <Characters>17590</Characters>
  <Application>Microsoft Office Word</Application>
  <DocSecurity>0</DocSecurity>
  <Lines>418</Lines>
  <Paragraphs>201</Paragraphs>
  <ScaleCrop>false</ScaleCrop>
  <Company>Ark Housing Association</Company>
  <LinksUpToDate>false</LinksUpToDate>
  <CharactersWithSpaces>20395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Davey</dc:creator>
  <cp:keywords/>
  <cp:lastModifiedBy>Michaela Loughlin</cp:lastModifiedBy>
  <cp:revision>23</cp:revision>
  <dcterms:created xsi:type="dcterms:W3CDTF">2026-08-20T05:49:00Z</dcterms:created>
  <dcterms:modified xsi:type="dcterms:W3CDTF">2026-10-05T13:55:00Z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2023-06-27T00:00:00Z</vt:filetime>
  </property>
  <property fmtid="{D5CDD505-2E9C-101B-9397-08002B2CF9AE}" pid="3" name="Creator">
    <vt:lpwstr>Microsoft® Word 2016</vt:lpwstr>
  </property>
  <property fmtid="{D5CDD505-2E9C-101B-9397-08002B2CF9AE}" pid="4" name="LastSaved">
    <vt:filetime>2026-08-17T00:00:00Z</vt:filetime>
  </property>
  <property fmtid="{D5CDD505-2E9C-101B-9397-08002B2CF9AE}" pid="5" name="Producer">
    <vt:lpwstr>Microsoft® Word 2016</vt:lpwstr>
  </property>
  <property fmtid="{D5CDD505-2E9C-101B-9397-08002B2CF9AE}" pid="6" name="ContentTypeId">
    <vt:lpwstr>0x01010092FF17552442974895ED98F8612F7163</vt:lpwstr>
  </property>
  <property fmtid="{D5CDD505-2E9C-101B-9397-08002B2CF9AE}" pid="7" name="MediaServiceImageTags">
    <vt:lpwstr/>
  </property>
</Properties>
</file>